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val="en-US" w:eastAsia="zh-CN"/>
        </w:rPr>
      </w:pPr>
      <w:r>
        <w:rPr>
          <w:rFonts w:hint="eastAsia" w:ascii="黑体" w:hAnsi="黑体" w:eastAsia="黑体" w:cs="黑体"/>
          <w:b/>
          <w:bCs/>
          <w:sz w:val="52"/>
          <w:szCs w:val="52"/>
          <w:highlight w:val="none"/>
          <w:lang w:val="en-US" w:eastAsia="zh-CN"/>
        </w:rPr>
        <w:t>环江毛南族自治县农业农村局</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jc w:val="center"/>
        <w:rPr>
          <w:rFonts w:hint="eastAsia" w:ascii="黑体" w:hAnsi="黑体" w:eastAsia="黑体" w:cs="黑体"/>
          <w:b/>
          <w:bCs/>
          <w:sz w:val="36"/>
          <w:szCs w:val="36"/>
          <w:highlight w:val="none"/>
        </w:rPr>
        <w:sectPr>
          <w:headerReference r:id="rId5" w:type="default"/>
          <w:pgSz w:w="11900" w:h="16820"/>
          <w:pgMar w:top="1429" w:right="1370" w:bottom="1268" w:left="1460" w:header="0" w:footer="972" w:gutter="0"/>
          <w:pgNumType w:fmt="decimal"/>
          <w:cols w:space="720" w:num="1"/>
        </w:sect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val="en-US" w:eastAsia="zh-CN"/>
        </w:rPr>
        <w:t>环江毛南族自治县农业农村局</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环江毛南族自治县农业农村局</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环江毛南族自治县农业农村局</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u w:color="auto"/>
          <w:lang w:val="en-US" w:eastAsia="zh-CN"/>
        </w:rPr>
        <w:t>环江毛南族自治县农业农村局</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根据文件规定，本部门主要职责是： </w:t>
      </w:r>
    </w:p>
    <w:p>
      <w:pPr>
        <w:numPr>
          <w:ilvl w:val="0"/>
          <w:numId w:val="1"/>
        </w:num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研究并组织实施全县“三农”工作的发展战略、中长期规划、重大政策、重大举措。组织开展全县农业农村改革发展重大问题的调查研究。</w:t>
      </w:r>
    </w:p>
    <w:p>
      <w:pPr>
        <w:numPr>
          <w:ilvl w:val="0"/>
          <w:numId w:val="1"/>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负责提出全县“三农”发展的工作意见。参与农业行政执法体系建设，组织开展全县农业综合执法。参与涉农的财税中、价格、收储、金融保险、进出口等政策的制定。</w:t>
      </w:r>
    </w:p>
    <w:p>
      <w:pPr>
        <w:numPr>
          <w:ilvl w:val="0"/>
          <w:numId w:val="1"/>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统筹推动发展全县农村社会事业、农村公共服务、农村文化、农村基础设施和乡村治理。协调推进改善农村人居环境。指导农村精神文明和优秀农耕文化建设。指导农业行业安全生产工作。</w:t>
      </w:r>
    </w:p>
    <w:p>
      <w:pPr>
        <w:numPr>
          <w:ilvl w:val="0"/>
          <w:numId w:val="1"/>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承担全县深化农村经济体制改革和巩固完善农村基本经营制度的职责并组织实施。负责农民承包地、农村宅基地改革和管理有关工作。牵头负责农村集体产权制度改革，指导农村集体经济组织发展和集体资产管理工作。指导农民合作经济组织农业社会化服务体系、新型农业经营主体建设与发展。指导农村有关改革试验区建设和美丽乡村建设。</w:t>
      </w:r>
    </w:p>
    <w:p>
      <w:pPr>
        <w:numPr>
          <w:ilvl w:val="0"/>
          <w:numId w:val="1"/>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指导全县乡村特色产业、农产品加工业、休闲农业发展工作。提出促进大宗农产品流通的建议，培育、保护农业品牌。发布农业农村经济信息，监测分析农业农村经济运行。承担农业大数据和农业农村信息化有关工作。归口管理农业农村相关对外宣传及信息发布工作。</w:t>
      </w:r>
    </w:p>
    <w:p>
      <w:pPr>
        <w:numPr>
          <w:ilvl w:val="0"/>
          <w:numId w:val="1"/>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负责全县种植业、畜牧业、渔业、农业机械化等农业各产业的监督管理。指导全县农产品生产。组织构建现代农业产业体系、生产体系、经营体系，指导农业标准化生产。监督管理全县渔业和渔政渔港。</w:t>
      </w:r>
    </w:p>
    <w:p>
      <w:pPr>
        <w:numPr>
          <w:ilvl w:val="0"/>
          <w:numId w:val="1"/>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监督管理全县农产品质量安全。组织开展农产品质量安全监测、追溯、风险评估，会同有关部门组织实施农产品质量安全国家标准及广西特色农产品安全标准。指导全县农业检验检测体系建设。</w:t>
      </w:r>
    </w:p>
    <w:p>
      <w:pPr>
        <w:numPr>
          <w:ilvl w:val="0"/>
          <w:numId w:val="1"/>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组织全县农业资源综合区划与开发利用。承担农用地、渔业水域以及农业生物物种资源的保护与管理，参与水生野生动植物保护、耕地及永久基本农田质量保护工作。指导全县农产品产地环境管理和农业清洁生产，组织实施设施农业、生态循环农业、节水农业发展以及农村可再生能源综合开发利用、农业生物质产业发展。牵头管理农业外来物种。</w:t>
      </w:r>
    </w:p>
    <w:p>
      <w:pPr>
        <w:numPr>
          <w:ilvl w:val="0"/>
          <w:numId w:val="1"/>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监督管理全县主要农业生产资料和农业投入品。指导农业生产资料市场体系建设。组织兽医医政、兽药药政药检工作，负责执业兽医和畜禽屠宰行业管理。</w:t>
      </w:r>
    </w:p>
    <w:p>
      <w:pPr>
        <w:numPr>
          <w:ilvl w:val="0"/>
          <w:numId w:val="1"/>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指导全县农业防灾减灾、农作物重大病虫害防治工作。指导动植物防疫检疫体系建设，组织、监督县内动植物防疫检疫，发布疫情并组织扑灭。</w:t>
      </w:r>
    </w:p>
    <w:p>
      <w:pPr>
        <w:numPr>
          <w:ilvl w:val="0"/>
          <w:numId w:val="1"/>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负责全县农业投资管理。提出农业投融资体制机制改革建设。组织编制全县农业投资建设规划，提出农业投资规模和方向、扶持农业农村发展财政项目的建议，承担中央、自治区和河池市农业投资建设项目，按规定权限审批农业投资项目，参与农业投资项目资金安排和监督管理。</w:t>
      </w:r>
    </w:p>
    <w:p>
      <w:pPr>
        <w:numPr>
          <w:ilvl w:val="0"/>
          <w:numId w:val="1"/>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推动全县农业科技体系改革和农业科技创新体系建设。指导农业产业技术体系和基层农技推广体系建设，组织开展农业领域的科学研究、成果转化和技术推广，参与农业转基因生特生产安全监督管理和农业植物新品种保护。</w:t>
      </w:r>
    </w:p>
    <w:p>
      <w:pPr>
        <w:numPr>
          <w:ilvl w:val="0"/>
          <w:numId w:val="1"/>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指导全县农业农村人才工作。拟订农业农村人才队伍建设规划并组织实施，指导农业教育和农业职业技能开发，指导新型职业农民培育、农业科技人才培养和农村实用人才培训工作。</w:t>
      </w:r>
    </w:p>
    <w:p>
      <w:pPr>
        <w:numPr>
          <w:ilvl w:val="0"/>
          <w:numId w:val="1"/>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组织开展农村对外交流合作。提出全县农业对外开放的意见。组织开展有关经济、技术交流与合作。</w:t>
      </w:r>
    </w:p>
    <w:p>
      <w:pPr>
        <w:numPr>
          <w:ilvl w:val="0"/>
          <w:numId w:val="1"/>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完成自治县党委、自治县人民政府交办的其他任务。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keepNext w:val="0"/>
        <w:keepLines w:val="0"/>
        <w:pageBreakBefore w:val="0"/>
        <w:widowControl w:val="0"/>
        <w:kinsoku/>
        <w:wordWrap/>
        <w:overflowPunct/>
        <w:topLinePunct w:val="0"/>
        <w:bidi w:val="0"/>
        <w:snapToGrid w:val="0"/>
        <w:spacing w:line="56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本部门由机关本级</w:t>
      </w:r>
      <w:r>
        <w:rPr>
          <w:rFonts w:hint="eastAsia" w:ascii="仿宋" w:hAnsi="仿宋" w:eastAsia="仿宋" w:cs="仿宋"/>
          <w:sz w:val="32"/>
          <w:szCs w:val="32"/>
          <w:u w:val="none"/>
          <w:lang w:val="en-US" w:eastAsia="zh-CN"/>
        </w:rPr>
        <w:t>1</w:t>
      </w:r>
      <w:r>
        <w:rPr>
          <w:rFonts w:hint="eastAsia" w:ascii="仿宋" w:hAnsi="仿宋" w:eastAsia="仿宋" w:cs="仿宋"/>
          <w:sz w:val="32"/>
          <w:szCs w:val="32"/>
        </w:rPr>
        <w:t>个行政单位、</w:t>
      </w:r>
      <w:r>
        <w:rPr>
          <w:rFonts w:hint="eastAsia" w:ascii="仿宋" w:hAnsi="仿宋" w:eastAsia="仿宋" w:cs="仿宋"/>
          <w:sz w:val="32"/>
          <w:szCs w:val="32"/>
          <w:u w:val="none"/>
        </w:rPr>
        <w:t xml:space="preserve"> </w:t>
      </w:r>
      <w:r>
        <w:rPr>
          <w:rFonts w:hint="eastAsia" w:ascii="仿宋" w:hAnsi="仿宋" w:eastAsia="仿宋" w:cs="仿宋"/>
          <w:sz w:val="32"/>
          <w:szCs w:val="32"/>
          <w:u w:val="none"/>
          <w:lang w:val="en-US" w:eastAsia="zh-CN"/>
        </w:rPr>
        <w:t>37</w:t>
      </w:r>
      <w:r>
        <w:rPr>
          <w:rFonts w:hint="eastAsia" w:ascii="仿宋" w:hAnsi="仿宋" w:eastAsia="仿宋" w:cs="仿宋"/>
          <w:sz w:val="32"/>
          <w:szCs w:val="32"/>
          <w:u w:val="none"/>
        </w:rPr>
        <w:t xml:space="preserve"> </w:t>
      </w:r>
      <w:r>
        <w:rPr>
          <w:rFonts w:hint="eastAsia" w:ascii="仿宋" w:hAnsi="仿宋" w:eastAsia="仿宋" w:cs="仿宋"/>
          <w:sz w:val="32"/>
          <w:szCs w:val="32"/>
        </w:rPr>
        <w:t>个财政拨款事业单位、</w:t>
      </w:r>
      <w:r>
        <w:rPr>
          <w:rFonts w:hint="eastAsia" w:ascii="仿宋" w:hAnsi="仿宋" w:eastAsia="仿宋" w:cs="仿宋"/>
          <w:sz w:val="32"/>
          <w:szCs w:val="32"/>
          <w:u w:val="none"/>
          <w:lang w:val="en-US" w:eastAsia="zh-CN"/>
        </w:rPr>
        <w:t>3</w:t>
      </w:r>
      <w:r>
        <w:rPr>
          <w:rFonts w:hint="eastAsia" w:ascii="仿宋" w:hAnsi="仿宋" w:eastAsia="仿宋" w:cs="仿宋"/>
          <w:sz w:val="32"/>
          <w:szCs w:val="32"/>
        </w:rPr>
        <w:t>个财政补助事业单位组成</w:t>
      </w:r>
      <w:r>
        <w:rPr>
          <w:rFonts w:hint="eastAsia" w:ascii="仿宋" w:hAnsi="仿宋" w:eastAsia="仿宋" w:cs="仿宋"/>
          <w:sz w:val="32"/>
          <w:szCs w:val="32"/>
          <w:lang w:eastAsia="zh-CN"/>
        </w:rPr>
        <w:t>。</w:t>
      </w:r>
    </w:p>
    <w:p>
      <w:pPr>
        <w:numPr>
          <w:ilvl w:val="0"/>
          <w:numId w:val="2"/>
        </w:numPr>
        <w:spacing w:before="214" w:line="340" w:lineRule="auto"/>
        <w:ind w:right="153" w:firstLine="844"/>
        <w:jc w:val="both"/>
        <w:rPr>
          <w:rFonts w:hint="eastAsia" w:ascii="仿宋" w:hAnsi="仿宋" w:eastAsia="仿宋" w:cs="仿宋"/>
          <w:sz w:val="32"/>
          <w:szCs w:val="32"/>
          <w:lang w:val="en-US" w:eastAsia="zh-CN"/>
        </w:rPr>
      </w:pPr>
      <w:r>
        <w:rPr>
          <w:rFonts w:hint="eastAsia" w:ascii="仿宋" w:hAnsi="仿宋" w:eastAsia="仿宋" w:cs="仿宋"/>
          <w:sz w:val="32"/>
          <w:szCs w:val="32"/>
        </w:rPr>
        <w:t>部门内设机构（处室）的数量</w:t>
      </w:r>
      <w:r>
        <w:rPr>
          <w:rFonts w:hint="eastAsia" w:ascii="仿宋" w:hAnsi="仿宋" w:eastAsia="仿宋" w:cs="仿宋"/>
          <w:sz w:val="32"/>
          <w:szCs w:val="32"/>
          <w:lang w:val="en-US" w:eastAsia="zh-CN"/>
        </w:rPr>
        <w:t>如下 ：</w:t>
      </w:r>
    </w:p>
    <w:p>
      <w:pPr>
        <w:numPr>
          <w:ilvl w:val="0"/>
          <w:numId w:val="3"/>
        </w:numPr>
        <w:spacing w:before="214" w:line="340" w:lineRule="auto"/>
        <w:ind w:right="153" w:rightChars="0" w:firstLine="1072" w:firstLineChars="300"/>
        <w:jc w:val="both"/>
        <w:rPr>
          <w:rFonts w:hint="eastAsia" w:ascii="仿宋" w:hAnsi="仿宋" w:eastAsia="仿宋" w:cs="仿宋"/>
          <w:spacing w:val="-1"/>
          <w:sz w:val="32"/>
          <w:szCs w:val="32"/>
        </w:rPr>
      </w:pPr>
      <w:r>
        <w:rPr>
          <w:rFonts w:hint="eastAsia" w:ascii="仿宋" w:hAnsi="仿宋" w:eastAsia="仿宋" w:cs="仿宋"/>
          <w:b/>
          <w:bCs/>
          <w:spacing w:val="18"/>
          <w:sz w:val="32"/>
          <w:szCs w:val="32"/>
        </w:rPr>
        <w:t>办公室(农办综合股)</w:t>
      </w:r>
      <w:r>
        <w:rPr>
          <w:rFonts w:hint="eastAsia" w:ascii="仿宋" w:hAnsi="仿宋" w:eastAsia="仿宋" w:cs="仿宋"/>
          <w:spacing w:val="-70"/>
          <w:sz w:val="32"/>
          <w:szCs w:val="32"/>
        </w:rPr>
        <w:t xml:space="preserve"> </w:t>
      </w:r>
      <w:r>
        <w:rPr>
          <w:rFonts w:hint="eastAsia" w:ascii="仿宋" w:hAnsi="仿宋" w:eastAsia="仿宋" w:cs="仿宋"/>
          <w:spacing w:val="18"/>
          <w:sz w:val="32"/>
          <w:szCs w:val="32"/>
        </w:rPr>
        <w:t>。负责机关事务日常运转。承</w:t>
      </w:r>
      <w:r>
        <w:rPr>
          <w:rFonts w:hint="eastAsia" w:ascii="仿宋" w:hAnsi="仿宋" w:eastAsia="仿宋" w:cs="仿宋"/>
          <w:sz w:val="32"/>
          <w:szCs w:val="32"/>
        </w:rPr>
        <w:t xml:space="preserve"> </w:t>
      </w:r>
      <w:r>
        <w:rPr>
          <w:rFonts w:hint="eastAsia" w:ascii="仿宋" w:hAnsi="仿宋" w:eastAsia="仿宋" w:cs="仿宋"/>
          <w:spacing w:val="10"/>
          <w:sz w:val="32"/>
          <w:szCs w:val="32"/>
        </w:rPr>
        <w:t>担信息、安全、保密、信访、督办、宣传、应急、档案、政务公</w:t>
      </w:r>
      <w:r>
        <w:rPr>
          <w:rFonts w:hint="eastAsia" w:ascii="仿宋" w:hAnsi="仿宋" w:eastAsia="仿宋" w:cs="仿宋"/>
          <w:sz w:val="32"/>
          <w:szCs w:val="32"/>
        </w:rPr>
        <w:t xml:space="preserve"> </w:t>
      </w:r>
      <w:r>
        <w:rPr>
          <w:rFonts w:hint="eastAsia" w:ascii="仿宋" w:hAnsi="仿宋" w:eastAsia="仿宋" w:cs="仿宋"/>
          <w:spacing w:val="10"/>
          <w:sz w:val="32"/>
          <w:szCs w:val="32"/>
        </w:rPr>
        <w:t>开、绩效考评、人口与计划生育等工作。牵头协调农业行业</w:t>
      </w:r>
      <w:r>
        <w:rPr>
          <w:rFonts w:hint="eastAsia" w:ascii="仿宋" w:hAnsi="仿宋" w:eastAsia="仿宋" w:cs="仿宋"/>
          <w:spacing w:val="9"/>
          <w:sz w:val="32"/>
          <w:szCs w:val="32"/>
        </w:rPr>
        <w:t>安全</w:t>
      </w:r>
      <w:r>
        <w:rPr>
          <w:rFonts w:hint="eastAsia" w:ascii="仿宋" w:hAnsi="仿宋" w:eastAsia="仿宋" w:cs="仿宋"/>
          <w:sz w:val="32"/>
          <w:szCs w:val="32"/>
        </w:rPr>
        <w:t xml:space="preserve"> </w:t>
      </w:r>
      <w:r>
        <w:rPr>
          <w:rFonts w:hint="eastAsia" w:ascii="仿宋" w:hAnsi="仿宋" w:eastAsia="仿宋" w:cs="仿宋"/>
          <w:spacing w:val="10"/>
          <w:sz w:val="32"/>
          <w:szCs w:val="32"/>
        </w:rPr>
        <w:t>生产，办理人大建议、政协提案。组织开展全县农业系统评优评</w:t>
      </w:r>
      <w:r>
        <w:rPr>
          <w:rFonts w:hint="eastAsia" w:ascii="仿宋" w:hAnsi="仿宋" w:eastAsia="仿宋" w:cs="仿宋"/>
          <w:spacing w:val="-1"/>
          <w:sz w:val="32"/>
          <w:szCs w:val="32"/>
        </w:rPr>
        <w:t>先评模等工作。</w:t>
      </w:r>
    </w:p>
    <w:p>
      <w:pPr>
        <w:numPr>
          <w:ilvl w:val="0"/>
          <w:numId w:val="3"/>
        </w:numPr>
        <w:spacing w:before="214" w:line="340" w:lineRule="auto"/>
        <w:ind w:right="153" w:rightChars="0" w:firstLine="1066" w:firstLineChars="300"/>
        <w:jc w:val="both"/>
        <w:rPr>
          <w:rFonts w:hint="eastAsia" w:ascii="仿宋" w:hAnsi="仿宋" w:eastAsia="仿宋" w:cs="仿宋"/>
          <w:sz w:val="32"/>
          <w:szCs w:val="32"/>
          <w:lang w:eastAsia="zh-CN"/>
        </w:rPr>
      </w:pPr>
      <w:r>
        <w:rPr>
          <w:rFonts w:hint="eastAsia" w:ascii="仿宋" w:hAnsi="仿宋" w:eastAsia="仿宋" w:cs="仿宋"/>
          <w:b/>
          <w:bCs/>
          <w:spacing w:val="17"/>
          <w:sz w:val="32"/>
          <w:szCs w:val="32"/>
        </w:rPr>
        <w:t>计划财务人事股。</w:t>
      </w:r>
      <w:r>
        <w:rPr>
          <w:rFonts w:hint="eastAsia" w:ascii="仿宋" w:hAnsi="仿宋" w:eastAsia="仿宋" w:cs="仿宋"/>
          <w:spacing w:val="54"/>
          <w:sz w:val="32"/>
          <w:szCs w:val="32"/>
        </w:rPr>
        <w:t xml:space="preserve"> </w:t>
      </w:r>
      <w:r>
        <w:rPr>
          <w:rFonts w:hint="eastAsia" w:ascii="仿宋" w:hAnsi="仿宋" w:eastAsia="仿宋" w:cs="仿宋"/>
          <w:spacing w:val="17"/>
          <w:sz w:val="32"/>
          <w:szCs w:val="32"/>
        </w:rPr>
        <w:t>拟订全县扶持农业农</w:t>
      </w:r>
      <w:r>
        <w:rPr>
          <w:rFonts w:hint="eastAsia" w:ascii="仿宋" w:hAnsi="仿宋" w:eastAsia="仿宋" w:cs="仿宋"/>
          <w:spacing w:val="16"/>
          <w:sz w:val="32"/>
          <w:szCs w:val="32"/>
        </w:rPr>
        <w:t>村经济发展的</w:t>
      </w:r>
      <w:r>
        <w:rPr>
          <w:rFonts w:hint="eastAsia" w:ascii="仿宋" w:hAnsi="仿宋" w:eastAsia="仿宋" w:cs="仿宋"/>
          <w:sz w:val="32"/>
          <w:szCs w:val="32"/>
        </w:rPr>
        <w:t xml:space="preserve"> </w:t>
      </w:r>
      <w:r>
        <w:rPr>
          <w:rFonts w:hint="eastAsia" w:ascii="仿宋" w:hAnsi="仿宋" w:eastAsia="仿宋" w:cs="仿宋"/>
          <w:spacing w:val="19"/>
          <w:sz w:val="32"/>
          <w:szCs w:val="32"/>
        </w:rPr>
        <w:t>财政政策和项目建设并组织实施，提出农业投资规模、方向的建</w:t>
      </w:r>
      <w:r>
        <w:rPr>
          <w:rFonts w:hint="eastAsia" w:ascii="仿宋" w:hAnsi="仿宋" w:eastAsia="仿宋" w:cs="仿宋"/>
          <w:spacing w:val="7"/>
          <w:sz w:val="32"/>
          <w:szCs w:val="32"/>
        </w:rPr>
        <w:t xml:space="preserve"> </w:t>
      </w:r>
      <w:r>
        <w:rPr>
          <w:rFonts w:hint="eastAsia" w:ascii="仿宋" w:hAnsi="仿宋" w:eastAsia="仿宋" w:cs="仿宋"/>
          <w:spacing w:val="19"/>
          <w:sz w:val="32"/>
          <w:szCs w:val="32"/>
        </w:rPr>
        <w:t>议并监督实施。组织编报部门预算并监督执行。参与农村金融、</w:t>
      </w:r>
      <w:r>
        <w:rPr>
          <w:rFonts w:hint="eastAsia" w:ascii="仿宋" w:hAnsi="仿宋" w:eastAsia="仿宋" w:cs="仿宋"/>
          <w:spacing w:val="7"/>
          <w:sz w:val="32"/>
          <w:szCs w:val="32"/>
        </w:rPr>
        <w:t xml:space="preserve"> </w:t>
      </w:r>
      <w:r>
        <w:rPr>
          <w:rFonts w:hint="eastAsia" w:ascii="仿宋" w:hAnsi="仿宋" w:eastAsia="仿宋" w:cs="仿宋"/>
          <w:spacing w:val="19"/>
          <w:sz w:val="32"/>
          <w:szCs w:val="32"/>
        </w:rPr>
        <w:t>农业保险的政策制定。指导监督直属单位财务、资产和政府采购</w:t>
      </w:r>
      <w:r>
        <w:rPr>
          <w:rFonts w:hint="eastAsia" w:ascii="仿宋" w:hAnsi="仿宋" w:eastAsia="仿宋" w:cs="仿宋"/>
          <w:spacing w:val="11"/>
          <w:sz w:val="32"/>
          <w:szCs w:val="32"/>
        </w:rPr>
        <w:t xml:space="preserve"> </w:t>
      </w:r>
      <w:r>
        <w:rPr>
          <w:rFonts w:hint="eastAsia" w:ascii="仿宋" w:hAnsi="仿宋" w:eastAsia="仿宋" w:cs="仿宋"/>
          <w:spacing w:val="13"/>
          <w:sz w:val="32"/>
          <w:szCs w:val="32"/>
        </w:rPr>
        <w:t>管理等工作。组织开展内部审计。负责机关财务</w:t>
      </w:r>
      <w:r>
        <w:rPr>
          <w:rFonts w:hint="eastAsia" w:ascii="仿宋" w:hAnsi="仿宋" w:eastAsia="仿宋" w:cs="仿宋"/>
          <w:spacing w:val="12"/>
          <w:sz w:val="32"/>
          <w:szCs w:val="32"/>
        </w:rPr>
        <w:t>、固定资产管理、</w:t>
      </w:r>
      <w:r>
        <w:rPr>
          <w:rFonts w:hint="eastAsia" w:ascii="仿宋" w:hAnsi="仿宋" w:eastAsia="仿宋" w:cs="仿宋"/>
          <w:spacing w:val="10"/>
          <w:sz w:val="32"/>
          <w:szCs w:val="32"/>
        </w:rPr>
        <w:t>农业固定资产投资统计。</w:t>
      </w:r>
    </w:p>
    <w:p>
      <w:pPr>
        <w:numPr>
          <w:ilvl w:val="0"/>
          <w:numId w:val="0"/>
        </w:numPr>
        <w:spacing w:before="232" w:line="357" w:lineRule="auto"/>
        <w:ind w:firstLine="1150" w:firstLineChars="300"/>
        <w:rPr>
          <w:rFonts w:hint="eastAsia" w:ascii="仿宋" w:hAnsi="仿宋" w:eastAsia="仿宋" w:cs="仿宋"/>
          <w:sz w:val="32"/>
          <w:szCs w:val="32"/>
        </w:rPr>
      </w:pPr>
      <w:r>
        <w:rPr>
          <w:rFonts w:hint="eastAsia" w:ascii="仿宋" w:hAnsi="仿宋" w:eastAsia="仿宋" w:cs="仿宋"/>
          <w:b/>
          <w:bCs/>
          <w:spacing w:val="31"/>
          <w:sz w:val="32"/>
          <w:szCs w:val="32"/>
          <w:lang w:val="en-US" w:eastAsia="zh-CN"/>
        </w:rPr>
        <w:t>3.</w:t>
      </w:r>
      <w:r>
        <w:rPr>
          <w:rFonts w:hint="eastAsia" w:ascii="仿宋" w:hAnsi="仿宋" w:eastAsia="仿宋" w:cs="仿宋"/>
          <w:b/>
          <w:bCs/>
          <w:spacing w:val="31"/>
          <w:sz w:val="32"/>
          <w:szCs w:val="32"/>
        </w:rPr>
        <w:t>法规与农产品质量安全监管股(行政审批股)</w:t>
      </w:r>
      <w:r>
        <w:rPr>
          <w:rFonts w:hint="eastAsia" w:ascii="仿宋" w:hAnsi="仿宋" w:eastAsia="仿宋" w:cs="仿宋"/>
          <w:spacing w:val="-44"/>
          <w:sz w:val="32"/>
          <w:szCs w:val="32"/>
        </w:rPr>
        <w:t xml:space="preserve"> </w:t>
      </w:r>
      <w:r>
        <w:rPr>
          <w:rFonts w:hint="eastAsia" w:ascii="仿宋" w:hAnsi="仿宋" w:eastAsia="仿宋" w:cs="仿宋"/>
          <w:spacing w:val="31"/>
          <w:sz w:val="32"/>
          <w:szCs w:val="32"/>
        </w:rPr>
        <w:t>。承担</w:t>
      </w:r>
      <w:r>
        <w:rPr>
          <w:rFonts w:hint="eastAsia" w:ascii="仿宋" w:hAnsi="仿宋" w:eastAsia="仿宋" w:cs="仿宋"/>
          <w:sz w:val="32"/>
          <w:szCs w:val="32"/>
        </w:rPr>
        <w:t xml:space="preserve"> </w:t>
      </w:r>
      <w:r>
        <w:rPr>
          <w:rFonts w:hint="eastAsia" w:ascii="仿宋" w:hAnsi="仿宋" w:eastAsia="仿宋" w:cs="仿宋"/>
          <w:spacing w:val="19"/>
          <w:sz w:val="32"/>
          <w:szCs w:val="32"/>
        </w:rPr>
        <w:t>全县农业农村有关地方规范性文件的起草和执法监督。牵头负责</w:t>
      </w:r>
      <w:r>
        <w:rPr>
          <w:rFonts w:hint="eastAsia" w:ascii="仿宋" w:hAnsi="仿宋" w:eastAsia="仿宋" w:cs="仿宋"/>
          <w:spacing w:val="14"/>
          <w:sz w:val="32"/>
          <w:szCs w:val="32"/>
        </w:rPr>
        <w:t xml:space="preserve"> </w:t>
      </w:r>
      <w:r>
        <w:rPr>
          <w:rFonts w:hint="eastAsia" w:ascii="仿宋" w:hAnsi="仿宋" w:eastAsia="仿宋" w:cs="仿宋"/>
          <w:spacing w:val="19"/>
          <w:sz w:val="32"/>
          <w:szCs w:val="32"/>
        </w:rPr>
        <w:t>农业行政执法体系建设和农业综合执法。承担农业行政复议、有关文件的合法性审核。组织行政应诉、普法宣传、农资打假。牵</w:t>
      </w:r>
      <w:r>
        <w:rPr>
          <w:rFonts w:hint="eastAsia" w:ascii="仿宋" w:hAnsi="仿宋" w:eastAsia="仿宋" w:cs="仿宋"/>
          <w:spacing w:val="7"/>
          <w:sz w:val="32"/>
          <w:szCs w:val="32"/>
        </w:rPr>
        <w:t>头组织农产品质量安全和主要农业投入品使用安全监督管理有关工作。指导农产品质量安全监管体系、检验检测体系和信用体系</w:t>
      </w:r>
      <w:r>
        <w:rPr>
          <w:rFonts w:hint="eastAsia" w:ascii="仿宋" w:hAnsi="仿宋" w:eastAsia="仿宋" w:cs="仿宋"/>
          <w:spacing w:val="12"/>
          <w:sz w:val="32"/>
          <w:szCs w:val="32"/>
        </w:rPr>
        <w:t xml:space="preserve"> </w:t>
      </w:r>
      <w:r>
        <w:rPr>
          <w:rFonts w:hint="eastAsia" w:ascii="仿宋" w:hAnsi="仿宋" w:eastAsia="仿宋" w:cs="仿宋"/>
          <w:spacing w:val="7"/>
          <w:sz w:val="32"/>
          <w:szCs w:val="32"/>
        </w:rPr>
        <w:t>建设。承担农产品质量安全监测、追溯及风险评估等相关工</w:t>
      </w:r>
      <w:r>
        <w:rPr>
          <w:rFonts w:hint="eastAsia" w:ascii="仿宋" w:hAnsi="仿宋" w:eastAsia="仿宋" w:cs="仿宋"/>
          <w:spacing w:val="6"/>
          <w:sz w:val="32"/>
          <w:szCs w:val="32"/>
        </w:rPr>
        <w:t>作。</w:t>
      </w:r>
      <w:r>
        <w:rPr>
          <w:rFonts w:hint="eastAsia" w:ascii="仿宋" w:hAnsi="仿宋" w:eastAsia="仿宋" w:cs="仿宋"/>
          <w:sz w:val="32"/>
          <w:szCs w:val="32"/>
        </w:rPr>
        <w:t xml:space="preserve"> </w:t>
      </w:r>
      <w:r>
        <w:rPr>
          <w:rFonts w:hint="eastAsia" w:ascii="仿宋" w:hAnsi="仿宋" w:eastAsia="仿宋" w:cs="仿宋"/>
          <w:spacing w:val="8"/>
          <w:sz w:val="32"/>
          <w:szCs w:val="32"/>
        </w:rPr>
        <w:t>负责无公害农产品、绿色食品和有机农产品申报和农产品地理标</w:t>
      </w:r>
      <w:r>
        <w:rPr>
          <w:rFonts w:hint="eastAsia" w:ascii="仿宋" w:hAnsi="仿宋" w:eastAsia="仿宋" w:cs="仿宋"/>
          <w:sz w:val="32"/>
          <w:szCs w:val="32"/>
        </w:rPr>
        <w:t>志材料初审工作。负责行政审批工作</w:t>
      </w:r>
      <w:r>
        <w:rPr>
          <w:rFonts w:hint="eastAsia" w:ascii="仿宋" w:hAnsi="仿宋" w:eastAsia="仿宋" w:cs="仿宋"/>
          <w:sz w:val="32"/>
          <w:szCs w:val="32"/>
          <w:lang w:eastAsia="zh-CN"/>
        </w:rPr>
        <w:t>。</w:t>
      </w:r>
    </w:p>
    <w:p>
      <w:pPr>
        <w:numPr>
          <w:ilvl w:val="0"/>
          <w:numId w:val="0"/>
        </w:numPr>
        <w:spacing w:before="232" w:line="357" w:lineRule="auto"/>
        <w:ind w:firstLine="643" w:firstLineChars="200"/>
        <w:rPr>
          <w:rFonts w:hint="eastAsia" w:ascii="仿宋" w:hAnsi="仿宋" w:eastAsia="仿宋" w:cs="仿宋"/>
          <w:sz w:val="32"/>
          <w:szCs w:val="32"/>
        </w:rPr>
        <w:sectPr>
          <w:footerReference r:id="rId6" w:type="default"/>
          <w:pgSz w:w="11900" w:h="16820"/>
          <w:pgMar w:top="1429" w:right="1370" w:bottom="1268" w:left="1460" w:header="0" w:footer="972" w:gutter="0"/>
          <w:pgNumType w:fmt="decimal" w:start="1"/>
          <w:cols w:space="720" w:num="1"/>
        </w:sect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种植业生产管理股。</w:t>
      </w:r>
      <w:r>
        <w:rPr>
          <w:rFonts w:hint="eastAsia" w:ascii="仿宋" w:hAnsi="仿宋" w:eastAsia="仿宋" w:cs="仿宋"/>
          <w:spacing w:val="35"/>
          <w:sz w:val="32"/>
          <w:szCs w:val="32"/>
        </w:rPr>
        <w:t xml:space="preserve"> </w:t>
      </w:r>
      <w:r>
        <w:rPr>
          <w:rFonts w:hint="eastAsia" w:ascii="仿宋" w:hAnsi="仿宋" w:eastAsia="仿宋" w:cs="仿宋"/>
          <w:sz w:val="32"/>
          <w:szCs w:val="32"/>
        </w:rPr>
        <w:t xml:space="preserve">起草全县种植业发展政策、规划。 </w:t>
      </w:r>
      <w:r>
        <w:rPr>
          <w:rFonts w:hint="eastAsia" w:ascii="仿宋" w:hAnsi="仿宋" w:eastAsia="仿宋" w:cs="仿宋"/>
          <w:spacing w:val="7"/>
          <w:sz w:val="32"/>
          <w:szCs w:val="32"/>
        </w:rPr>
        <w:t>指导种植业结构和布局调整及标准化生产工作，发布农情信</w:t>
      </w:r>
      <w:r>
        <w:rPr>
          <w:rFonts w:hint="eastAsia" w:ascii="仿宋" w:hAnsi="仿宋" w:eastAsia="仿宋" w:cs="仿宋"/>
          <w:spacing w:val="6"/>
          <w:sz w:val="32"/>
          <w:szCs w:val="32"/>
        </w:rPr>
        <w:t>息。</w:t>
      </w:r>
      <w:r>
        <w:rPr>
          <w:rFonts w:hint="eastAsia" w:ascii="仿宋" w:hAnsi="仿宋" w:eastAsia="仿宋" w:cs="仿宋"/>
          <w:sz w:val="32"/>
          <w:szCs w:val="32"/>
        </w:rPr>
        <w:t xml:space="preserve">  </w:t>
      </w:r>
      <w:r>
        <w:rPr>
          <w:rFonts w:hint="eastAsia" w:ascii="仿宋" w:hAnsi="仿宋" w:eastAsia="仿宋" w:cs="仿宋"/>
          <w:spacing w:val="9"/>
          <w:sz w:val="32"/>
          <w:szCs w:val="32"/>
        </w:rPr>
        <w:t>承担发展节水农业和抗灾救灾相关工作。承担农业新品种保护工</w:t>
      </w:r>
      <w:r>
        <w:rPr>
          <w:rFonts w:hint="eastAsia" w:ascii="仿宋" w:hAnsi="仿宋" w:eastAsia="仿宋" w:cs="仿宋"/>
          <w:spacing w:val="3"/>
          <w:sz w:val="32"/>
          <w:szCs w:val="32"/>
        </w:rPr>
        <w:t xml:space="preserve">  </w:t>
      </w:r>
      <w:r>
        <w:rPr>
          <w:rFonts w:hint="eastAsia" w:ascii="仿宋" w:hAnsi="仿宋" w:eastAsia="仿宋" w:cs="仿宋"/>
          <w:spacing w:val="2"/>
          <w:sz w:val="32"/>
          <w:szCs w:val="32"/>
        </w:rPr>
        <w:t>作。承担肥料有关监督管理以及农药生产、经营和质量监督管理，</w:t>
      </w:r>
      <w:r>
        <w:rPr>
          <w:rFonts w:hint="eastAsia" w:ascii="仿宋" w:hAnsi="仿宋" w:eastAsia="仿宋" w:cs="仿宋"/>
          <w:spacing w:val="5"/>
          <w:sz w:val="32"/>
          <w:szCs w:val="32"/>
        </w:rPr>
        <w:t xml:space="preserve"> </w:t>
      </w:r>
      <w:r>
        <w:rPr>
          <w:rFonts w:hint="eastAsia" w:ascii="仿宋" w:hAnsi="仿宋" w:eastAsia="仿宋" w:cs="仿宋"/>
          <w:spacing w:val="9"/>
          <w:sz w:val="32"/>
          <w:szCs w:val="32"/>
        </w:rPr>
        <w:t>指导农药肥料科学合理使用。承担农作物内部检疫、农作物重大</w:t>
      </w:r>
      <w:r>
        <w:rPr>
          <w:rFonts w:hint="eastAsia" w:ascii="仿宋" w:hAnsi="仿宋" w:eastAsia="仿宋" w:cs="仿宋"/>
          <w:spacing w:val="5"/>
          <w:sz w:val="32"/>
          <w:szCs w:val="32"/>
        </w:rPr>
        <w:t xml:space="preserve">  </w:t>
      </w:r>
      <w:r>
        <w:rPr>
          <w:rFonts w:hint="eastAsia" w:ascii="仿宋" w:hAnsi="仿宋" w:eastAsia="仿宋" w:cs="仿宋"/>
          <w:spacing w:val="9"/>
          <w:sz w:val="32"/>
          <w:szCs w:val="32"/>
        </w:rPr>
        <w:t>病虫害防治有关工作。组织起草农作物发展政策、规划。组织实</w:t>
      </w:r>
      <w:r>
        <w:rPr>
          <w:rFonts w:hint="eastAsia" w:ascii="仿宋" w:hAnsi="仿宋" w:eastAsia="仿宋" w:cs="仿宋"/>
          <w:spacing w:val="7"/>
          <w:sz w:val="32"/>
          <w:szCs w:val="32"/>
        </w:rPr>
        <w:t xml:space="preserve">  </w:t>
      </w:r>
      <w:r>
        <w:rPr>
          <w:rFonts w:hint="eastAsia" w:ascii="仿宋" w:hAnsi="仿宋" w:eastAsia="仿宋" w:cs="仿宋"/>
          <w:spacing w:val="9"/>
          <w:sz w:val="32"/>
          <w:szCs w:val="32"/>
        </w:rPr>
        <w:t>施农作物种质资源保护和管理。监督管理农业种子、种苗。组织</w:t>
      </w:r>
      <w:r>
        <w:rPr>
          <w:rFonts w:hint="eastAsia" w:ascii="仿宋" w:hAnsi="仿宋" w:eastAsia="仿宋" w:cs="仿宋"/>
          <w:spacing w:val="2"/>
          <w:sz w:val="32"/>
          <w:szCs w:val="32"/>
        </w:rPr>
        <w:t>抗灾救灾和救灾备荒种子的储备、调拨</w:t>
      </w:r>
      <w:r>
        <w:rPr>
          <w:rFonts w:hint="eastAsia" w:ascii="仿宋" w:hAnsi="仿宋" w:eastAsia="仿宋" w:cs="仿宋"/>
          <w:spacing w:val="2"/>
          <w:sz w:val="32"/>
          <w:szCs w:val="32"/>
          <w:lang w:eastAsia="zh-CN"/>
        </w:rPr>
        <w:t>。</w:t>
      </w:r>
    </w:p>
    <w:p>
      <w:pPr>
        <w:numPr>
          <w:ilvl w:val="0"/>
          <w:numId w:val="0"/>
        </w:numPr>
        <w:spacing w:before="202" w:line="346" w:lineRule="auto"/>
        <w:ind w:right="50" w:rightChars="0" w:firstLine="715" w:firstLineChars="200"/>
        <w:jc w:val="both"/>
        <w:rPr>
          <w:rFonts w:hint="eastAsia" w:ascii="仿宋" w:hAnsi="仿宋" w:eastAsia="仿宋" w:cs="仿宋"/>
          <w:spacing w:val="8"/>
          <w:sz w:val="32"/>
          <w:szCs w:val="32"/>
          <w:lang w:eastAsia="zh-CN"/>
        </w:rPr>
      </w:pPr>
      <w:r>
        <w:rPr>
          <w:rFonts w:hint="eastAsia" w:ascii="仿宋" w:hAnsi="仿宋" w:eastAsia="仿宋" w:cs="仿宋"/>
          <w:b/>
          <w:bCs/>
          <w:spacing w:val="18"/>
          <w:sz w:val="32"/>
          <w:szCs w:val="32"/>
          <w:lang w:val="en-US" w:eastAsia="zh-CN"/>
        </w:rPr>
        <w:t>5.</w:t>
      </w:r>
      <w:r>
        <w:rPr>
          <w:rFonts w:hint="eastAsia" w:ascii="仿宋" w:hAnsi="仿宋" w:eastAsia="仿宋" w:cs="仿宋"/>
          <w:b/>
          <w:bCs/>
          <w:spacing w:val="18"/>
          <w:sz w:val="32"/>
          <w:szCs w:val="32"/>
        </w:rPr>
        <w:t>市场信息与农业科技教育股(环江毛南族自治县农业</w:t>
      </w:r>
      <w:r>
        <w:rPr>
          <w:rFonts w:hint="eastAsia" w:ascii="仿宋" w:hAnsi="仿宋" w:eastAsia="仿宋" w:cs="仿宋"/>
          <w:spacing w:val="6"/>
          <w:sz w:val="32"/>
          <w:szCs w:val="32"/>
        </w:rPr>
        <w:t xml:space="preserve">  </w:t>
      </w:r>
      <w:r>
        <w:rPr>
          <w:rFonts w:hint="eastAsia" w:ascii="仿宋" w:hAnsi="仿宋" w:eastAsia="仿宋" w:cs="仿宋"/>
          <w:b/>
          <w:bCs/>
          <w:spacing w:val="1"/>
          <w:sz w:val="32"/>
          <w:szCs w:val="32"/>
        </w:rPr>
        <w:t>转基因生物安全管理办公室)。</w:t>
      </w:r>
      <w:r>
        <w:rPr>
          <w:rFonts w:hint="eastAsia" w:ascii="仿宋" w:hAnsi="仿宋" w:eastAsia="仿宋" w:cs="仿宋"/>
          <w:spacing w:val="9"/>
          <w:sz w:val="32"/>
          <w:szCs w:val="32"/>
        </w:rPr>
        <w:t xml:space="preserve"> </w:t>
      </w:r>
      <w:r>
        <w:rPr>
          <w:rFonts w:hint="eastAsia" w:ascii="仿宋" w:hAnsi="仿宋" w:eastAsia="仿宋" w:cs="仿宋"/>
          <w:spacing w:val="1"/>
          <w:sz w:val="32"/>
          <w:szCs w:val="32"/>
        </w:rPr>
        <w:t>编制全县农业农村经济信息体系、</w:t>
      </w:r>
      <w:r>
        <w:rPr>
          <w:rFonts w:hint="eastAsia" w:ascii="仿宋" w:hAnsi="仿宋" w:eastAsia="仿宋" w:cs="仿宋"/>
          <w:sz w:val="32"/>
          <w:szCs w:val="32"/>
        </w:rPr>
        <w:t xml:space="preserve"> </w:t>
      </w:r>
      <w:r>
        <w:rPr>
          <w:rFonts w:hint="eastAsia" w:ascii="仿宋" w:hAnsi="仿宋" w:eastAsia="仿宋" w:cs="仿宋"/>
          <w:spacing w:val="8"/>
          <w:sz w:val="32"/>
          <w:szCs w:val="32"/>
        </w:rPr>
        <w:t xml:space="preserve">大宗农产品市场体系建设规划。承担农业品牌建设有关工作。组  </w:t>
      </w:r>
      <w:r>
        <w:rPr>
          <w:rFonts w:hint="eastAsia" w:ascii="仿宋" w:hAnsi="仿宋" w:eastAsia="仿宋" w:cs="仿宋"/>
          <w:spacing w:val="9"/>
          <w:sz w:val="32"/>
          <w:szCs w:val="32"/>
        </w:rPr>
        <w:t>织开展农产品和农业生产资料供求、价格分析和监测预警。发布</w:t>
      </w:r>
      <w:r>
        <w:rPr>
          <w:rFonts w:hint="eastAsia" w:ascii="仿宋" w:hAnsi="仿宋" w:eastAsia="仿宋" w:cs="仿宋"/>
          <w:spacing w:val="11"/>
          <w:sz w:val="32"/>
          <w:szCs w:val="32"/>
        </w:rPr>
        <w:t xml:space="preserve"> </w:t>
      </w:r>
      <w:r>
        <w:rPr>
          <w:rFonts w:hint="eastAsia" w:ascii="仿宋" w:hAnsi="仿宋" w:eastAsia="仿宋" w:cs="仿宋"/>
          <w:spacing w:val="9"/>
          <w:sz w:val="32"/>
          <w:szCs w:val="32"/>
        </w:rPr>
        <w:t>农业农村经济信息，指导农业信息服务。承担农业大数据和农业</w:t>
      </w:r>
      <w:r>
        <w:rPr>
          <w:rFonts w:hint="eastAsia" w:ascii="仿宋" w:hAnsi="仿宋" w:eastAsia="仿宋" w:cs="仿宋"/>
          <w:spacing w:val="7"/>
          <w:sz w:val="32"/>
          <w:szCs w:val="32"/>
        </w:rPr>
        <w:t xml:space="preserve"> </w:t>
      </w:r>
      <w:r>
        <w:rPr>
          <w:rFonts w:hint="eastAsia" w:ascii="仿宋" w:hAnsi="仿宋" w:eastAsia="仿宋" w:cs="仿宋"/>
          <w:spacing w:val="10"/>
          <w:sz w:val="32"/>
          <w:szCs w:val="32"/>
        </w:rPr>
        <w:t>农村信息化有关工作。组织开展全县农业对外交流合作，提出农</w:t>
      </w:r>
      <w:r>
        <w:rPr>
          <w:rFonts w:hint="eastAsia" w:ascii="仿宋" w:hAnsi="仿宋" w:eastAsia="仿宋" w:cs="仿宋"/>
          <w:spacing w:val="1"/>
          <w:sz w:val="32"/>
          <w:szCs w:val="32"/>
        </w:rPr>
        <w:t xml:space="preserve"> </w:t>
      </w:r>
      <w:r>
        <w:rPr>
          <w:rFonts w:hint="eastAsia" w:ascii="仿宋" w:hAnsi="仿宋" w:eastAsia="仿宋" w:cs="仿宋"/>
          <w:spacing w:val="8"/>
          <w:sz w:val="32"/>
          <w:szCs w:val="32"/>
        </w:rPr>
        <w:t>业对外开放的发展战略和对策建议。组织农业招商引资，指导农</w:t>
      </w:r>
      <w:r>
        <w:rPr>
          <w:rFonts w:hint="eastAsia" w:ascii="仿宋" w:hAnsi="仿宋" w:eastAsia="仿宋" w:cs="仿宋"/>
          <w:spacing w:val="8"/>
          <w:sz w:val="32"/>
          <w:szCs w:val="32"/>
          <w:lang w:val="en-US" w:eastAsia="zh-CN"/>
        </w:rPr>
        <w:t>业教育和职业农民培训</w:t>
      </w:r>
      <w:r>
        <w:rPr>
          <w:rFonts w:hint="eastAsia" w:ascii="仿宋" w:hAnsi="仿宋" w:eastAsia="仿宋" w:cs="仿宋"/>
          <w:spacing w:val="8"/>
          <w:sz w:val="32"/>
          <w:szCs w:val="32"/>
          <w:lang w:eastAsia="zh-CN"/>
        </w:rPr>
        <w:t>。</w:t>
      </w:r>
    </w:p>
    <w:p>
      <w:pPr>
        <w:numPr>
          <w:ilvl w:val="0"/>
          <w:numId w:val="0"/>
        </w:numPr>
        <w:spacing w:before="202" w:line="346" w:lineRule="auto"/>
        <w:ind w:right="50" w:rightChars="0" w:firstLine="994" w:firstLineChars="300"/>
        <w:jc w:val="both"/>
        <w:rPr>
          <w:rFonts w:hint="eastAsia" w:ascii="仿宋" w:hAnsi="仿宋" w:eastAsia="仿宋" w:cs="仿宋"/>
          <w:sz w:val="32"/>
          <w:szCs w:val="32"/>
        </w:rPr>
      </w:pPr>
      <w:r>
        <w:rPr>
          <w:rFonts w:hint="eastAsia" w:ascii="仿宋" w:hAnsi="仿宋" w:eastAsia="仿宋" w:cs="仿宋"/>
          <w:b/>
          <w:bCs/>
          <w:spacing w:val="5"/>
          <w:sz w:val="32"/>
          <w:szCs w:val="32"/>
          <w:lang w:val="en-US" w:eastAsia="zh-CN"/>
        </w:rPr>
        <w:t>6.</w:t>
      </w:r>
      <w:r>
        <w:rPr>
          <w:rFonts w:hint="eastAsia" w:ascii="仿宋" w:hAnsi="仿宋" w:eastAsia="仿宋" w:cs="仿宋"/>
          <w:b/>
          <w:bCs/>
          <w:spacing w:val="5"/>
          <w:sz w:val="32"/>
          <w:szCs w:val="32"/>
        </w:rPr>
        <w:t>农村改革与乡村发展规划建设股。</w:t>
      </w:r>
      <w:r>
        <w:rPr>
          <w:rFonts w:hint="eastAsia" w:ascii="仿宋" w:hAnsi="仿宋" w:eastAsia="仿宋" w:cs="仿宋"/>
          <w:spacing w:val="51"/>
          <w:sz w:val="32"/>
          <w:szCs w:val="32"/>
        </w:rPr>
        <w:t xml:space="preserve"> </w:t>
      </w:r>
      <w:r>
        <w:rPr>
          <w:rFonts w:hint="eastAsia" w:ascii="仿宋" w:hAnsi="仿宋" w:eastAsia="仿宋" w:cs="仿宋"/>
          <w:spacing w:val="5"/>
          <w:sz w:val="32"/>
          <w:szCs w:val="32"/>
        </w:rPr>
        <w:t>组织协调全县乡村</w:t>
      </w:r>
      <w:r>
        <w:rPr>
          <w:rFonts w:hint="eastAsia" w:ascii="仿宋" w:hAnsi="仿宋" w:eastAsia="仿宋" w:cs="仿宋"/>
          <w:sz w:val="32"/>
          <w:szCs w:val="32"/>
        </w:rPr>
        <w:t xml:space="preserve"> </w:t>
      </w:r>
      <w:r>
        <w:rPr>
          <w:rFonts w:hint="eastAsia" w:ascii="仿宋" w:hAnsi="仿宋" w:eastAsia="仿宋" w:cs="仿宋"/>
          <w:spacing w:val="9"/>
          <w:sz w:val="32"/>
          <w:szCs w:val="32"/>
        </w:rPr>
        <w:t>产业发展。起草并牵头组织实施促进乡村特色产业、农产品</w:t>
      </w:r>
      <w:r>
        <w:rPr>
          <w:rFonts w:hint="eastAsia" w:ascii="仿宋" w:hAnsi="仿宋" w:eastAsia="仿宋" w:cs="仿宋"/>
          <w:spacing w:val="8"/>
          <w:sz w:val="32"/>
          <w:szCs w:val="32"/>
        </w:rPr>
        <w:t>加工</w:t>
      </w:r>
      <w:r>
        <w:rPr>
          <w:rFonts w:hint="eastAsia" w:ascii="仿宋" w:hAnsi="仿宋" w:eastAsia="仿宋" w:cs="仿宋"/>
          <w:sz w:val="32"/>
          <w:szCs w:val="32"/>
        </w:rPr>
        <w:t xml:space="preserve"> </w:t>
      </w:r>
      <w:r>
        <w:rPr>
          <w:rFonts w:hint="eastAsia" w:ascii="仿宋" w:hAnsi="仿宋" w:eastAsia="仿宋" w:cs="仿宋"/>
          <w:spacing w:val="9"/>
          <w:sz w:val="32"/>
          <w:szCs w:val="32"/>
        </w:rPr>
        <w:t>业、休闲农业发展的政策措施。提出农业产业化经营发展的政策</w:t>
      </w:r>
      <w:r>
        <w:rPr>
          <w:rFonts w:hint="eastAsia" w:ascii="仿宋" w:hAnsi="仿宋" w:eastAsia="仿宋" w:cs="仿宋"/>
          <w:sz w:val="32"/>
          <w:szCs w:val="32"/>
        </w:rPr>
        <w:t>建议。指导开展农村创业创新工作。</w:t>
      </w:r>
      <w:r>
        <w:rPr>
          <w:rFonts w:hint="eastAsia" w:ascii="仿宋" w:hAnsi="仿宋" w:eastAsia="仿宋" w:cs="仿宋"/>
          <w:spacing w:val="10"/>
          <w:sz w:val="32"/>
          <w:szCs w:val="32"/>
        </w:rPr>
        <w:t>提出全县乡村振兴战略的政策建议。起草全县农业农村经济</w:t>
      </w:r>
      <w:r>
        <w:rPr>
          <w:rFonts w:hint="eastAsia" w:ascii="仿宋" w:hAnsi="仿宋" w:eastAsia="仿宋" w:cs="仿宋"/>
          <w:spacing w:val="13"/>
          <w:sz w:val="32"/>
          <w:szCs w:val="32"/>
        </w:rPr>
        <w:t xml:space="preserve"> </w:t>
      </w:r>
      <w:r>
        <w:rPr>
          <w:rFonts w:hint="eastAsia" w:ascii="仿宋" w:hAnsi="仿宋" w:eastAsia="仿宋" w:cs="仿宋"/>
          <w:spacing w:val="7"/>
          <w:sz w:val="32"/>
          <w:szCs w:val="32"/>
        </w:rPr>
        <w:t>发展战略规划。承担推动农业绿色发展有关工作。指导农村有关</w:t>
      </w:r>
      <w:r>
        <w:rPr>
          <w:rFonts w:hint="eastAsia" w:ascii="仿宋" w:hAnsi="仿宋" w:eastAsia="仿宋" w:cs="仿宋"/>
          <w:spacing w:val="8"/>
          <w:sz w:val="32"/>
          <w:szCs w:val="32"/>
        </w:rPr>
        <w:t xml:space="preserve">  </w:t>
      </w:r>
      <w:r>
        <w:rPr>
          <w:rFonts w:hint="eastAsia" w:ascii="仿宋" w:hAnsi="仿宋" w:eastAsia="仿宋" w:cs="仿宋"/>
          <w:spacing w:val="1"/>
          <w:sz w:val="32"/>
          <w:szCs w:val="32"/>
        </w:rPr>
        <w:t>改革试验区建设。组织农业资源区划、开发利用和区域协调发展。</w:t>
      </w:r>
      <w:r>
        <w:rPr>
          <w:rFonts w:hint="eastAsia" w:ascii="仿宋" w:hAnsi="仿宋" w:eastAsia="仿宋" w:cs="仿宋"/>
          <w:spacing w:val="4"/>
          <w:sz w:val="32"/>
          <w:szCs w:val="32"/>
        </w:rPr>
        <w:t xml:space="preserve"> </w:t>
      </w:r>
      <w:r>
        <w:rPr>
          <w:rFonts w:hint="eastAsia" w:ascii="仿宋" w:hAnsi="仿宋" w:eastAsia="仿宋" w:cs="仿宋"/>
          <w:spacing w:val="-15"/>
          <w:sz w:val="32"/>
          <w:szCs w:val="32"/>
        </w:rPr>
        <w:t>协调推进改善全县农村人居环境，</w:t>
      </w:r>
      <w:r>
        <w:rPr>
          <w:rFonts w:hint="eastAsia" w:ascii="仿宋" w:hAnsi="仿宋" w:eastAsia="仿宋" w:cs="仿宋"/>
          <w:spacing w:val="29"/>
          <w:sz w:val="32"/>
          <w:szCs w:val="32"/>
        </w:rPr>
        <w:t xml:space="preserve">  </w:t>
      </w:r>
      <w:r>
        <w:rPr>
          <w:rFonts w:hint="eastAsia" w:ascii="仿宋" w:hAnsi="仿宋" w:eastAsia="仿宋" w:cs="仿宋"/>
          <w:spacing w:val="-15"/>
          <w:sz w:val="32"/>
          <w:szCs w:val="32"/>
        </w:rPr>
        <w:t>“美丽环江</w:t>
      </w:r>
      <w:r>
        <w:rPr>
          <w:rFonts w:hint="eastAsia" w:ascii="仿宋" w:hAnsi="仿宋" w:eastAsia="仿宋" w:cs="仿宋"/>
          <w:spacing w:val="-34"/>
          <w:sz w:val="32"/>
          <w:szCs w:val="32"/>
        </w:rPr>
        <w:t xml:space="preserve"> </w:t>
      </w:r>
      <w:r>
        <w:rPr>
          <w:rFonts w:hint="eastAsia" w:ascii="仿宋" w:hAnsi="仿宋" w:eastAsia="仿宋" w:cs="仿宋"/>
          <w:spacing w:val="-15"/>
          <w:sz w:val="32"/>
          <w:szCs w:val="32"/>
        </w:rPr>
        <w:t>·</w:t>
      </w:r>
      <w:r>
        <w:rPr>
          <w:rFonts w:hint="eastAsia" w:ascii="仿宋" w:hAnsi="仿宋" w:eastAsia="仿宋" w:cs="仿宋"/>
          <w:spacing w:val="-120"/>
          <w:sz w:val="32"/>
          <w:szCs w:val="32"/>
        </w:rPr>
        <w:t xml:space="preserve"> </w:t>
      </w:r>
      <w:r>
        <w:rPr>
          <w:rFonts w:hint="eastAsia" w:ascii="仿宋" w:hAnsi="仿宋" w:eastAsia="仿宋" w:cs="仿宋"/>
          <w:spacing w:val="-15"/>
          <w:sz w:val="32"/>
          <w:szCs w:val="32"/>
        </w:rPr>
        <w:t>幸福乡</w:t>
      </w:r>
      <w:r>
        <w:rPr>
          <w:rFonts w:hint="eastAsia" w:ascii="仿宋" w:hAnsi="仿宋" w:eastAsia="仿宋" w:cs="仿宋"/>
          <w:spacing w:val="-16"/>
          <w:sz w:val="32"/>
          <w:szCs w:val="32"/>
        </w:rPr>
        <w:t>村”建设。</w:t>
      </w:r>
      <w:r>
        <w:rPr>
          <w:rFonts w:hint="eastAsia" w:ascii="仿宋" w:hAnsi="仿宋" w:eastAsia="仿宋" w:cs="仿宋"/>
          <w:sz w:val="32"/>
          <w:szCs w:val="32"/>
        </w:rPr>
        <w:t xml:space="preserve"> </w:t>
      </w:r>
      <w:r>
        <w:rPr>
          <w:rFonts w:hint="eastAsia" w:ascii="仿宋" w:hAnsi="仿宋" w:eastAsia="仿宋" w:cs="仿宋"/>
          <w:spacing w:val="2"/>
          <w:sz w:val="32"/>
          <w:szCs w:val="32"/>
        </w:rPr>
        <w:t>统筹指导村庄整治、村容村貌提升。协调推动农村社会事业发展、</w:t>
      </w:r>
      <w:r>
        <w:rPr>
          <w:rFonts w:hint="eastAsia" w:ascii="仿宋" w:hAnsi="仿宋" w:eastAsia="仿宋" w:cs="仿宋"/>
          <w:spacing w:val="15"/>
          <w:sz w:val="32"/>
          <w:szCs w:val="32"/>
        </w:rPr>
        <w:t xml:space="preserve"> </w:t>
      </w:r>
      <w:r>
        <w:rPr>
          <w:rFonts w:hint="eastAsia" w:ascii="仿宋" w:hAnsi="仿宋" w:eastAsia="仿宋" w:cs="仿宋"/>
          <w:spacing w:val="9"/>
          <w:sz w:val="32"/>
          <w:szCs w:val="32"/>
        </w:rPr>
        <w:t>公共服务体系建设和基础设施建设。指导全县农村精神文明建设</w:t>
      </w:r>
      <w:r>
        <w:rPr>
          <w:rFonts w:hint="eastAsia" w:ascii="仿宋" w:hAnsi="仿宋" w:eastAsia="仿宋" w:cs="仿宋"/>
          <w:spacing w:val="18"/>
          <w:sz w:val="32"/>
          <w:szCs w:val="32"/>
        </w:rPr>
        <w:t xml:space="preserve"> </w:t>
      </w:r>
      <w:r>
        <w:rPr>
          <w:rFonts w:hint="eastAsia" w:ascii="仿宋" w:hAnsi="仿宋" w:eastAsia="仿宋" w:cs="仿宋"/>
          <w:spacing w:val="10"/>
          <w:sz w:val="32"/>
          <w:szCs w:val="32"/>
        </w:rPr>
        <w:t>和优秀农耕文化建设。提出农田建设项目需求建议，承担耕地质</w:t>
      </w:r>
      <w:r>
        <w:rPr>
          <w:rFonts w:hint="eastAsia" w:ascii="仿宋" w:hAnsi="仿宋" w:eastAsia="仿宋" w:cs="仿宋"/>
          <w:sz w:val="32"/>
          <w:szCs w:val="32"/>
        </w:rPr>
        <w:t xml:space="preserve"> </w:t>
      </w:r>
      <w:r>
        <w:rPr>
          <w:rFonts w:hint="eastAsia" w:ascii="仿宋" w:hAnsi="仿宋" w:eastAsia="仿宋" w:cs="仿宋"/>
          <w:spacing w:val="5"/>
          <w:sz w:val="32"/>
          <w:szCs w:val="32"/>
        </w:rPr>
        <w:t>量建设及管理相关工作。参与开展永久基本农田保护。承担农业</w:t>
      </w:r>
      <w:r>
        <w:rPr>
          <w:rFonts w:hint="eastAsia" w:ascii="仿宋" w:hAnsi="仿宋" w:eastAsia="仿宋" w:cs="仿宋"/>
          <w:spacing w:val="3"/>
          <w:sz w:val="32"/>
          <w:szCs w:val="32"/>
        </w:rPr>
        <w:t>综合开发项目、农田整治项目、农田水利建设项目管理工作。</w:t>
      </w:r>
    </w:p>
    <w:p>
      <w:pPr>
        <w:spacing w:before="101" w:line="340" w:lineRule="auto"/>
        <w:ind w:right="95" w:firstLine="672" w:firstLineChars="200"/>
        <w:rPr>
          <w:rFonts w:hint="eastAsia" w:ascii="仿宋" w:hAnsi="仿宋" w:eastAsia="仿宋" w:cs="仿宋"/>
          <w:sz w:val="32"/>
          <w:szCs w:val="32"/>
          <w:lang w:val="en-US" w:eastAsia="zh-CN"/>
        </w:rPr>
      </w:pPr>
      <w:r>
        <w:rPr>
          <w:rFonts w:hint="eastAsia" w:ascii="仿宋" w:hAnsi="仿宋" w:eastAsia="仿宋" w:cs="仿宋"/>
          <w:spacing w:val="8"/>
          <w:sz w:val="32"/>
          <w:szCs w:val="32"/>
        </w:rPr>
        <w:t>负责协调推进全县深化农村改革发展工作，承担深化农村改</w:t>
      </w:r>
      <w:r>
        <w:rPr>
          <w:rFonts w:hint="eastAsia" w:ascii="仿宋" w:hAnsi="仿宋" w:eastAsia="仿宋" w:cs="仿宋"/>
          <w:spacing w:val="10"/>
          <w:sz w:val="32"/>
          <w:szCs w:val="32"/>
        </w:rPr>
        <w:t xml:space="preserve"> 革发展重大问题的政策研究，制订推进深化农</w:t>
      </w:r>
      <w:r>
        <w:rPr>
          <w:rFonts w:hint="eastAsia" w:ascii="仿宋" w:hAnsi="仿宋" w:eastAsia="仿宋" w:cs="仿宋"/>
          <w:spacing w:val="9"/>
          <w:sz w:val="32"/>
          <w:szCs w:val="32"/>
        </w:rPr>
        <w:t>村改革发展的政策</w:t>
      </w:r>
      <w:r>
        <w:rPr>
          <w:rFonts w:hint="eastAsia" w:ascii="仿宋" w:hAnsi="仿宋" w:eastAsia="仿宋" w:cs="仿宋"/>
          <w:sz w:val="32"/>
          <w:szCs w:val="32"/>
        </w:rPr>
        <w:t xml:space="preserve"> </w:t>
      </w:r>
      <w:r>
        <w:rPr>
          <w:rFonts w:hint="eastAsia" w:ascii="仿宋" w:hAnsi="仿宋" w:eastAsia="仿宋" w:cs="仿宋"/>
          <w:spacing w:val="10"/>
          <w:sz w:val="32"/>
          <w:szCs w:val="32"/>
        </w:rPr>
        <w:t>措施，拟订深化农村体制机制改革、制度创新方案，统筹协调有</w:t>
      </w:r>
      <w:r>
        <w:rPr>
          <w:rFonts w:hint="eastAsia" w:ascii="仿宋" w:hAnsi="仿宋" w:eastAsia="仿宋" w:cs="仿宋"/>
          <w:sz w:val="32"/>
          <w:szCs w:val="32"/>
        </w:rPr>
        <w:t xml:space="preserve"> </w:t>
      </w:r>
      <w:r>
        <w:rPr>
          <w:rFonts w:hint="eastAsia" w:ascii="仿宋" w:hAnsi="仿宋" w:eastAsia="仿宋" w:cs="仿宋"/>
          <w:spacing w:val="10"/>
          <w:sz w:val="32"/>
          <w:szCs w:val="32"/>
        </w:rPr>
        <w:t>关方面提出的农村改革发展工作方案和措施。总结推广</w:t>
      </w:r>
      <w:r>
        <w:rPr>
          <w:rFonts w:hint="eastAsia" w:ascii="仿宋" w:hAnsi="仿宋" w:eastAsia="仿宋" w:cs="仿宋"/>
          <w:spacing w:val="9"/>
          <w:sz w:val="32"/>
          <w:szCs w:val="32"/>
        </w:rPr>
        <w:t>农村改革</w:t>
      </w:r>
      <w:r>
        <w:rPr>
          <w:rFonts w:hint="eastAsia" w:ascii="仿宋" w:hAnsi="仿宋" w:eastAsia="仿宋" w:cs="仿宋"/>
          <w:sz w:val="32"/>
          <w:szCs w:val="32"/>
        </w:rPr>
        <w:t xml:space="preserve"> </w:t>
      </w:r>
      <w:r>
        <w:rPr>
          <w:rFonts w:hint="eastAsia" w:ascii="仿宋" w:hAnsi="仿宋" w:eastAsia="仿宋" w:cs="仿宋"/>
          <w:spacing w:val="9"/>
          <w:sz w:val="32"/>
          <w:szCs w:val="32"/>
        </w:rPr>
        <w:t>发展的先进典型和成功经验。指导发展农村新型农业经营主体和</w:t>
      </w:r>
      <w:r>
        <w:rPr>
          <w:rFonts w:hint="eastAsia" w:ascii="仿宋" w:hAnsi="仿宋" w:eastAsia="仿宋" w:cs="仿宋"/>
          <w:spacing w:val="8"/>
          <w:sz w:val="32"/>
          <w:szCs w:val="32"/>
        </w:rPr>
        <w:t>多种形式适度规模经营。承担农民承包地改革管理和农村集体产权制度改革有关工作。协调推进全县乡村治理体系建设。监督减</w:t>
      </w:r>
      <w:r>
        <w:rPr>
          <w:rFonts w:hint="eastAsia" w:ascii="仿宋" w:hAnsi="仿宋" w:eastAsia="仿宋" w:cs="仿宋"/>
          <w:sz w:val="32"/>
          <w:szCs w:val="32"/>
        </w:rPr>
        <w:t xml:space="preserve"> </w:t>
      </w:r>
      <w:r>
        <w:rPr>
          <w:rFonts w:hint="eastAsia" w:ascii="仿宋" w:hAnsi="仿宋" w:eastAsia="仿宋" w:cs="仿宋"/>
          <w:spacing w:val="8"/>
          <w:sz w:val="32"/>
          <w:szCs w:val="32"/>
        </w:rPr>
        <w:t>轻农民负担和村民“一事一议”筹资筹劳管理。指导农村集体资</w:t>
      </w:r>
      <w:r>
        <w:rPr>
          <w:rFonts w:hint="eastAsia" w:ascii="仿宋" w:hAnsi="仿宋" w:eastAsia="仿宋" w:cs="仿宋"/>
          <w:spacing w:val="7"/>
          <w:sz w:val="32"/>
          <w:szCs w:val="32"/>
        </w:rPr>
        <w:t xml:space="preserve"> 产和财务管理、农民合作经济组织和农业社会化服务体系建设。</w:t>
      </w:r>
      <w:r>
        <w:rPr>
          <w:rFonts w:hint="eastAsia" w:ascii="仿宋" w:hAnsi="仿宋" w:eastAsia="仿宋" w:cs="仿宋"/>
          <w:spacing w:val="18"/>
          <w:sz w:val="32"/>
          <w:szCs w:val="32"/>
        </w:rPr>
        <w:t xml:space="preserve"> </w:t>
      </w:r>
      <w:r>
        <w:rPr>
          <w:rFonts w:hint="eastAsia" w:ascii="仿宋" w:hAnsi="仿宋" w:eastAsia="仿宋" w:cs="仿宋"/>
          <w:spacing w:val="9"/>
          <w:sz w:val="32"/>
          <w:szCs w:val="32"/>
        </w:rPr>
        <w:t>参与起草农村宅基地管理、使用相关政策，指导宅基地分配、使</w:t>
      </w:r>
      <w:r>
        <w:rPr>
          <w:rFonts w:hint="eastAsia" w:ascii="仿宋" w:hAnsi="仿宋" w:eastAsia="仿宋" w:cs="仿宋"/>
          <w:spacing w:val="7"/>
          <w:sz w:val="32"/>
          <w:szCs w:val="32"/>
        </w:rPr>
        <w:t xml:space="preserve"> </w:t>
      </w:r>
      <w:r>
        <w:rPr>
          <w:rFonts w:hint="eastAsia" w:ascii="仿宋" w:hAnsi="仿宋" w:eastAsia="仿宋" w:cs="仿宋"/>
          <w:spacing w:val="8"/>
          <w:sz w:val="32"/>
          <w:szCs w:val="32"/>
        </w:rPr>
        <w:t>用、流转、纠纷仲裁管理、宅基地合理布局、用地标准、违法用</w:t>
      </w:r>
      <w:r>
        <w:rPr>
          <w:rFonts w:hint="eastAsia" w:ascii="仿宋" w:hAnsi="仿宋" w:eastAsia="仿宋" w:cs="仿宋"/>
          <w:spacing w:val="8"/>
          <w:sz w:val="32"/>
          <w:szCs w:val="32"/>
          <w:lang w:val="en-US" w:eastAsia="zh-CN"/>
        </w:rPr>
        <w:t>地查处，指导闲置农房利用。</w:t>
      </w:r>
    </w:p>
    <w:p>
      <w:pPr>
        <w:spacing w:before="255" w:line="345" w:lineRule="auto"/>
        <w:ind w:right="36" w:firstLine="719"/>
        <w:rPr>
          <w:rFonts w:hint="eastAsia" w:ascii="仿宋" w:hAnsi="仿宋" w:eastAsia="仿宋" w:cs="仿宋"/>
          <w:spacing w:val="9"/>
          <w:sz w:val="32"/>
          <w:szCs w:val="32"/>
          <w:lang w:val="en-US" w:eastAsia="zh-CN"/>
        </w:rPr>
      </w:pPr>
      <w:r>
        <w:rPr>
          <w:rFonts w:hint="eastAsia" w:ascii="仿宋" w:hAnsi="仿宋" w:eastAsia="仿宋" w:cs="仿宋"/>
          <w:spacing w:val="8"/>
          <w:sz w:val="32"/>
          <w:szCs w:val="32"/>
        </w:rPr>
        <w:t>起草全县农业机械化发展政策和规划、农机作业规范和技术</w:t>
      </w:r>
      <w:r>
        <w:rPr>
          <w:rFonts w:hint="eastAsia" w:ascii="仿宋" w:hAnsi="仿宋" w:eastAsia="仿宋" w:cs="仿宋"/>
          <w:spacing w:val="10"/>
          <w:sz w:val="32"/>
          <w:szCs w:val="32"/>
        </w:rPr>
        <w:t xml:space="preserve"> </w:t>
      </w:r>
      <w:r>
        <w:rPr>
          <w:rFonts w:hint="eastAsia" w:ascii="仿宋" w:hAnsi="仿宋" w:eastAsia="仿宋" w:cs="仿宋"/>
          <w:spacing w:val="9"/>
          <w:sz w:val="32"/>
          <w:szCs w:val="32"/>
        </w:rPr>
        <w:t>标准。指导农业机械化技术推广应用，组织农机安全监理。组织</w:t>
      </w:r>
      <w:r>
        <w:rPr>
          <w:rFonts w:hint="eastAsia" w:ascii="仿宋" w:hAnsi="仿宋" w:eastAsia="仿宋" w:cs="仿宋"/>
          <w:spacing w:val="9"/>
          <w:sz w:val="32"/>
          <w:szCs w:val="32"/>
          <w:lang w:val="en-US" w:eastAsia="zh-CN"/>
        </w:rPr>
        <w:t xml:space="preserve"> 对在用的特定种类农业机械产品进行调查。指导农机安全作业。</w:t>
      </w:r>
    </w:p>
    <w:p>
      <w:pPr>
        <w:numPr>
          <w:ilvl w:val="0"/>
          <w:numId w:val="4"/>
        </w:numPr>
        <w:spacing w:before="214" w:line="346" w:lineRule="auto"/>
        <w:ind w:firstLine="1000" w:firstLineChars="300"/>
        <w:rPr>
          <w:rFonts w:hint="eastAsia" w:ascii="仿宋" w:hAnsi="仿宋" w:eastAsia="仿宋" w:cs="仿宋"/>
          <w:sz w:val="32"/>
          <w:szCs w:val="32"/>
          <w:lang w:val="en-US" w:eastAsia="zh-CN"/>
        </w:rPr>
      </w:pPr>
      <w:r>
        <w:rPr>
          <w:rFonts w:hint="eastAsia" w:ascii="仿宋" w:hAnsi="仿宋" w:eastAsia="仿宋" w:cs="仿宋"/>
          <w:b/>
          <w:bCs/>
          <w:spacing w:val="6"/>
          <w:sz w:val="32"/>
          <w:szCs w:val="32"/>
        </w:rPr>
        <w:t>水产畜牧管理股。</w:t>
      </w:r>
      <w:r>
        <w:rPr>
          <w:rFonts w:hint="eastAsia" w:ascii="仿宋" w:hAnsi="仿宋" w:eastAsia="仿宋" w:cs="仿宋"/>
          <w:spacing w:val="60"/>
          <w:sz w:val="32"/>
          <w:szCs w:val="32"/>
        </w:rPr>
        <w:t xml:space="preserve"> </w:t>
      </w:r>
      <w:r>
        <w:rPr>
          <w:rFonts w:hint="eastAsia" w:ascii="仿宋" w:hAnsi="仿宋" w:eastAsia="仿宋" w:cs="仿宋"/>
          <w:spacing w:val="6"/>
          <w:sz w:val="32"/>
          <w:szCs w:val="32"/>
        </w:rPr>
        <w:t>拟订渔业养殖和捕捞发展政策、规</w:t>
      </w:r>
      <w:r>
        <w:rPr>
          <w:rFonts w:hint="eastAsia" w:ascii="仿宋" w:hAnsi="仿宋" w:eastAsia="仿宋" w:cs="仿宋"/>
          <w:sz w:val="32"/>
          <w:szCs w:val="32"/>
        </w:rPr>
        <w:t xml:space="preserve"> </w:t>
      </w:r>
      <w:r>
        <w:rPr>
          <w:rFonts w:hint="eastAsia" w:ascii="仿宋" w:hAnsi="仿宋" w:eastAsia="仿宋" w:cs="仿宋"/>
          <w:spacing w:val="9"/>
          <w:sz w:val="32"/>
          <w:szCs w:val="32"/>
        </w:rPr>
        <w:t>划、计划并组织实施。指导渔业生态健康养殖，保护和合理开发</w:t>
      </w:r>
      <w:r>
        <w:rPr>
          <w:rFonts w:hint="eastAsia" w:ascii="仿宋" w:hAnsi="仿宋" w:eastAsia="仿宋" w:cs="仿宋"/>
          <w:spacing w:val="11"/>
          <w:sz w:val="32"/>
          <w:szCs w:val="32"/>
        </w:rPr>
        <w:t xml:space="preserve"> </w:t>
      </w:r>
      <w:r>
        <w:rPr>
          <w:rFonts w:hint="eastAsia" w:ascii="仿宋" w:hAnsi="仿宋" w:eastAsia="仿宋" w:cs="仿宋"/>
          <w:spacing w:val="9"/>
          <w:sz w:val="32"/>
          <w:szCs w:val="32"/>
        </w:rPr>
        <w:t>利用渔业资源。指导监督水域滩涂养殖规划编制。组织指导水生</w:t>
      </w:r>
      <w:r>
        <w:rPr>
          <w:rFonts w:hint="eastAsia" w:ascii="仿宋" w:hAnsi="仿宋" w:eastAsia="仿宋" w:cs="仿宋"/>
          <w:spacing w:val="12"/>
          <w:sz w:val="32"/>
          <w:szCs w:val="32"/>
        </w:rPr>
        <w:t xml:space="preserve"> </w:t>
      </w:r>
      <w:r>
        <w:rPr>
          <w:rFonts w:hint="eastAsia" w:ascii="仿宋" w:hAnsi="仿宋" w:eastAsia="仿宋" w:cs="仿宋"/>
          <w:spacing w:val="9"/>
          <w:sz w:val="32"/>
          <w:szCs w:val="32"/>
        </w:rPr>
        <w:t>动植物病害防控。引导渔业产业布局和产业结构调整，协调推进</w:t>
      </w:r>
      <w:r>
        <w:rPr>
          <w:rFonts w:hint="eastAsia" w:ascii="仿宋" w:hAnsi="仿宋" w:eastAsia="仿宋" w:cs="仿宋"/>
          <w:spacing w:val="8"/>
          <w:sz w:val="32"/>
          <w:szCs w:val="32"/>
        </w:rPr>
        <w:t xml:space="preserve"> 渔业经济发展。负责辖区内渔船更新改造、渔民减船转产转业、</w:t>
      </w:r>
      <w:r>
        <w:rPr>
          <w:rFonts w:hint="eastAsia" w:ascii="仿宋" w:hAnsi="仿宋" w:eastAsia="仿宋" w:cs="仿宋"/>
          <w:spacing w:val="10"/>
          <w:sz w:val="32"/>
          <w:szCs w:val="32"/>
        </w:rPr>
        <w:t xml:space="preserve"> 渔业油价补贴。指导全县区域内渔业发展。参与起草渔政、渔港</w:t>
      </w:r>
      <w:r>
        <w:rPr>
          <w:rFonts w:hint="eastAsia" w:ascii="仿宋" w:hAnsi="仿宋" w:eastAsia="仿宋" w:cs="仿宋"/>
          <w:spacing w:val="11"/>
          <w:sz w:val="32"/>
          <w:szCs w:val="32"/>
        </w:rPr>
        <w:t xml:space="preserve"> </w:t>
      </w:r>
      <w:r>
        <w:rPr>
          <w:rFonts w:hint="eastAsia" w:ascii="仿宋" w:hAnsi="仿宋" w:eastAsia="仿宋" w:cs="仿宋"/>
          <w:spacing w:val="1"/>
          <w:sz w:val="32"/>
          <w:szCs w:val="32"/>
        </w:rPr>
        <w:t>和渔船管理规范性文件并组织实施。指导、监督和协调渔政工作，</w:t>
      </w:r>
      <w:r>
        <w:rPr>
          <w:rFonts w:hint="eastAsia" w:ascii="仿宋" w:hAnsi="仿宋" w:eastAsia="仿宋" w:cs="仿宋"/>
          <w:spacing w:val="15"/>
          <w:sz w:val="32"/>
          <w:szCs w:val="32"/>
        </w:rPr>
        <w:t xml:space="preserve"> </w:t>
      </w:r>
      <w:r>
        <w:rPr>
          <w:rFonts w:hint="eastAsia" w:ascii="仿宋" w:hAnsi="仿宋" w:eastAsia="仿宋" w:cs="仿宋"/>
          <w:spacing w:val="10"/>
          <w:sz w:val="32"/>
          <w:szCs w:val="32"/>
        </w:rPr>
        <w:t>指导落实伏季休渔制度、珠江禁渔期制度。协调指导渔业互助保</w:t>
      </w:r>
      <w:r>
        <w:rPr>
          <w:rFonts w:hint="eastAsia" w:ascii="仿宋" w:hAnsi="仿宋" w:eastAsia="仿宋" w:cs="仿宋"/>
          <w:spacing w:val="13"/>
          <w:sz w:val="32"/>
          <w:szCs w:val="32"/>
        </w:rPr>
        <w:t xml:space="preserve"> </w:t>
      </w:r>
      <w:r>
        <w:rPr>
          <w:rFonts w:hint="eastAsia" w:ascii="仿宋" w:hAnsi="仿宋" w:eastAsia="仿宋" w:cs="仿宋"/>
          <w:spacing w:val="9"/>
          <w:sz w:val="32"/>
          <w:szCs w:val="32"/>
        </w:rPr>
        <w:t>险工作，组织渔业事故调查处理，参与渔业突发安全事故应急救</w:t>
      </w:r>
      <w:r>
        <w:rPr>
          <w:rFonts w:hint="eastAsia" w:ascii="仿宋" w:hAnsi="仿宋" w:eastAsia="仿宋" w:cs="仿宋"/>
          <w:spacing w:val="5"/>
          <w:sz w:val="32"/>
          <w:szCs w:val="32"/>
        </w:rPr>
        <w:t xml:space="preserve"> </w:t>
      </w:r>
      <w:r>
        <w:rPr>
          <w:rFonts w:hint="eastAsia" w:ascii="仿宋" w:hAnsi="仿宋" w:eastAsia="仿宋" w:cs="仿宋"/>
          <w:spacing w:val="9"/>
          <w:sz w:val="32"/>
          <w:szCs w:val="32"/>
        </w:rPr>
        <w:t>援。监督指导渔港工程、水域渔场建设、人工增殖放流和水生动</w:t>
      </w:r>
      <w:r>
        <w:rPr>
          <w:rFonts w:hint="eastAsia" w:ascii="仿宋" w:hAnsi="仿宋" w:eastAsia="仿宋" w:cs="仿宋"/>
          <w:spacing w:val="1"/>
          <w:sz w:val="32"/>
          <w:szCs w:val="32"/>
        </w:rPr>
        <w:t>植物保护。指导渔业安全生产</w:t>
      </w:r>
      <w:r>
        <w:rPr>
          <w:rFonts w:hint="eastAsia" w:ascii="仿宋" w:hAnsi="仿宋" w:eastAsia="仿宋" w:cs="仿宋"/>
          <w:spacing w:val="1"/>
          <w:sz w:val="32"/>
          <w:szCs w:val="32"/>
          <w:lang w:eastAsia="zh-CN"/>
        </w:rPr>
        <w:t>。</w:t>
      </w:r>
    </w:p>
    <w:p>
      <w:pPr>
        <w:numPr>
          <w:ilvl w:val="0"/>
          <w:numId w:val="0"/>
        </w:numPr>
        <w:spacing w:before="214" w:line="346" w:lineRule="auto"/>
        <w:ind w:firstLine="1114" w:firstLineChars="300"/>
        <w:rPr>
          <w:rFonts w:hint="eastAsia" w:ascii="仿宋" w:hAnsi="仿宋" w:eastAsia="仿宋" w:cs="仿宋"/>
          <w:sz w:val="32"/>
          <w:szCs w:val="32"/>
          <w:lang w:val="en-US" w:eastAsia="zh-CN"/>
        </w:rPr>
      </w:pPr>
      <w:r>
        <w:rPr>
          <w:rFonts w:hint="eastAsia" w:ascii="仿宋" w:hAnsi="仿宋" w:eastAsia="仿宋" w:cs="仿宋"/>
          <w:b/>
          <w:bCs/>
          <w:spacing w:val="25"/>
          <w:sz w:val="32"/>
          <w:szCs w:val="32"/>
          <w:lang w:val="en-US" w:eastAsia="zh-CN"/>
        </w:rPr>
        <w:t>8.</w:t>
      </w:r>
      <w:r>
        <w:rPr>
          <w:rFonts w:hint="eastAsia" w:ascii="仿宋" w:hAnsi="仿宋" w:eastAsia="仿宋" w:cs="仿宋"/>
          <w:b/>
          <w:bCs/>
          <w:spacing w:val="25"/>
          <w:sz w:val="32"/>
          <w:szCs w:val="32"/>
        </w:rPr>
        <w:t>动物疫病防治及兽医医政管理股(环江毛南族自治县</w:t>
      </w:r>
      <w:r>
        <w:rPr>
          <w:rFonts w:hint="eastAsia" w:ascii="仿宋" w:hAnsi="仿宋" w:eastAsia="仿宋" w:cs="仿宋"/>
          <w:spacing w:val="4"/>
          <w:sz w:val="32"/>
          <w:szCs w:val="32"/>
        </w:rPr>
        <w:t xml:space="preserve">  </w:t>
      </w:r>
      <w:r>
        <w:rPr>
          <w:rFonts w:hint="eastAsia" w:ascii="仿宋" w:hAnsi="仿宋" w:eastAsia="仿宋" w:cs="仿宋"/>
          <w:b/>
          <w:bCs/>
          <w:spacing w:val="6"/>
          <w:sz w:val="32"/>
          <w:szCs w:val="32"/>
        </w:rPr>
        <w:t>人民政府重大动物疫病防治指挥部办公室)。</w:t>
      </w:r>
      <w:r>
        <w:rPr>
          <w:rFonts w:hint="eastAsia" w:ascii="仿宋" w:hAnsi="仿宋" w:eastAsia="仿宋" w:cs="仿宋"/>
          <w:spacing w:val="14"/>
          <w:sz w:val="32"/>
          <w:szCs w:val="32"/>
        </w:rPr>
        <w:t xml:space="preserve"> </w:t>
      </w:r>
      <w:r>
        <w:rPr>
          <w:rFonts w:hint="eastAsia" w:ascii="仿宋" w:hAnsi="仿宋" w:eastAsia="仿宋" w:cs="仿宋"/>
          <w:spacing w:val="6"/>
          <w:sz w:val="32"/>
          <w:szCs w:val="32"/>
        </w:rPr>
        <w:t>起草兽药、兽医医疗</w:t>
      </w:r>
      <w:r>
        <w:rPr>
          <w:rFonts w:hint="eastAsia" w:ascii="仿宋" w:hAnsi="仿宋" w:eastAsia="仿宋" w:cs="仿宋"/>
          <w:sz w:val="32"/>
          <w:szCs w:val="32"/>
        </w:rPr>
        <w:t xml:space="preserve">  </w:t>
      </w:r>
      <w:r>
        <w:rPr>
          <w:rFonts w:hint="eastAsia" w:ascii="仿宋" w:hAnsi="仿宋" w:eastAsia="仿宋" w:cs="仿宋"/>
          <w:spacing w:val="12"/>
          <w:sz w:val="32"/>
          <w:szCs w:val="32"/>
        </w:rPr>
        <w:t>器械、畜禽屠宰行业发展及兽医医政工作规划、计划并组织实施。</w:t>
      </w:r>
      <w:r>
        <w:rPr>
          <w:rFonts w:hint="eastAsia" w:ascii="仿宋" w:hAnsi="仿宋" w:eastAsia="仿宋" w:cs="仿宋"/>
          <w:spacing w:val="11"/>
          <w:sz w:val="32"/>
          <w:szCs w:val="32"/>
        </w:rPr>
        <w:t xml:space="preserve"> </w:t>
      </w:r>
      <w:r>
        <w:rPr>
          <w:rFonts w:hint="eastAsia" w:ascii="仿宋" w:hAnsi="仿宋" w:eastAsia="仿宋" w:cs="仿宋"/>
          <w:spacing w:val="12"/>
          <w:sz w:val="32"/>
          <w:szCs w:val="32"/>
        </w:rPr>
        <w:t>承担官方兽医、执业兽医的管理。拟订动物防疫和检疫工作规划、</w:t>
      </w:r>
      <w:r>
        <w:rPr>
          <w:rFonts w:hint="eastAsia" w:ascii="仿宋" w:hAnsi="仿宋" w:eastAsia="仿宋" w:cs="仿宋"/>
          <w:spacing w:val="11"/>
          <w:sz w:val="32"/>
          <w:szCs w:val="32"/>
        </w:rPr>
        <w:t xml:space="preserve"> </w:t>
      </w:r>
      <w:r>
        <w:rPr>
          <w:rFonts w:hint="eastAsia" w:ascii="仿宋" w:hAnsi="仿宋" w:eastAsia="仿宋" w:cs="仿宋"/>
          <w:spacing w:val="16"/>
          <w:sz w:val="32"/>
          <w:szCs w:val="32"/>
        </w:rPr>
        <w:t>计划、技术规范并组织实施。组织开展动物疫情调查、监测和预</w:t>
      </w:r>
      <w:r>
        <w:rPr>
          <w:rFonts w:hint="eastAsia" w:ascii="仿宋" w:hAnsi="仿宋" w:eastAsia="仿宋" w:cs="仿宋"/>
          <w:spacing w:val="1"/>
          <w:sz w:val="32"/>
          <w:szCs w:val="32"/>
        </w:rPr>
        <w:t xml:space="preserve">  </w:t>
      </w:r>
      <w:r>
        <w:rPr>
          <w:rFonts w:hint="eastAsia" w:ascii="仿宋" w:hAnsi="仿宋" w:eastAsia="仿宋" w:cs="仿宋"/>
          <w:spacing w:val="15"/>
          <w:sz w:val="32"/>
          <w:szCs w:val="32"/>
        </w:rPr>
        <w:t>警，承担突发重大动物疫情应急相关工作。组织实施无规定动物</w:t>
      </w:r>
      <w:r>
        <w:rPr>
          <w:rFonts w:hint="eastAsia" w:ascii="仿宋" w:hAnsi="仿宋" w:eastAsia="仿宋" w:cs="仿宋"/>
          <w:sz w:val="32"/>
          <w:szCs w:val="32"/>
        </w:rPr>
        <w:t xml:space="preserve">  </w:t>
      </w:r>
      <w:r>
        <w:rPr>
          <w:rFonts w:hint="eastAsia" w:ascii="仿宋" w:hAnsi="仿宋" w:eastAsia="仿宋" w:cs="仿宋"/>
          <w:spacing w:val="15"/>
          <w:sz w:val="32"/>
          <w:szCs w:val="32"/>
        </w:rPr>
        <w:t>疫病区的建设与管理。负责屠宰行业管理。负责自治县人民政府</w:t>
      </w:r>
      <w:r>
        <w:rPr>
          <w:rFonts w:hint="eastAsia" w:ascii="仿宋" w:hAnsi="仿宋" w:eastAsia="仿宋" w:cs="仿宋"/>
          <w:spacing w:val="15"/>
          <w:sz w:val="32"/>
          <w:szCs w:val="32"/>
          <w:lang w:val="en-US" w:eastAsia="zh-CN"/>
        </w:rPr>
        <w:t>重大动物疫病防治指挥部办公室的日常工作。</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（二）部门所属单位</w:t>
      </w:r>
      <w:r>
        <w:rPr>
          <w:rFonts w:hint="eastAsia" w:ascii="仿宋" w:hAnsi="仿宋" w:eastAsia="仿宋" w:cs="仿宋"/>
          <w:sz w:val="32"/>
          <w:szCs w:val="32"/>
          <w:lang w:val="en-US" w:eastAsia="zh-CN"/>
        </w:rPr>
        <w:t>由36个全额拨款事业单位和3个差额拨款事业单位组成。</w:t>
      </w:r>
      <w:r>
        <w:rPr>
          <w:rFonts w:hint="eastAsia" w:ascii="仿宋" w:hAnsi="仿宋" w:eastAsia="仿宋" w:cs="仿宋"/>
          <w:sz w:val="32"/>
          <w:szCs w:val="32"/>
        </w:rPr>
        <w:t>的数量、名称、单位性质、单位职能等。</w:t>
      </w:r>
    </w:p>
    <w:p>
      <w:pPr>
        <w:spacing w:line="60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w:t>
      </w:r>
      <w:r>
        <w:rPr>
          <w:rFonts w:hint="eastAsia" w:ascii="仿宋" w:hAnsi="仿宋" w:eastAsia="仿宋" w:cs="仿宋"/>
          <w:sz w:val="32"/>
          <w:szCs w:val="32"/>
          <w:lang w:val="en-US" w:eastAsia="zh-CN"/>
        </w:rPr>
        <w:t>.</w:t>
      </w:r>
      <w:r>
        <w:rPr>
          <w:rFonts w:hint="eastAsia" w:ascii="仿宋" w:hAnsi="仿宋" w:eastAsia="仿宋" w:cs="仿宋"/>
          <w:b/>
          <w:bCs/>
          <w:sz w:val="32"/>
          <w:szCs w:val="32"/>
          <w:lang w:val="en-US" w:eastAsia="zh-CN"/>
        </w:rPr>
        <w:t>环江毛南族自治县农业综合开发中心。</w:t>
      </w:r>
      <w:r>
        <w:rPr>
          <w:rFonts w:hint="eastAsia" w:ascii="仿宋" w:hAnsi="仿宋" w:eastAsia="仿宋" w:cs="仿宋"/>
          <w:sz w:val="32"/>
          <w:szCs w:val="32"/>
          <w:lang w:val="en-US" w:eastAsia="zh-CN"/>
        </w:rPr>
        <w:t>财政全额拨款事业单位，主要职能：</w:t>
      </w:r>
      <w:r>
        <w:rPr>
          <w:rFonts w:hint="eastAsia" w:ascii="仿宋" w:hAnsi="仿宋" w:eastAsia="仿宋" w:cs="仿宋"/>
          <w:sz w:val="32"/>
          <w:szCs w:val="32"/>
          <w:u w:val="none"/>
          <w:lang w:eastAsia="zh-CN"/>
        </w:rPr>
        <w:t>贯彻执行国家农业综合开发方针政策，研究拟定全县农业综合开发的政策措施，编制全县农业综合开发中长期规划和年度计划，组织评估、论证农业综合开发项目</w:t>
      </w:r>
      <w:r>
        <w:rPr>
          <w:rFonts w:hint="eastAsia" w:ascii="仿宋" w:hAnsi="仿宋" w:eastAsia="仿宋" w:cs="仿宋"/>
          <w:sz w:val="32"/>
          <w:szCs w:val="32"/>
          <w:u w:val="none"/>
          <w:lang w:val="en-US" w:eastAsia="zh-CN"/>
        </w:rPr>
        <w:t>的规划设计、建设及投资计划，并向上级申报项目 ；组织开展全县农业综合开发项目的实施、检查、验收；加强对全县农业综合开发资金的管理；组织、指导农业综合开发项目后续管理和开发利用工作；组织全县农业综合开发科技示范和技术培训工作，支持、扶持重点支柱项目，发展产业化经营；承办县人民政府及上级业务部门交办的其他事项等。</w:t>
      </w:r>
    </w:p>
    <w:p>
      <w:pPr>
        <w:spacing w:line="60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2.环江毛南族自治县蚕业技术指导站。</w:t>
      </w:r>
      <w:r>
        <w:rPr>
          <w:rFonts w:hint="eastAsia" w:ascii="仿宋" w:hAnsi="仿宋" w:eastAsia="仿宋" w:cs="仿宋"/>
          <w:sz w:val="32"/>
          <w:szCs w:val="32"/>
          <w:lang w:val="en-US" w:eastAsia="zh-CN"/>
        </w:rPr>
        <w:t>财政全额拨款事业单位，主要职能：（1）</w:t>
      </w:r>
      <w:r>
        <w:rPr>
          <w:rFonts w:hint="eastAsia" w:ascii="仿宋" w:hAnsi="仿宋" w:eastAsia="仿宋" w:cs="仿宋"/>
          <w:b w:val="0"/>
          <w:bCs w:val="0"/>
          <w:sz w:val="32"/>
          <w:szCs w:val="32"/>
          <w:vertAlign w:val="baseline"/>
          <w:lang w:val="en-US" w:eastAsia="zh-CN"/>
        </w:rPr>
        <w:t>做好我县年度桑蚕生产任务分配的编制工作，制定全县桑蚕生产发展建设规划方案和全县蚕桑生产年度计划，并具体组织实施，做好县政府及农业局领导在蚕桑生产方面的参谋。（2）负责全县种桑养蚕技术指导，做好技术培训和示范推广工作，提高蚕农科学种养水平。（3）负责本县内桑蚕新品种、新技术的引进、试验、示范及推广工作。（4）负责做好全县种桑养蚕有关数据的汇总统计和上报工作。（5）负责建立并管理好全县县、乡、村、屯四级蚕业技术推广网络，指导乡镇农业服务中心及小蚕共育室做好技术服务工作。（6）办好各种高产示范样板。</w:t>
      </w:r>
    </w:p>
    <w:p>
      <w:pPr>
        <w:spacing w:line="60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3.环江毛南族自治县经济作物站。</w:t>
      </w:r>
      <w:r>
        <w:rPr>
          <w:rFonts w:hint="eastAsia" w:ascii="仿宋" w:hAnsi="仿宋" w:eastAsia="仿宋" w:cs="仿宋"/>
          <w:sz w:val="32"/>
          <w:szCs w:val="32"/>
          <w:lang w:val="en-US" w:eastAsia="zh-CN"/>
        </w:rPr>
        <w:t>财政全额拨款事业单位，主要职能：（</w:t>
      </w:r>
      <w:r>
        <w:rPr>
          <w:rFonts w:hint="eastAsia" w:ascii="仿宋" w:hAnsi="仿宋" w:eastAsia="仿宋" w:cs="仿宋"/>
          <w:b w:val="0"/>
          <w:bCs w:val="0"/>
          <w:sz w:val="32"/>
          <w:szCs w:val="32"/>
          <w:vertAlign w:val="baseline"/>
          <w:lang w:val="en-US" w:eastAsia="zh-CN"/>
        </w:rPr>
        <w:t>1）负责全县经济作物的生产和发展规划；（2）负责全县经济作物种植生产技术的推广；（3）负责全县经济作物新品种、新技术、新成果的引进、试验、示范和推广；（4）负责各种经济作物生产的调查和统计。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bCs/>
          <w:sz w:val="32"/>
          <w:szCs w:val="32"/>
          <w:lang w:val="en-US" w:eastAsia="zh-CN"/>
        </w:rPr>
        <w:t>4.环江毛南族自治县农业科教站。</w:t>
      </w:r>
      <w:r>
        <w:rPr>
          <w:rFonts w:hint="eastAsia" w:ascii="仿宋" w:hAnsi="仿宋" w:eastAsia="仿宋" w:cs="仿宋"/>
          <w:sz w:val="32"/>
          <w:szCs w:val="32"/>
          <w:lang w:val="en-US" w:eastAsia="zh-CN"/>
        </w:rPr>
        <w:t>财政全额拨款事业单位，主要职能：</w:t>
      </w:r>
      <w:r>
        <w:rPr>
          <w:rFonts w:hint="eastAsia" w:ascii="仿宋" w:hAnsi="仿宋" w:eastAsia="仿宋" w:cs="仿宋"/>
          <w:b w:val="0"/>
          <w:bCs w:val="0"/>
          <w:sz w:val="32"/>
          <w:szCs w:val="32"/>
          <w:vertAlign w:val="baseline"/>
          <w:lang w:val="en-US" w:eastAsia="zh-CN"/>
        </w:rPr>
        <w:t>管理农业科技，促进农业发展，农业科技教育、宣传、普及、培训；农业科技项目管理农业科技成果管理，农业植物新品种保护管理，农业质量管理，农业技术市场管理。</w:t>
      </w:r>
    </w:p>
    <w:p>
      <w:pPr>
        <w:spacing w:line="60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5.环江毛南族自治县绿色食品发展站。</w:t>
      </w:r>
      <w:r>
        <w:rPr>
          <w:rFonts w:hint="eastAsia" w:ascii="仿宋" w:hAnsi="仿宋" w:eastAsia="仿宋" w:cs="仿宋"/>
          <w:sz w:val="32"/>
          <w:szCs w:val="32"/>
          <w:lang w:val="en-US" w:eastAsia="zh-CN"/>
        </w:rPr>
        <w:t>财政全额拨款事业单位，主要职能：</w:t>
      </w:r>
      <w:r>
        <w:rPr>
          <w:rFonts w:hint="eastAsia" w:ascii="仿宋" w:hAnsi="仿宋" w:eastAsia="仿宋" w:cs="仿宋"/>
          <w:b w:val="0"/>
          <w:bCs w:val="0"/>
          <w:sz w:val="32"/>
          <w:szCs w:val="32"/>
          <w:vertAlign w:val="baseline"/>
          <w:lang w:val="en-US" w:eastAsia="zh-CN"/>
        </w:rPr>
        <w:t>负责为全县优质农产品开发生产、技术推广和基地建设提供产前、产中、产后的系列化综合服务，促进优质农产品的规模生产，不断提高产品的质量和数量，增强竞争力，提高社会经济效益；负责全县无公害农产品、绿色食品、有不产品产地认定和产品认证及农产品地理标志登记等的组织申报工作，并按照分工进行初审，向上级呈报产地及产品认定审查报告；负责全县无公害农产品、绿色食品、有机农产品和农产品地理标志等标志的监管、打假、宣传、规划；参与组织制定全县农产品质量认证、认可体系建设、指导与实施； 负责对全县家产品质量安全认证，登记的产品进行监督管理；  参与拟订和推广地方农产品及相关农业生产标准； 负责全县无公害农产品生产技术指导和认证管理知识培训；负责组织开展全县生态农业建设、现代特色农业示范园区创建、休闲观光农业建设；负责组织全县“清洁田园”主推工程和清洁技术的示范推广工作。</w:t>
      </w:r>
    </w:p>
    <w:p>
      <w:pPr>
        <w:spacing w:line="60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6.环江毛南族自治县农业科学研究所。</w:t>
      </w:r>
      <w:r>
        <w:rPr>
          <w:rFonts w:hint="eastAsia" w:ascii="仿宋" w:hAnsi="仿宋" w:eastAsia="仿宋" w:cs="仿宋"/>
          <w:sz w:val="32"/>
          <w:szCs w:val="32"/>
          <w:lang w:val="en-US" w:eastAsia="zh-CN"/>
        </w:rPr>
        <w:t>财政全额拨款事业单位，主要职能：（</w:t>
      </w:r>
      <w:r>
        <w:rPr>
          <w:rFonts w:hint="eastAsia" w:ascii="仿宋" w:hAnsi="仿宋" w:eastAsia="仿宋" w:cs="仿宋"/>
          <w:sz w:val="32"/>
          <w:szCs w:val="32"/>
          <w:u w:val="none"/>
          <w:lang w:eastAsia="zh-CN"/>
        </w:rPr>
        <w:t>１）宣传贯彻执行党的农业方针政策。（２）负责各种新技术、新品种（苗木）、新农药及农业新成果的引进、试验、示范、推广，促进科研成果尽快转化为生产力。（３）协同有关部门、站、场开展农业科技、项目的开发；解决生产实践中的疑难问题，做好课题（项目）的储备工作。（４）开展农业科技咨询服务，向农户提供农业科技信息。</w:t>
      </w:r>
    </w:p>
    <w:p>
      <w:pPr>
        <w:spacing w:line="60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7.环江毛南族自治县土壤肥料工作站。</w:t>
      </w:r>
      <w:r>
        <w:rPr>
          <w:rFonts w:hint="eastAsia" w:ascii="仿宋" w:hAnsi="仿宋" w:eastAsia="仿宋" w:cs="仿宋"/>
          <w:sz w:val="32"/>
          <w:szCs w:val="32"/>
          <w:lang w:val="en-US" w:eastAsia="zh-CN"/>
        </w:rPr>
        <w:t>财政全额拨款事业单位，主要职能：</w:t>
      </w:r>
      <w:r>
        <w:rPr>
          <w:rFonts w:hint="eastAsia" w:ascii="仿宋" w:hAnsi="仿宋" w:eastAsia="仿宋" w:cs="仿宋"/>
          <w:b w:val="0"/>
          <w:bCs w:val="0"/>
          <w:sz w:val="32"/>
          <w:szCs w:val="32"/>
          <w:vertAlign w:val="baseline"/>
          <w:lang w:val="en-US" w:eastAsia="zh-CN"/>
        </w:rPr>
        <w:t>土肥水技术推广：土壤保护技术推广、耕地保护技术推广、肥料使用技术推广、植物增产技术推广、节水灌溉技术推广。 土肥水资源监测：土壤监测、土壤检验、土壤分析评价；肥料环境影响监测、肥料检验、肥效分析评价；农田用水监测、农田用水分析评价；农田废弃物监测、农田环境监测、农田环境分析评价。补充耕地质量的验收评定。中低产田改良及污染耕地改良治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64" w:firstLineChars="300"/>
        <w:jc w:val="left"/>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bCs/>
          <w:sz w:val="32"/>
          <w:szCs w:val="32"/>
          <w:lang w:val="en-US" w:eastAsia="zh-CN"/>
        </w:rPr>
        <w:t>8.环江毛南族自治县植物保护站。</w:t>
      </w:r>
      <w:r>
        <w:rPr>
          <w:rFonts w:hint="eastAsia" w:ascii="仿宋" w:hAnsi="仿宋" w:eastAsia="仿宋" w:cs="仿宋"/>
          <w:sz w:val="32"/>
          <w:szCs w:val="32"/>
          <w:lang w:val="en-US" w:eastAsia="zh-CN"/>
        </w:rPr>
        <w:t>财政全额拨款事业单位，主要职能：(1)</w:t>
      </w:r>
      <w:r>
        <w:rPr>
          <w:rFonts w:hint="eastAsia" w:ascii="仿宋" w:hAnsi="仿宋" w:eastAsia="仿宋" w:cs="仿宋"/>
          <w:b w:val="0"/>
          <w:bCs w:val="0"/>
          <w:sz w:val="32"/>
          <w:szCs w:val="32"/>
          <w:vertAlign w:val="baseline"/>
          <w:lang w:val="en-US" w:eastAsia="zh-CN"/>
        </w:rPr>
        <w:t>农业植物病虫害发生的监测与预报。负责本行政区域内农业重大病虫害发生的动态监测，农业植物病虫害田间调查、预测预报及病虫信息传递工作。(2)农业植物检疫。农业植物检疫核准，危险性有害生物疫情调查、封销控制，农业植物产地检疫、市场检疫和调运检疫，植物检疫证书的签发等。(3)农业病虫害防治。农业病虫害防治技术的宣传、指导，新农药的引进、药效试验及防治示范。(4)农药检定与管理。农药市场的监督检查，农产品农药残留检测等。(5)相关社会服务。植保技术的培训，病虫防治技术指导、咨询和服务。</w:t>
      </w:r>
    </w:p>
    <w:p>
      <w:pPr>
        <w:spacing w:line="60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vertAlign w:val="baseline"/>
          <w:lang w:val="en-US" w:eastAsia="zh-CN"/>
        </w:rPr>
        <w:t xml:space="preserve"> </w:t>
      </w:r>
      <w:r>
        <w:rPr>
          <w:rFonts w:hint="eastAsia" w:ascii="仿宋" w:hAnsi="仿宋" w:eastAsia="仿宋" w:cs="仿宋"/>
          <w:b/>
          <w:bCs/>
          <w:sz w:val="32"/>
          <w:szCs w:val="32"/>
          <w:lang w:val="en-US" w:eastAsia="zh-CN"/>
        </w:rPr>
        <w:t>9.环江毛南族自治县农业技术中心推广站。</w:t>
      </w:r>
      <w:r>
        <w:rPr>
          <w:rFonts w:hint="eastAsia" w:ascii="仿宋" w:hAnsi="仿宋" w:eastAsia="仿宋" w:cs="仿宋"/>
          <w:sz w:val="32"/>
          <w:szCs w:val="32"/>
          <w:lang w:val="en-US" w:eastAsia="zh-CN"/>
        </w:rPr>
        <w:t>财政全额拨款事业单位，主要职能：（</w:t>
      </w:r>
      <w:r>
        <w:rPr>
          <w:rFonts w:hint="eastAsia" w:ascii="仿宋" w:hAnsi="仿宋" w:eastAsia="仿宋" w:cs="仿宋"/>
          <w:b w:val="0"/>
          <w:bCs w:val="0"/>
          <w:sz w:val="32"/>
          <w:szCs w:val="32"/>
          <w:vertAlign w:val="baseline"/>
          <w:lang w:val="en-US" w:eastAsia="zh-CN"/>
        </w:rPr>
        <w:t>1）种植业技术试验示范；种植业技术引进、种植业技术适应试验、种植业技术对比试验、种植业技术示范、种植业技术规范制订、种植业新技术新成果推广许可管理。（2）种植业技术推广体系管理；种植业技术推广机构与队伍建设指导、种植业技术推广业务指导、农业推广法规宣传。（3）种植业技术培训；种植业系统技术培训、种植业项目技术培训、种植业“绿色证书”培训。</w:t>
      </w:r>
    </w:p>
    <w:p>
      <w:pPr>
        <w:spacing w:line="60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10.环江毛南族自治县种子管理站。</w:t>
      </w:r>
      <w:r>
        <w:rPr>
          <w:rFonts w:hint="eastAsia" w:ascii="仿宋" w:hAnsi="仿宋" w:eastAsia="仿宋" w:cs="仿宋"/>
          <w:sz w:val="32"/>
          <w:szCs w:val="32"/>
          <w:lang w:val="en-US" w:eastAsia="zh-CN"/>
        </w:rPr>
        <w:t>财政全额拨款事业单位，主要职能：（</w:t>
      </w:r>
      <w:r>
        <w:rPr>
          <w:rFonts w:hint="eastAsia" w:ascii="仿宋" w:hAnsi="仿宋" w:eastAsia="仿宋" w:cs="仿宋"/>
          <w:b w:val="0"/>
          <w:bCs w:val="0"/>
          <w:sz w:val="32"/>
          <w:szCs w:val="32"/>
          <w:vertAlign w:val="baseline"/>
          <w:lang w:val="en-US" w:eastAsia="zh-CN"/>
        </w:rPr>
        <w:t>1）贯彻落实国家和自治区有关种子的法律、法规、规章和方针政策；（2）提出并组织实施本辖区种子发展建设规划和年度计划；（3）组织主要农作物新品种和种子新技术的试验示范及推广应用；（4）负责本辖区内农作物品种和种子生产、经营、质量的监督管理，查处违法生产、经营种子的单位和个人；（5）负责种子行业的统计及种业信息网的建设和管理；（6）负责与种子管理有关的工作人员培训及技术交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sz w:val="32"/>
          <w:szCs w:val="32"/>
          <w:lang w:val="en-US"/>
        </w:rPr>
      </w:pPr>
      <w:r>
        <w:rPr>
          <w:rFonts w:hint="eastAsia" w:ascii="仿宋" w:hAnsi="仿宋" w:eastAsia="仿宋" w:cs="仿宋"/>
          <w:b/>
          <w:bCs/>
          <w:sz w:val="32"/>
          <w:szCs w:val="32"/>
          <w:lang w:val="en-US" w:eastAsia="zh-CN"/>
        </w:rPr>
        <w:t>11.环江毛南族自治县畜牧站。</w:t>
      </w:r>
      <w:r>
        <w:rPr>
          <w:rFonts w:hint="eastAsia" w:ascii="仿宋" w:hAnsi="仿宋" w:eastAsia="仿宋" w:cs="仿宋"/>
          <w:sz w:val="32"/>
          <w:szCs w:val="32"/>
          <w:lang w:val="en-US" w:eastAsia="zh-CN"/>
        </w:rPr>
        <w:t>财政全额拨款事业单位，主要职能：</w:t>
      </w:r>
      <w:r>
        <w:rPr>
          <w:rFonts w:hint="eastAsia" w:ascii="仿宋" w:hAnsi="仿宋" w:eastAsia="仿宋" w:cs="仿宋"/>
          <w:kern w:val="2"/>
          <w:sz w:val="32"/>
          <w:szCs w:val="32"/>
          <w:lang w:val="en-US" w:eastAsia="zh-CN" w:bidi="ar"/>
        </w:rPr>
        <w:t>拟定全县畜牧业养殖生产(含养线，下同)、畜禽品种改良、畜禽品种资源保护和管理、草山草场保护与利用、养殖项目开发等工作计划，负责调查分析畜牧业生产形势和市场动态，提出畜牧业品种改良、结构调整、区域布局的思路和措施;负责推广科学养殖技术、优良畜禽品种以及草山草场科学生产技术。负责畜牧业科研和技术推广项目的遴选、申报和组织实施工作:组织开展畜禽品种的调查和认证工作:组织实施《种畜禽管理条例》，承办种畜禽鉴定登记和进口初审:组织地方畜禽品种资源保护和新品种(系)的调查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12.环江毛南族自治县</w:t>
      </w:r>
      <w:r>
        <w:rPr>
          <w:rFonts w:hint="eastAsia" w:ascii="仿宋" w:hAnsi="仿宋" w:eastAsia="仿宋" w:cs="仿宋"/>
          <w:b/>
          <w:bCs/>
          <w:sz w:val="32"/>
          <w:szCs w:val="32"/>
        </w:rPr>
        <w:t>动物疫病预防控制中心</w:t>
      </w:r>
      <w:r>
        <w:rPr>
          <w:rFonts w:hint="eastAsia" w:ascii="仿宋" w:hAnsi="仿宋" w:eastAsia="仿宋" w:cs="仿宋"/>
          <w:b/>
          <w:bCs/>
          <w:sz w:val="32"/>
          <w:szCs w:val="32"/>
          <w:lang w:eastAsia="zh-CN"/>
        </w:rPr>
        <w:t>。</w:t>
      </w:r>
      <w:r>
        <w:rPr>
          <w:rFonts w:hint="eastAsia" w:ascii="仿宋" w:hAnsi="仿宋" w:eastAsia="仿宋" w:cs="仿宋"/>
          <w:sz w:val="32"/>
          <w:szCs w:val="32"/>
          <w:lang w:val="en-US" w:eastAsia="zh-CN"/>
        </w:rPr>
        <w:t>财政全额拨款事业单位，主要职能：</w:t>
      </w:r>
      <w:r>
        <w:rPr>
          <w:rFonts w:hint="eastAsia" w:ascii="仿宋" w:hAnsi="仿宋" w:eastAsia="仿宋" w:cs="仿宋"/>
          <w:sz w:val="32"/>
          <w:szCs w:val="32"/>
          <w:lang w:bidi="ar"/>
        </w:rPr>
        <w:t>参与拟定动物疫病预防控制规划、计划、应急预案，提出重大动物疫病防控技术方案:组织实施辖区动物疫病的预防控制:</w:t>
      </w:r>
      <w:r>
        <w:rPr>
          <w:rFonts w:hint="eastAsia" w:ascii="仿宋" w:hAnsi="仿宋" w:eastAsia="仿宋" w:cs="仿宋"/>
          <w:sz w:val="32"/>
          <w:szCs w:val="32"/>
        </w:rPr>
        <w:t xml:space="preserve"> </w:t>
      </w:r>
      <w:r>
        <w:rPr>
          <w:rFonts w:hint="eastAsia" w:ascii="仿宋" w:hAnsi="仿宋" w:eastAsia="仿宋" w:cs="仿宋"/>
          <w:sz w:val="32"/>
          <w:szCs w:val="32"/>
          <w:lang w:bidi="ar"/>
        </w:rPr>
        <w:t>负责动物疫病的实验室检验检测、诊断定性和技术仲裁:负责动物疫情的调查、监测、预警预报以及动物疫情收集、汇总，依法报告动物疫情;组织和管理动物预防用生物制品、防疫器械、免变标识等动物防疫应急物资的管理，指导和开展突发重大动物疫情的调查与处置;负责动物疫病预防与控制的技术指导、培训、科普宣传:负责动物产品质量安全的技术检测与评价等。指导下一级动物疫病预防控制机构开展工作。</w:t>
      </w:r>
    </w:p>
    <w:p>
      <w:pPr>
        <w:spacing w:line="60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13.环江毛南族自治县</w:t>
      </w:r>
      <w:r>
        <w:rPr>
          <w:rFonts w:hint="eastAsia" w:ascii="仿宋" w:hAnsi="仿宋" w:eastAsia="仿宋" w:cs="仿宋"/>
          <w:b/>
          <w:bCs/>
          <w:sz w:val="32"/>
          <w:szCs w:val="32"/>
          <w:vertAlign w:val="baseline"/>
          <w:lang w:val="en-US" w:eastAsia="zh-CN"/>
        </w:rPr>
        <w:t>环江香猪原种保种场。</w:t>
      </w:r>
      <w:r>
        <w:rPr>
          <w:rFonts w:hint="eastAsia" w:ascii="仿宋" w:hAnsi="仿宋" w:eastAsia="仿宋" w:cs="仿宋"/>
          <w:sz w:val="32"/>
          <w:szCs w:val="32"/>
          <w:lang w:val="en-US" w:eastAsia="zh-CN"/>
        </w:rPr>
        <w:t>财政全额拨款事业单位，主要职能：</w:t>
      </w:r>
      <w:r>
        <w:rPr>
          <w:rFonts w:hint="eastAsia" w:ascii="仿宋" w:hAnsi="仿宋" w:eastAsia="仿宋" w:cs="仿宋"/>
          <w:kern w:val="2"/>
          <w:sz w:val="32"/>
          <w:szCs w:val="32"/>
          <w:lang w:val="en-US" w:eastAsia="zh-CN" w:bidi="ar"/>
        </w:rPr>
        <w:t>贯彻执行《中华人民共和国畜牧法》等国家法律法规和自治区、市、县人民政府有关畜禽资源保种场的政策、规定;协助拟定环江香猪资源的保护和利用规划;严格实施环江香猪资源保种规划，开展选种选配工作，确保保种群体的数量和质量，并准确、完整记录环江香猪品种的基本信息;建立稳定的活体基础原种保种群品系，向产区和社会供种;承担利用环江香猪品种资源优势开发新品种和推广新技术的任务;承担环江香猪品牌的推广、推介活动;完成自治县人民政府和县水产畜牧兽医局交办的其他事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bCs/>
          <w:sz w:val="32"/>
          <w:szCs w:val="32"/>
          <w:lang w:val="en-US" w:eastAsia="zh-CN"/>
        </w:rPr>
        <w:t>14.十二个乡镇</w:t>
      </w:r>
      <w:r>
        <w:rPr>
          <w:rFonts w:hint="eastAsia" w:ascii="仿宋" w:hAnsi="仿宋" w:eastAsia="仿宋" w:cs="仿宋"/>
          <w:b/>
          <w:bCs/>
          <w:sz w:val="32"/>
          <w:szCs w:val="32"/>
          <w:vertAlign w:val="baseline"/>
          <w:lang w:val="en-US" w:eastAsia="zh-CN"/>
        </w:rPr>
        <w:t>农业技术推广站。</w:t>
      </w:r>
      <w:r>
        <w:rPr>
          <w:rFonts w:hint="eastAsia" w:ascii="仿宋" w:hAnsi="仿宋" w:eastAsia="仿宋" w:cs="仿宋"/>
          <w:b w:val="0"/>
          <w:bCs w:val="0"/>
          <w:sz w:val="32"/>
          <w:szCs w:val="32"/>
          <w:vertAlign w:val="baseline"/>
          <w:lang w:val="en-US" w:eastAsia="zh-CN"/>
        </w:rPr>
        <w:t>均为</w:t>
      </w:r>
      <w:r>
        <w:rPr>
          <w:rFonts w:hint="eastAsia" w:ascii="仿宋" w:hAnsi="仿宋" w:eastAsia="仿宋" w:cs="仿宋"/>
          <w:sz w:val="32"/>
          <w:szCs w:val="32"/>
          <w:lang w:val="en-US" w:eastAsia="zh-CN"/>
        </w:rPr>
        <w:t>财政全额拨款事业单位，主要职能：</w:t>
      </w:r>
      <w:r>
        <w:rPr>
          <w:rFonts w:hint="eastAsia" w:ascii="仿宋" w:hAnsi="仿宋" w:eastAsia="仿宋" w:cs="仿宋"/>
          <w:b w:val="0"/>
          <w:bCs w:val="0"/>
          <w:sz w:val="32"/>
          <w:szCs w:val="32"/>
          <w:vertAlign w:val="baseline"/>
          <w:lang w:val="en-US" w:eastAsia="zh-CN"/>
        </w:rPr>
        <w:t xml:space="preserve">宣传和贯彻落实《中华人民共和国农业技术推广法》等有关法律法规；负责关键技术和优良品种的引进、试验、示范及推广普及，农作物病虫害、鼠害、植物疫病、有害生物及农业灾害的监测、预报、防治和处置，农作物苗情监测、农业标准化生产和农产品生产过程中的质量安全检测、监测和强制性检验，农业资源、农业生态环境等监测及处置，农作物常规良路的保存和扩繁，农业生产规划布局指导、公共信息和教育培训服务等；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宣传贯彻执行国家有关农产品质量安全方面的法律法规，依法开展农产品等质量安全监管服务；制订全县农产品质量安全监控计划，组织实施农产品质量安全状况普查； 负责农产品质量安全风险监测与预警分析、信息处理工作；组织实施农产品质量安全的监督抽查检验、市场准入的检验检测、农产品质量安全评价鉴定检验；组织实施农产品质量安全监管服务站开展农产品质量安全监测工作；负责无公害农产品、绿色食品、有机农产品、农产品地理标志的产品认证及产地认定申报、日常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val="0"/>
          <w:bCs w:val="0"/>
          <w:sz w:val="32"/>
          <w:szCs w:val="32"/>
          <w:vertAlign w:val="baseline"/>
          <w:lang w:val="en-US" w:eastAsia="zh-CN"/>
        </w:rPr>
        <w:t>防治畜禽疾病，促进渔牧业发展。畜禽疾病医治； 畜禽疾病预防；畜禽疫情测报；畜禽及其肉品检疫；畜禽品种改良；渔牧兽医技术咨询服务；饲料兽药供应推广；水产技术推广。</w:t>
      </w:r>
    </w:p>
    <w:p>
      <w:pPr>
        <w:spacing w:line="60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15.环江毛南族自治县平原园艺场。</w:t>
      </w:r>
      <w:r>
        <w:rPr>
          <w:rFonts w:hint="eastAsia" w:ascii="仿宋" w:hAnsi="仿宋" w:eastAsia="仿宋" w:cs="仿宋"/>
          <w:sz w:val="32"/>
          <w:szCs w:val="32"/>
          <w:lang w:val="en-US" w:eastAsia="zh-CN"/>
        </w:rPr>
        <w:t>财政差额拨款事业单位，主要职能：</w:t>
      </w:r>
      <w:r>
        <w:rPr>
          <w:rFonts w:hint="eastAsia" w:ascii="仿宋" w:hAnsi="仿宋" w:eastAsia="仿宋" w:cs="仿宋"/>
          <w:b w:val="0"/>
          <w:bCs w:val="0"/>
          <w:sz w:val="32"/>
          <w:szCs w:val="32"/>
          <w:vertAlign w:val="baseline"/>
          <w:lang w:val="en-US" w:eastAsia="zh-CN"/>
        </w:rPr>
        <w:t>研究种植业技术、促进农业发展，种植业技术试验示范推广等。完成农业农村局交办的其他工作。</w:t>
      </w:r>
    </w:p>
    <w:p>
      <w:pPr>
        <w:spacing w:line="60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16.环江毛南族自治县平原畜牧场。</w:t>
      </w:r>
      <w:r>
        <w:rPr>
          <w:rFonts w:hint="eastAsia" w:ascii="仿宋" w:hAnsi="仿宋" w:eastAsia="仿宋" w:cs="仿宋"/>
          <w:sz w:val="32"/>
          <w:szCs w:val="32"/>
          <w:lang w:val="en-US" w:eastAsia="zh-CN"/>
        </w:rPr>
        <w:t>财政差额拨款事业单位，主要职能：</w:t>
      </w:r>
      <w:r>
        <w:rPr>
          <w:rFonts w:hint="eastAsia" w:ascii="仿宋" w:hAnsi="仿宋" w:eastAsia="仿宋" w:cs="仿宋"/>
          <w:b w:val="0"/>
          <w:bCs w:val="0"/>
          <w:sz w:val="32"/>
          <w:szCs w:val="32"/>
          <w:vertAlign w:val="baseline"/>
          <w:lang w:val="en-US" w:eastAsia="zh-CN"/>
        </w:rPr>
        <w:t>推广畜牧业技术、促进畜牧业发展。畜牧生产试验、示范推广；畜禽繁育、推广；牧草改良；水产养殖。</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17.环江毛南族自治县陈双畜牧场。</w:t>
      </w:r>
      <w:r>
        <w:rPr>
          <w:rFonts w:hint="eastAsia" w:ascii="仿宋" w:hAnsi="仿宋" w:eastAsia="仿宋" w:cs="仿宋"/>
          <w:sz w:val="32"/>
          <w:szCs w:val="32"/>
          <w:lang w:val="en-US" w:eastAsia="zh-CN"/>
        </w:rPr>
        <w:t>财政差额拨款事业单位，主要职能：</w:t>
      </w:r>
      <w:r>
        <w:rPr>
          <w:rFonts w:hint="eastAsia" w:ascii="仿宋" w:hAnsi="仿宋" w:eastAsia="仿宋" w:cs="仿宋"/>
          <w:b w:val="0"/>
          <w:bCs w:val="0"/>
          <w:sz w:val="32"/>
          <w:szCs w:val="32"/>
          <w:vertAlign w:val="baseline"/>
          <w:lang w:val="en-US" w:eastAsia="zh-CN"/>
        </w:rPr>
        <w:t>推广畜牧业技术、促进畜牧业发展。畜牧生产试验、示范推广；畜禽繁育、推广；牧草改良；水产养殖。</w:t>
      </w:r>
    </w:p>
    <w:p>
      <w:pPr>
        <w:tabs>
          <w:tab w:val="center" w:pos="4475"/>
        </w:tabs>
        <w:spacing w:line="600" w:lineRule="exact"/>
        <w:ind w:firstLine="645"/>
        <w:rPr>
          <w:rFonts w:hint="eastAsia" w:ascii="黑体" w:eastAsia="黑体"/>
          <w:szCs w:val="32"/>
        </w:rPr>
      </w:pPr>
    </w:p>
    <w:p>
      <w:pPr>
        <w:tabs>
          <w:tab w:val="center" w:pos="4475"/>
        </w:tabs>
        <w:spacing w:line="600" w:lineRule="exact"/>
        <w:ind w:firstLine="645"/>
        <w:rPr>
          <w:rFonts w:hint="eastAsia" w:ascii="黑体" w:eastAsia="黑体"/>
          <w:szCs w:val="32"/>
        </w:rPr>
      </w:pPr>
    </w:p>
    <w:p>
      <w:pPr>
        <w:tabs>
          <w:tab w:val="center" w:pos="4475"/>
        </w:tabs>
        <w:spacing w:line="600" w:lineRule="exact"/>
        <w:ind w:firstLine="645"/>
        <w:rPr>
          <w:rFonts w:hint="eastAsia" w:ascii="黑体" w:eastAsia="黑体"/>
          <w:szCs w:val="32"/>
        </w:rPr>
      </w:pPr>
    </w:p>
    <w:p>
      <w:pPr>
        <w:tabs>
          <w:tab w:val="center" w:pos="4475"/>
        </w:tabs>
        <w:spacing w:line="600" w:lineRule="exact"/>
        <w:ind w:firstLine="645"/>
        <w:rPr>
          <w:rFonts w:hint="eastAsia" w:ascii="黑体" w:eastAsia="黑体"/>
          <w:szCs w:val="32"/>
        </w:rPr>
      </w:pPr>
    </w:p>
    <w:p>
      <w:pPr>
        <w:tabs>
          <w:tab w:val="center" w:pos="4475"/>
        </w:tabs>
        <w:spacing w:line="600" w:lineRule="exact"/>
        <w:ind w:firstLine="645"/>
        <w:rPr>
          <w:rFonts w:hint="eastAsia" w:ascii="黑体" w:eastAsia="黑体"/>
          <w:szCs w:val="32"/>
        </w:rPr>
      </w:pP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footerReference r:id="rId7" w:type="default"/>
          <w:pgSz w:w="11906" w:h="16838"/>
          <w:pgMar w:top="1440" w:right="1800" w:bottom="1440" w:left="1800" w:header="851" w:footer="992" w:gutter="0"/>
          <w:pgNumType w:fmt="decimal"/>
          <w:cols w:space="425" w:num="1"/>
          <w:docGrid w:type="lines" w:linePitch="312" w:charSpace="0"/>
        </w:sect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环江毛南族自治县农业农村局</w:t>
      </w:r>
      <w:r>
        <w:rPr>
          <w:rFonts w:hint="eastAsia" w:ascii="黑体" w:hAnsi="黑体" w:eastAsia="黑体" w:cs="黑体"/>
          <w:sz w:val="32"/>
          <w:szCs w:val="32"/>
          <w:highlight w:val="none"/>
        </w:rPr>
        <w:t xml:space="preserve"> 2022年度部门决算报表</w:t>
      </w:r>
    </w:p>
    <w:tbl>
      <w:tblPr>
        <w:tblStyle w:val="6"/>
        <w:tblW w:w="14057" w:type="dxa"/>
        <w:tblInd w:w="96" w:type="dxa"/>
        <w:tblLayout w:type="fixed"/>
        <w:tblCellMar>
          <w:top w:w="0" w:type="dxa"/>
          <w:left w:w="108" w:type="dxa"/>
          <w:bottom w:w="0" w:type="dxa"/>
          <w:right w:w="108" w:type="dxa"/>
        </w:tblCellMar>
      </w:tblPr>
      <w:tblGrid>
        <w:gridCol w:w="4212"/>
        <w:gridCol w:w="569"/>
        <w:gridCol w:w="2248"/>
        <w:gridCol w:w="3744"/>
        <w:gridCol w:w="1036"/>
        <w:gridCol w:w="1736"/>
        <w:gridCol w:w="512"/>
      </w:tblGrid>
      <w:tr>
        <w:tblPrEx>
          <w:tblCellMar>
            <w:top w:w="0" w:type="dxa"/>
            <w:left w:w="108" w:type="dxa"/>
            <w:bottom w:w="0" w:type="dxa"/>
            <w:right w:w="108" w:type="dxa"/>
          </w:tblCellMar>
        </w:tblPrEx>
        <w:trPr>
          <w:gridAfter w:val="1"/>
          <w:wAfter w:w="512" w:type="dxa"/>
          <w:trHeight w:val="1226" w:hRule="atLeast"/>
        </w:trPr>
        <w:tc>
          <w:tcPr>
            <w:tcW w:w="13545"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421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5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74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421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部门：广西河池市环江毛南族自治县农业农村局</w:t>
            </w:r>
          </w:p>
        </w:tc>
        <w:tc>
          <w:tcPr>
            <w:tcW w:w="5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74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029"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028" w:type="dxa"/>
            <w:gridSpan w:val="4"/>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2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248" w:type="dxa"/>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48" w:type="dxa"/>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15,421.15</w:t>
            </w: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13,718.23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15,421.15</w:t>
            </w: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15,421.15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15,421.15</w:t>
            </w:r>
          </w:p>
        </w:tc>
        <w:tc>
          <w:tcPr>
            <w:tcW w:w="37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0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2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15,421.15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4057" w:type="dxa"/>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4057" w:type="dxa"/>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ascii="宋体" w:hAnsi="宋体" w:eastAsia="宋体" w:cs="宋体"/>
          <w:color w:val="000000"/>
          <w:kern w:val="0"/>
          <w:sz w:val="30"/>
          <w:szCs w:val="30"/>
          <w:highlight w:val="none"/>
          <w:lang w:bidi="ar"/>
        </w:rPr>
      </w:pPr>
    </w:p>
    <w:tbl>
      <w:tblPr>
        <w:tblStyle w:val="6"/>
        <w:tblW w:w="14821" w:type="dxa"/>
        <w:tblInd w:w="96" w:type="dxa"/>
        <w:tblLayout w:type="fixed"/>
        <w:tblCellMar>
          <w:top w:w="0" w:type="dxa"/>
          <w:left w:w="108" w:type="dxa"/>
          <w:bottom w:w="0" w:type="dxa"/>
          <w:right w:w="108" w:type="dxa"/>
        </w:tblCellMar>
      </w:tblPr>
      <w:tblGrid>
        <w:gridCol w:w="952"/>
        <w:gridCol w:w="2010"/>
        <w:gridCol w:w="236"/>
        <w:gridCol w:w="236"/>
        <w:gridCol w:w="524"/>
        <w:gridCol w:w="779"/>
        <w:gridCol w:w="741"/>
        <w:gridCol w:w="992"/>
        <w:gridCol w:w="461"/>
        <w:gridCol w:w="1272"/>
        <w:gridCol w:w="101"/>
        <w:gridCol w:w="1034"/>
        <w:gridCol w:w="433"/>
        <w:gridCol w:w="702"/>
        <w:gridCol w:w="778"/>
        <w:gridCol w:w="357"/>
        <w:gridCol w:w="1135"/>
        <w:gridCol w:w="1135"/>
        <w:gridCol w:w="82"/>
      </w:tblGrid>
      <w:tr>
        <w:tblPrEx>
          <w:tblCellMar>
            <w:top w:w="0" w:type="dxa"/>
            <w:left w:w="108" w:type="dxa"/>
            <w:bottom w:w="0" w:type="dxa"/>
            <w:right w:w="108" w:type="dxa"/>
          </w:tblCellMar>
        </w:tblPrEx>
        <w:trPr>
          <w:trHeight w:val="951" w:hRule="atLeast"/>
        </w:trPr>
        <w:tc>
          <w:tcPr>
            <w:tcW w:w="13960" w:type="dxa"/>
            <w:gridSpan w:val="19"/>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9"/>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广西河池市环江毛南族自治县农业农村局</w:t>
            </w:r>
          </w:p>
        </w:tc>
        <w:tc>
          <w:tcPr>
            <w:tcW w:w="1373"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4"/>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4737" w:type="dxa"/>
            <w:gridSpan w:val="6"/>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33"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733"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35"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35"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35"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3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13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312" w:hRule="atLeast"/>
        </w:trPr>
        <w:tc>
          <w:tcPr>
            <w:tcW w:w="952"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85" w:type="dxa"/>
            <w:gridSpan w:val="5"/>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33"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3"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312" w:hRule="atLeast"/>
        </w:trPr>
        <w:tc>
          <w:tcPr>
            <w:tcW w:w="952"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85" w:type="dxa"/>
            <w:gridSpan w:val="5"/>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3"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3"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312" w:hRule="atLeast"/>
        </w:trPr>
        <w:tc>
          <w:tcPr>
            <w:tcW w:w="952"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85" w:type="dxa"/>
            <w:gridSpan w:val="5"/>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3"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3"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4737" w:type="dxa"/>
            <w:gridSpan w:val="6"/>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33"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33"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35"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35"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35"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3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3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4737" w:type="dxa"/>
            <w:gridSpan w:val="6"/>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15,421.15</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15,421.15</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51.74</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51.74</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43.90</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43.90</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338.10</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338.10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338.10</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338.10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338.10</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338.10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476.34</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476.34</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476.34</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476.34</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476.34</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476.34</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13,718.23</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13,718.23</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13,157.65</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13,157.65</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517.29</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517.29</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1,782.11</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1,782.11</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科技转化与推广服务</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318.77</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318.77</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2130108</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病虫害控制</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184.79</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184.79</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2130109</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农产品质量安全</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2130110</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执法监管</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防灾救灾</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2130121</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农业结构调整补贴</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15.98</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15.98</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农业生产发展</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1,358.49</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1,358.49</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2130125</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农产品加工与促销</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129.78</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129.78</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2130135</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农业资源保护修复与利用</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369.08</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369.08</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2130142</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农村道路建设</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105.83</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105.83</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2130148</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渔业发展</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200.46</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200.46</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2130153</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农田建设</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7,178.91</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7,178.91</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770.80</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770.80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279.50</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279.50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165.28</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165.28</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64.22</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64.22</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目标价格补贴</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53.06</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53.06</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2130999</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其他目标价格补贴</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53.06</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53.06</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228.03</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228.03</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其他农林水支出</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228.03</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228.03</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251.96</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251.96</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251.96</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251.96</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251.96</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251.96</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584.77</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584.77</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22902</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年初预留</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2290201</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年初预留</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571.06</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571.06</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9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78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571.06</w:t>
            </w:r>
          </w:p>
        </w:tc>
        <w:tc>
          <w:tcPr>
            <w:tcW w:w="173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571.06</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3878" w:type="dxa"/>
            <w:gridSpan w:val="1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4281" w:type="dxa"/>
        <w:tblInd w:w="96" w:type="dxa"/>
        <w:tblLayout w:type="fixed"/>
        <w:tblCellMar>
          <w:top w:w="0" w:type="dxa"/>
          <w:left w:w="108" w:type="dxa"/>
          <w:bottom w:w="0" w:type="dxa"/>
          <w:right w:w="108" w:type="dxa"/>
        </w:tblCellMar>
      </w:tblPr>
      <w:tblGrid>
        <w:gridCol w:w="987"/>
        <w:gridCol w:w="155"/>
        <w:gridCol w:w="237"/>
        <w:gridCol w:w="303"/>
        <w:gridCol w:w="2222"/>
        <w:gridCol w:w="1005"/>
        <w:gridCol w:w="622"/>
        <w:gridCol w:w="1174"/>
        <w:gridCol w:w="506"/>
        <w:gridCol w:w="1290"/>
        <w:gridCol w:w="470"/>
        <w:gridCol w:w="1078"/>
        <w:gridCol w:w="575"/>
        <w:gridCol w:w="694"/>
        <w:gridCol w:w="960"/>
        <w:gridCol w:w="309"/>
        <w:gridCol w:w="1269"/>
        <w:gridCol w:w="124"/>
      </w:tblGrid>
      <w:tr>
        <w:tblPrEx>
          <w:tblCellMar>
            <w:top w:w="0" w:type="dxa"/>
            <w:left w:w="108" w:type="dxa"/>
            <w:bottom w:w="0" w:type="dxa"/>
            <w:right w:w="108" w:type="dxa"/>
          </w:tblCellMar>
        </w:tblPrEx>
        <w:trPr>
          <w:trHeight w:val="623" w:hRule="atLeast"/>
        </w:trPr>
        <w:tc>
          <w:tcPr>
            <w:tcW w:w="13980" w:type="dxa"/>
            <w:gridSpan w:val="1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gridSpan w:val="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11"/>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广西河池市环江毛南族自治县农业农村局</w:t>
            </w:r>
          </w:p>
        </w:tc>
        <w:tc>
          <w:tcPr>
            <w:tcW w:w="1653" w:type="dxa"/>
            <w:gridSpan w:val="2"/>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gridSpan w:val="2"/>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gridSpan w:val="3"/>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4909" w:type="dxa"/>
            <w:gridSpan w:val="6"/>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96"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796"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48"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69"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269"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26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12" w:hRule="atLeast"/>
        </w:trPr>
        <w:tc>
          <w:tcPr>
            <w:tcW w:w="987"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22" w:type="dxa"/>
            <w:gridSpan w:val="5"/>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96"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96"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8"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9"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9"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12" w:hRule="atLeast"/>
        </w:trPr>
        <w:tc>
          <w:tcPr>
            <w:tcW w:w="987"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22" w:type="dxa"/>
            <w:gridSpan w:val="5"/>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96"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96"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8"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9"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9"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12" w:hRule="atLeast"/>
        </w:trPr>
        <w:tc>
          <w:tcPr>
            <w:tcW w:w="987"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22" w:type="dxa"/>
            <w:gridSpan w:val="5"/>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96"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96"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8"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9"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9"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4909" w:type="dxa"/>
            <w:gridSpan w:val="6"/>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96"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96"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8"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9"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9"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6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4909" w:type="dxa"/>
            <w:gridSpan w:val="6"/>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15,421.15</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3,494.60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11,926.54</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51.74</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43.90</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43.90</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338.10</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338.10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338.10</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338.10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338.10</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338.10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476.34</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476.34</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476.34</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476.34</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476.34</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476.34</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13,718.23</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2,275.86</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11,442.37</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13,157.65</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2,275.86</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10,881.79</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517.29</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512.12</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1,782.11</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1,763.74</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18.37</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科技转化与推广服务</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318.77</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318.77</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2130108</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病虫害控制</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184.79</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184.79</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2130109</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农产品质量安全</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2130110</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执法监管</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防灾救灾</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2130121</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农业结构调整补贴</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15.98</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15.98</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农业生产发展</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1,358.49</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1,358.49</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2130125</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农产品加工与促销</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129.78</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129.78</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2130135</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农业资源保护修复与利用</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369.08</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369.08</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2130142</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农村道路建设</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105.83</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105.83</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2130148</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渔业发展</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200.46</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200.46</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2130153</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农田建设</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7,178.91</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7,178.91</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770.80</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770.80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279.50</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279.50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165.28</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165.28</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64.22</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64.22</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目标价格补贴</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53.06</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53.06</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2130999</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其他目标价格补贴</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53.06</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53.06</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228.03</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228.03</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其他农林水支出</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228.03</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228.03</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251.96</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251.96</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251.96</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251.96</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251.96</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251.96</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584.77</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584.77</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22902</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年初预留</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2290201</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年初预留</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571.06</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571.06</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92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571.06</w:t>
            </w:r>
          </w:p>
        </w:tc>
        <w:tc>
          <w:tcPr>
            <w:tcW w:w="179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571.06</w:t>
            </w:r>
          </w:p>
        </w:tc>
        <w:tc>
          <w:tcPr>
            <w:tcW w:w="15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13856" w:type="dxa"/>
            <w:gridSpan w:val="1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029"/>
        <w:gridCol w:w="468"/>
        <w:gridCol w:w="1188"/>
        <w:gridCol w:w="3384"/>
        <w:gridCol w:w="612"/>
        <w:gridCol w:w="1596"/>
        <w:gridCol w:w="1656"/>
        <w:gridCol w:w="1464"/>
        <w:gridCol w:w="1682"/>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2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2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0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6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8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1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294"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广西河池市环江毛南族自治县农业农村局</w:t>
            </w:r>
          </w:p>
        </w:tc>
        <w:tc>
          <w:tcPr>
            <w:tcW w:w="588"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1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7"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3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691"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120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56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5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59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6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9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15421.15</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51.74</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51.74</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2150.56</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2150.56</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338.1</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338.1</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default" w:ascii="宋体" w:hAnsi="宋体" w:eastAsia="宋体" w:cs="宋体"/>
                <w:color w:val="000000"/>
                <w:kern w:val="0"/>
                <w:sz w:val="22"/>
                <w:szCs w:val="22"/>
                <w:highlight w:val="none"/>
                <w:lang w:bidi="ar"/>
              </w:rPr>
              <w:t>0.00</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476.34</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476.34</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13718.23</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13718.23</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251.96</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251.96</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584.77</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584.77</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15421.15</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15421.15</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15421.15</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15421.15</w:t>
            </w:r>
          </w:p>
        </w:tc>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15421.15</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15421.15</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402"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597"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017"/>
        <w:gridCol w:w="1266"/>
        <w:gridCol w:w="238"/>
        <w:gridCol w:w="238"/>
        <w:gridCol w:w="2052"/>
        <w:gridCol w:w="686"/>
        <w:gridCol w:w="2487"/>
        <w:gridCol w:w="69"/>
        <w:gridCol w:w="2880"/>
        <w:gridCol w:w="158"/>
        <w:gridCol w:w="2854"/>
        <w:gridCol w:w="35"/>
      </w:tblGrid>
      <w:tr>
        <w:tblPrEx>
          <w:tblCellMar>
            <w:top w:w="0" w:type="dxa"/>
            <w:left w:w="108" w:type="dxa"/>
            <w:bottom w:w="0" w:type="dxa"/>
            <w:right w:w="108" w:type="dxa"/>
          </w:tblCellMar>
        </w:tblPrEx>
        <w:trPr>
          <w:trHeight w:val="693" w:hRule="atLeast"/>
        </w:trPr>
        <w:tc>
          <w:tcPr>
            <w:tcW w:w="13980" w:type="dxa"/>
            <w:gridSpan w:val="1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广西河池市环江毛南族自治县农业农村局</w:t>
            </w:r>
          </w:p>
        </w:tc>
        <w:tc>
          <w:tcPr>
            <w:tcW w:w="310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5497" w:type="dxa"/>
            <w:gridSpan w:val="6"/>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448" w:type="dxa"/>
            <w:gridSpan w:val="5"/>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480" w:type="dxa"/>
            <w:gridSpan w:val="5"/>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556" w:type="dxa"/>
            <w:gridSpan w:val="2"/>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88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012" w:type="dxa"/>
            <w:gridSpan w:val="2"/>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77" w:hRule="atLeast"/>
        </w:trPr>
        <w:tc>
          <w:tcPr>
            <w:tcW w:w="1017"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80" w:type="dxa"/>
            <w:gridSpan w:val="5"/>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56" w:type="dxa"/>
            <w:gridSpan w:val="2"/>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8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12" w:type="dxa"/>
            <w:gridSpan w:val="2"/>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80" w:type="dxa"/>
            <w:gridSpan w:val="5"/>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56" w:type="dxa"/>
            <w:gridSpan w:val="2"/>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8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12" w:type="dxa"/>
            <w:gridSpan w:val="2"/>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5497" w:type="dxa"/>
            <w:gridSpan w:val="6"/>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556" w:type="dxa"/>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12" w:type="dxa"/>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5497" w:type="dxa"/>
            <w:gridSpan w:val="6"/>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15,421.15</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3,494.60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11,926.54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51.74</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43.90</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43.90</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338.10</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338.10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338.10</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338.10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338.10</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338.10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476.34</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476.34</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476.34</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13,718.23</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2,275.86</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13,157.65</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2,275.86</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10,881.79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517.29</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512.12</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1,782.11</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1,763.74</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科技转化与推广服务</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318.77</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2130108</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病虫害控制</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184.79</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2130109</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农产品质量安全</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2130110</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执法监管</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防灾救灾</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2130121</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农业结构调整补贴</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15.98</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农业生产发展</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1,358.49</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2130125</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农产品加工与促销</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129.78</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2130135</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农业资源保护修复与利用</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369.08</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2130142</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农村道路建设</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105.83</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2130148</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渔业发展</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200.46</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2130153</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农田建设</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7,178.91</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770.80</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279.50</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165.28</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64.22</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目标价格补贴</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53.06</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2130999</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其他目标价格补贴</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53.06</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228.03</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其他农林水支出</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228.03</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251.96</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251.96</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251.96</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251.96</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251.96</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251.96</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584.77</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584.77</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22902</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年初预留</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2290201</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年初预留</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571.06</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571.06</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44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55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571.06</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571.06</w:t>
            </w:r>
          </w:p>
        </w:tc>
        <w:tc>
          <w:tcPr>
            <w:tcW w:w="30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3945"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广西河池市环江毛南族自治县农业农村局</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3"/>
            <w:bookmarkStart w:id="1" w:name="OLE_LINK4"/>
            <w:r>
              <w:rPr>
                <w:rFonts w:hint="eastAsia" w:ascii="宋体" w:hAnsi="宋体" w:eastAsia="宋体" w:cs="宋体"/>
                <w:i w:val="0"/>
                <w:iCs w:val="0"/>
                <w:color w:val="000000"/>
                <w:kern w:val="0"/>
                <w:sz w:val="22"/>
                <w:szCs w:val="22"/>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3,202.82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130.67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975.48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31.27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244.15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844.47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41.33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304.23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338.65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4.19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7.14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135.67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12.61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251.96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54.26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161.11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44.26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116.80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0.68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43.90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19.90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21.47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bookmarkEnd w:id="0"/>
      <w:bookmarkEnd w:id="1"/>
      <w:tr>
        <w:tblPrEx>
          <w:tblCellMar>
            <w:top w:w="0" w:type="dxa"/>
            <w:left w:w="108" w:type="dxa"/>
            <w:bottom w:w="0" w:type="dxa"/>
            <w:right w:w="108" w:type="dxa"/>
          </w:tblCellMar>
        </w:tblPrEx>
        <w:trPr>
          <w:trHeight w:val="624" w:hRule="atLeast"/>
        </w:trPr>
        <w:tc>
          <w:tcPr>
            <w:tcW w:w="34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3,363.93</w:t>
            </w:r>
          </w:p>
        </w:tc>
        <w:tc>
          <w:tcPr>
            <w:tcW w:w="81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130.67</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广西河池市环江毛南族自治县农业农村局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说明</w:t>
            </w:r>
            <w:r>
              <w:rPr>
                <w:rFonts w:hint="eastAsia" w:ascii="宋体" w:hAnsi="宋体" w:eastAsia="宋体" w:cs="宋体"/>
                <w:color w:val="000000"/>
                <w:kern w:val="0"/>
                <w:sz w:val="22"/>
                <w:szCs w:val="22"/>
                <w:highlight w:val="none"/>
                <w:lang w:bidi="ar"/>
              </w:rPr>
              <w:t>：</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r>
              <w:rPr>
                <w:rFonts w:hint="eastAsia" w:ascii="宋体" w:hAnsi="宋体" w:eastAsia="宋体" w:cs="宋体"/>
                <w:color w:val="000000"/>
                <w:kern w:val="0"/>
                <w:sz w:val="22"/>
                <w:szCs w:val="22"/>
                <w:highlight w:val="none"/>
                <w:lang w:bidi="ar"/>
              </w:rPr>
              <w:t>。</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广西河池市环江毛南族自治县农业农村局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说明</w:t>
      </w:r>
      <w:r>
        <w:rPr>
          <w:rFonts w:hint="eastAsia" w:ascii="宋体" w:hAnsi="宋体" w:eastAsia="宋体" w:cs="宋体"/>
          <w:color w:val="000000"/>
          <w:kern w:val="0"/>
          <w:sz w:val="22"/>
          <w:szCs w:val="22"/>
          <w:highlight w:val="none"/>
          <w:lang w:bidi="ar"/>
        </w:rPr>
        <w:t>：</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t>。</w:t>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广西河池市环江毛南族自治县农业农村局</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44.05</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29.49</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29.49</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14.55</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44.05</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29.49</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29.49</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14.55</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pgNumType w:fmt="decimal"/>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环江毛南族自治县农业农村局</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rPr>
        <w:t>15421.15</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增加6163.5</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增加66.58</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15421.15</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15421.15</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环江县本级</w:t>
      </w:r>
      <w:r>
        <w:rPr>
          <w:rFonts w:hint="eastAsia" w:ascii="仿宋" w:hAnsi="仿宋" w:eastAsia="仿宋" w:cs="仿宋"/>
          <w:kern w:val="2"/>
          <w:sz w:val="32"/>
          <w:szCs w:val="32"/>
          <w:highlight w:val="none"/>
          <w:lang w:val="en-US" w:eastAsia="zh-CN" w:bidi="ar"/>
        </w:rPr>
        <w:t>财政当年拨付的资金。较2021年度决算数</w:t>
      </w:r>
      <w:r>
        <w:rPr>
          <w:rFonts w:hint="eastAsia" w:ascii="仿宋" w:hAnsi="仿宋" w:eastAsia="仿宋" w:cs="仿宋"/>
          <w:sz w:val="32"/>
          <w:u w:color="auto"/>
          <w:lang w:val="en-US" w:eastAsia="zh-CN"/>
        </w:rPr>
        <w:t>增加6163.5</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增加66.58</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主要原因：2022年决算以收定支，</w:t>
      </w:r>
      <w:r>
        <w:rPr>
          <w:rFonts w:hint="eastAsia" w:ascii="仿宋" w:hAnsi="仿宋" w:eastAsia="仿宋" w:cs="仿宋"/>
          <w:color w:val="auto"/>
          <w:kern w:val="2"/>
          <w:sz w:val="32"/>
          <w:szCs w:val="32"/>
          <w:highlight w:val="none"/>
          <w:lang w:val="en-US" w:eastAsia="zh-CN" w:bidi="ar"/>
        </w:rPr>
        <w:t>2021年未及时在2021年支付的款项均列为2022年收入，2022年内完成的项目支出增加，所以2022年的收入较上年增加。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4178.58</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100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本单位没有上年结转和结余资金。</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709160" cy="3219450"/>
            <wp:effectExtent l="4445" t="4445" r="1079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rPr>
        <w:t>15421.15</w:t>
      </w:r>
      <w:r>
        <w:rPr>
          <w:rFonts w:hint="eastAsia" w:ascii="仿宋" w:hAnsi="仿宋" w:eastAsia="仿宋" w:cs="仿宋"/>
          <w:sz w:val="32"/>
          <w:szCs w:val="32"/>
          <w:highlight w:val="none"/>
        </w:rPr>
        <w:t>万元，其中本年支出</w:t>
      </w:r>
      <w:r>
        <w:rPr>
          <w:rFonts w:hint="eastAsia" w:ascii="仿宋" w:hAnsi="仿宋" w:eastAsia="仿宋" w:cs="仿宋"/>
          <w:sz w:val="32"/>
          <w:u w:color="auto"/>
        </w:rPr>
        <w:t>15421.15</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增加1984.92</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增加14.77</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51.74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工会经费开支</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63.17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22.09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2022年政府不再安排扶贫驻村差旅费。</w:t>
      </w:r>
    </w:p>
    <w:p>
      <w:pPr>
        <w:keepNext w:val="0"/>
        <w:keepLines w:val="0"/>
        <w:widowControl w:val="0"/>
        <w:suppressLineNumbers w:val="0"/>
        <w:spacing w:before="0" w:beforeAutospacing="0" w:after="0" w:afterAutospacing="0"/>
        <w:ind w:left="0" w:leftChars="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 xml:space="preserve"> </w:t>
      </w: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338.1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在职职工养老保险支出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7.74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2.23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2022年退休人员较多。</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节能环保支出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476.34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农村人居环境整治项目</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增加476.34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增加100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上年我单没有此类项目实施。</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农林水支出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213</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13718.23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农业生产发展等项目支出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增加1613.32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增加13.33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2022年高标准农田建设项目增加，农业生产发展资金类项目增加。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251.96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按照实际用途写明</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w:t>
      </w:r>
      <w:r>
        <w:rPr>
          <w:rFonts w:hint="eastAsia" w:ascii="仿宋" w:hAnsi="仿宋" w:eastAsia="仿宋" w:cs="仿宋"/>
          <w:color w:val="auto"/>
          <w:sz w:val="32"/>
          <w:szCs w:val="32"/>
          <w:highlight w:val="none"/>
          <w:lang w:val="en-US" w:eastAsia="zh-CN" w:bidi="ar"/>
        </w:rPr>
        <w:t>0.58</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w:t>
      </w:r>
      <w:r>
        <w:rPr>
          <w:rFonts w:hint="eastAsia" w:ascii="仿宋" w:hAnsi="仿宋" w:eastAsia="仿宋" w:cs="仿宋"/>
          <w:sz w:val="32"/>
          <w:szCs w:val="32"/>
          <w:highlight w:val="none"/>
          <w:lang w:bidi="ar"/>
        </w:rPr>
        <w:t>降</w:t>
      </w:r>
      <w:r>
        <w:rPr>
          <w:rFonts w:hint="eastAsia" w:ascii="仿宋" w:hAnsi="仿宋" w:eastAsia="仿宋" w:cs="仿宋"/>
          <w:sz w:val="32"/>
          <w:szCs w:val="32"/>
          <w:highlight w:val="none"/>
          <w:lang w:val="en-US" w:eastAsia="zh-CN" w:bidi="ar"/>
        </w:rPr>
        <w:t>0.23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主要原因是：人员退休。</w:t>
      </w:r>
    </w:p>
    <w:p>
      <w:pPr>
        <w:keepNext w:val="0"/>
        <w:keepLines w:val="0"/>
        <w:widowControl w:val="0"/>
        <w:suppressLineNumbers w:val="0"/>
        <w:spacing w:before="0" w:beforeAutospacing="0" w:after="0" w:afterAutospacing="0"/>
        <w:ind w:left="0" w:right="0" w:firstLine="620" w:firstLineChars="200"/>
        <w:jc w:val="left"/>
        <w:rPr>
          <w:rFonts w:hint="default" w:ascii="仿宋" w:hAnsi="仿宋" w:eastAsia="仿宋" w:cs="仿宋"/>
          <w:color w:val="FF0000"/>
          <w:kern w:val="2"/>
          <w:sz w:val="32"/>
          <w:szCs w:val="32"/>
          <w:highlight w:val="none"/>
          <w:lang w:val="en-US"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hint="eastAsia" w:ascii="仿宋" w:hAnsi="仿宋" w:eastAsia="仿宋" w:cs="仿宋"/>
          <w:sz w:val="32"/>
          <w:u w:color="auto"/>
          <w:lang w:val="en-US" w:eastAsia="zh-CN"/>
        </w:rPr>
        <w:t>减少4178.58</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减少100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决算口径变更，2022年决算不再计算上年结转，上年未使用完毕的专项资金统计为当年收入，因此2022年无上年结转。</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241800" cy="28702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环江毛南族自治县农业农村局</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15421.15</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增加6163.5</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增加66.58</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rPr>
        <w:t>3494.6</w:t>
      </w:r>
      <w:r>
        <w:rPr>
          <w:rFonts w:hint="eastAsia" w:ascii="仿宋" w:hAnsi="仿宋" w:eastAsia="仿宋" w:cs="仿宋"/>
          <w:sz w:val="32"/>
          <w:szCs w:val="32"/>
          <w:highlight w:val="none"/>
        </w:rPr>
        <w:t>万元，项目支出</w:t>
      </w:r>
      <w:r>
        <w:rPr>
          <w:rFonts w:hint="eastAsia" w:ascii="仿宋" w:hAnsi="仿宋" w:eastAsia="仿宋" w:cs="仿宋"/>
          <w:sz w:val="32"/>
          <w:u w:color="auto"/>
        </w:rPr>
        <w:t>11926.54</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val="en-US" w:eastAsia="zh-CN"/>
        </w:rPr>
        <w:t>环江毛南族自治县农业农村局</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3494.6</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15421.15</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441.29</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5"/>
        </w:numPr>
        <w:suppressLineNumbers w:val="0"/>
        <w:spacing w:before="0" w:beforeAutospacing="0" w:after="0" w:afterAutospacing="0"/>
        <w:ind w:left="0" w:leftChars="0" w:right="0" w:rightChars="0" w:firstLine="420" w:firstLineChars="0"/>
        <w:jc w:val="left"/>
        <w:rPr>
          <w:rFonts w:hint="default"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43.9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51.74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117.86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原因是：年初预算的43.9万元为工会经费，7.84万元为上年结余的驻村工作经费。</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43.9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43.9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 xml:space="preserve"> 其他一般公共服务支出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43.9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51.74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079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5"/>
        </w:numPr>
        <w:suppressLineNumbers w:val="0"/>
        <w:spacing w:before="0" w:beforeAutospacing="0" w:after="0" w:afterAutospacing="0"/>
        <w:ind w:left="0" w:leftChars="0" w:right="0" w:rightChars="0" w:firstLine="420" w:firstLineChars="0"/>
        <w:jc w:val="left"/>
        <w:rPr>
          <w:rFonts w:hint="default"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351.21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338.1</w:t>
      </w:r>
      <w:r>
        <w:rPr>
          <w:rFonts w:hint="eastAsia" w:ascii="仿宋" w:hAnsi="仿宋" w:eastAsia="仿宋"/>
          <w:sz w:val="32"/>
          <w:szCs w:val="32"/>
          <w:highlight w:val="none"/>
        </w:rPr>
        <w:t>万元，完成年初预算的</w:t>
      </w:r>
      <w:r>
        <w:rPr>
          <w:rFonts w:ascii="仿宋" w:hAnsi="仿宋" w:eastAsia="仿宋"/>
          <w:sz w:val="32"/>
          <w:szCs w:val="32"/>
          <w:highlight w:val="none"/>
        </w:rPr>
        <w:t>9</w:t>
      </w:r>
      <w:r>
        <w:rPr>
          <w:rFonts w:hint="eastAsia" w:ascii="仿宋" w:hAnsi="仿宋" w:eastAsia="仿宋"/>
          <w:sz w:val="32"/>
          <w:szCs w:val="32"/>
          <w:highlight w:val="none"/>
          <w:lang w:val="en-US" w:eastAsia="zh-CN"/>
        </w:rPr>
        <w:t>6.27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年内有人员退休及调出。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351.21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338.1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96.27%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在职职工养老保险支出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2080801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死亡抚恤</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其他社会保障和就业支出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351.21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338.1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5"/>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节能环保</w:t>
      </w:r>
      <w:r>
        <w:rPr>
          <w:rFonts w:hint="eastAsia" w:ascii="仿宋" w:hAnsi="仿宋" w:eastAsia="仿宋"/>
          <w:sz w:val="32"/>
          <w:szCs w:val="32"/>
          <w:highlight w:val="none"/>
        </w:rPr>
        <w:t>支出</w:t>
      </w:r>
      <w:r>
        <w:rPr>
          <w:rFonts w:ascii="仿宋" w:hAnsi="仿宋" w:eastAsia="仿宋"/>
          <w:sz w:val="32"/>
          <w:u w:color="auto"/>
        </w:rPr>
        <w:t>（21</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476.34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新增人居环境整治项目。</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2110402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农村环境保护</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476.34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人居环境整治项目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476.34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142740" cy="2348865"/>
            <wp:effectExtent l="4445" t="4445" r="5715" b="889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5"/>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农林水支出</w:t>
      </w:r>
      <w:r>
        <w:rPr>
          <w:rFonts w:ascii="仿宋" w:hAnsi="仿宋" w:eastAsia="仿宋"/>
          <w:sz w:val="32"/>
          <w:u w:color="auto"/>
        </w:rPr>
        <w:t>（213</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2451.7</w:t>
      </w:r>
      <w:r>
        <w:rPr>
          <w:rFonts w:hint="eastAsia" w:ascii="仿宋" w:hAnsi="仿宋" w:eastAsia="仿宋"/>
          <w:sz w:val="32"/>
          <w:szCs w:val="32"/>
          <w:highlight w:val="none"/>
        </w:rPr>
        <w:t>万元，支出决算为13718.23万元，完成年初预算的</w:t>
      </w:r>
      <w:r>
        <w:rPr>
          <w:rFonts w:hint="eastAsia" w:ascii="仿宋" w:hAnsi="仿宋" w:eastAsia="仿宋"/>
          <w:sz w:val="32"/>
          <w:szCs w:val="32"/>
          <w:highlight w:val="none"/>
          <w:lang w:val="en-US" w:eastAsia="zh-CN"/>
        </w:rPr>
        <w:t>559.54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2022年预算只预算本级项目，未预算上级预算项目。</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936"/>
        <w:gridCol w:w="96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9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561.68</w:t>
            </w:r>
          </w:p>
        </w:tc>
        <w:tc>
          <w:tcPr>
            <w:tcW w:w="9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517.29</w:t>
            </w:r>
          </w:p>
        </w:tc>
        <w:tc>
          <w:tcPr>
            <w:tcW w:w="9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92.09%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事业运行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1725.91</w:t>
            </w:r>
          </w:p>
        </w:tc>
        <w:tc>
          <w:tcPr>
            <w:tcW w:w="9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1782.11</w:t>
            </w:r>
          </w:p>
        </w:tc>
        <w:tc>
          <w:tcPr>
            <w:tcW w:w="9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103.26%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2130106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科技转化与推广服务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5.28</w:t>
            </w:r>
          </w:p>
        </w:tc>
        <w:tc>
          <w:tcPr>
            <w:tcW w:w="9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318.77</w:t>
            </w:r>
          </w:p>
        </w:tc>
        <w:tc>
          <w:tcPr>
            <w:tcW w:w="9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6037.31%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FF0000"/>
                <w:sz w:val="21"/>
                <w:szCs w:val="21"/>
                <w:highlight w:val="none"/>
                <w:lang w:val="en-US" w:eastAsia="zh-CN"/>
              </w:rPr>
            </w:pPr>
            <w:r>
              <w:rPr>
                <w:rFonts w:hint="eastAsia" w:ascii="仿宋" w:hAnsi="仿宋" w:eastAsia="仿宋" w:cs="仿宋"/>
                <w:color w:val="auto"/>
                <w:sz w:val="21"/>
                <w:szCs w:val="21"/>
                <w:highlight w:val="none"/>
                <w:lang w:val="en-US" w:eastAsia="zh-CN"/>
              </w:rPr>
              <w:t>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2130108</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病虫害控制</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76.42</w:t>
            </w:r>
          </w:p>
        </w:tc>
        <w:tc>
          <w:tcPr>
            <w:tcW w:w="9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184.79</w:t>
            </w:r>
          </w:p>
        </w:tc>
        <w:tc>
          <w:tcPr>
            <w:tcW w:w="9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241.81%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r>
              <w:rPr>
                <w:rFonts w:hint="eastAsia" w:ascii="仿宋" w:hAnsi="仿宋" w:eastAsia="仿宋" w:cs="仿宋"/>
                <w:color w:val="auto"/>
                <w:sz w:val="21"/>
                <w:szCs w:val="21"/>
                <w:highlight w:val="none"/>
                <w:lang w:val="en-US" w:eastAsia="zh-CN"/>
              </w:rPr>
              <w:t>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2130109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农产品质量安全</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5.6</w:t>
            </w:r>
          </w:p>
        </w:tc>
        <w:tc>
          <w:tcPr>
            <w:tcW w:w="9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60.06</w:t>
            </w:r>
          </w:p>
        </w:tc>
        <w:tc>
          <w:tcPr>
            <w:tcW w:w="9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1072.5%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r>
              <w:rPr>
                <w:rFonts w:hint="eastAsia" w:ascii="仿宋" w:hAnsi="仿宋" w:eastAsia="仿宋" w:cs="仿宋"/>
                <w:color w:val="auto"/>
                <w:sz w:val="21"/>
                <w:szCs w:val="21"/>
                <w:highlight w:val="none"/>
                <w:lang w:val="en-US" w:eastAsia="zh-CN"/>
              </w:rPr>
              <w:t>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2130110</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执法监管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39.2</w:t>
            </w:r>
          </w:p>
        </w:tc>
        <w:tc>
          <w:tcPr>
            <w:tcW w:w="9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65.00</w:t>
            </w:r>
          </w:p>
        </w:tc>
        <w:tc>
          <w:tcPr>
            <w:tcW w:w="9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165.82%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r>
              <w:rPr>
                <w:rFonts w:hint="eastAsia" w:ascii="仿宋" w:hAnsi="仿宋" w:eastAsia="仿宋" w:cs="仿宋"/>
                <w:color w:val="auto"/>
                <w:sz w:val="21"/>
                <w:szCs w:val="21"/>
                <w:highlight w:val="none"/>
                <w:lang w:val="en-US" w:eastAsia="zh-CN"/>
              </w:rPr>
              <w:t>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2130119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防灾救灾</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2.3</w:t>
            </w:r>
          </w:p>
        </w:tc>
        <w:tc>
          <w:tcPr>
            <w:tcW w:w="9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r>
              <w:rPr>
                <w:rFonts w:hint="eastAsia" w:ascii="仿宋" w:hAnsi="仿宋" w:eastAsia="仿宋" w:cs="仿宋"/>
                <w:color w:val="auto"/>
                <w:sz w:val="21"/>
                <w:szCs w:val="21"/>
                <w:highlight w:val="none"/>
                <w:lang w:val="en-US" w:eastAsia="zh-CN"/>
              </w:rPr>
              <w:t>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2130121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农业结构调整补贴</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4.8</w:t>
            </w:r>
          </w:p>
        </w:tc>
        <w:tc>
          <w:tcPr>
            <w:tcW w:w="9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15.98</w:t>
            </w:r>
          </w:p>
        </w:tc>
        <w:tc>
          <w:tcPr>
            <w:tcW w:w="9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332.92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r>
              <w:rPr>
                <w:rFonts w:hint="eastAsia" w:ascii="仿宋" w:hAnsi="仿宋" w:eastAsia="仿宋" w:cs="仿宋"/>
                <w:color w:val="auto"/>
                <w:sz w:val="21"/>
                <w:szCs w:val="21"/>
                <w:highlight w:val="none"/>
                <w:lang w:val="en-US" w:eastAsia="zh-CN"/>
              </w:rPr>
              <w:t>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2130122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农业生产发展</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1358.49</w:t>
            </w:r>
          </w:p>
        </w:tc>
        <w:tc>
          <w:tcPr>
            <w:tcW w:w="9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r>
              <w:rPr>
                <w:rFonts w:hint="eastAsia" w:ascii="仿宋" w:hAnsi="仿宋" w:eastAsia="仿宋" w:cs="仿宋"/>
                <w:color w:val="auto"/>
                <w:sz w:val="21"/>
                <w:szCs w:val="21"/>
                <w:highlight w:val="none"/>
                <w:lang w:val="en-US" w:eastAsia="zh-CN"/>
              </w:rPr>
              <w:t>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2130125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农产品加工与促销</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98</w:t>
            </w:r>
          </w:p>
        </w:tc>
        <w:tc>
          <w:tcPr>
            <w:tcW w:w="9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r>
              <w:rPr>
                <w:rFonts w:hint="eastAsia" w:ascii="仿宋" w:hAnsi="仿宋" w:eastAsia="仿宋" w:cs="仿宋"/>
                <w:color w:val="auto"/>
                <w:sz w:val="21"/>
                <w:szCs w:val="21"/>
                <w:highlight w:val="none"/>
                <w:lang w:val="en-US" w:eastAsia="zh-CN"/>
              </w:rPr>
              <w:t>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2130126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农村社会事业</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129.78</w:t>
            </w:r>
          </w:p>
        </w:tc>
        <w:tc>
          <w:tcPr>
            <w:tcW w:w="9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r>
              <w:rPr>
                <w:rFonts w:hint="eastAsia" w:ascii="仿宋" w:hAnsi="仿宋" w:eastAsia="仿宋" w:cs="仿宋"/>
                <w:color w:val="auto"/>
                <w:sz w:val="21"/>
                <w:szCs w:val="21"/>
                <w:highlight w:val="none"/>
                <w:lang w:val="en-US" w:eastAsia="zh-CN"/>
              </w:rPr>
              <w:t>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2130135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农业资源保护修复与利用</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6.4</w:t>
            </w:r>
          </w:p>
        </w:tc>
        <w:tc>
          <w:tcPr>
            <w:tcW w:w="9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369.08</w:t>
            </w:r>
          </w:p>
        </w:tc>
        <w:tc>
          <w:tcPr>
            <w:tcW w:w="9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5766.88%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r>
              <w:rPr>
                <w:rFonts w:hint="eastAsia" w:ascii="仿宋" w:hAnsi="仿宋" w:eastAsia="仿宋" w:cs="仿宋"/>
                <w:color w:val="auto"/>
                <w:sz w:val="21"/>
                <w:szCs w:val="21"/>
                <w:highlight w:val="none"/>
                <w:lang w:val="en-US" w:eastAsia="zh-CN"/>
              </w:rPr>
              <w:t>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2130142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农村道路建设</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105.83</w:t>
            </w:r>
          </w:p>
        </w:tc>
        <w:tc>
          <w:tcPr>
            <w:tcW w:w="9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r>
              <w:rPr>
                <w:rFonts w:hint="eastAsia" w:ascii="仿宋" w:hAnsi="仿宋" w:eastAsia="仿宋" w:cs="仿宋"/>
                <w:color w:val="auto"/>
                <w:sz w:val="21"/>
                <w:szCs w:val="21"/>
                <w:highlight w:val="none"/>
                <w:lang w:val="en-US" w:eastAsia="zh-CN"/>
              </w:rPr>
              <w:t>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2130148</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渔业发展</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w:t>
            </w:r>
          </w:p>
        </w:tc>
        <w:tc>
          <w:tcPr>
            <w:tcW w:w="9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200.46</w:t>
            </w:r>
          </w:p>
        </w:tc>
        <w:tc>
          <w:tcPr>
            <w:tcW w:w="9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21"/>
                <w:szCs w:val="21"/>
                <w:highlight w:val="none"/>
                <w:lang w:val="en-US" w:eastAsia="zh-CN"/>
              </w:rPr>
              <w:t>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2130153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农田建设</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7178.91</w:t>
            </w:r>
          </w:p>
        </w:tc>
        <w:tc>
          <w:tcPr>
            <w:tcW w:w="9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r>
              <w:rPr>
                <w:rFonts w:hint="eastAsia" w:ascii="仿宋" w:hAnsi="仿宋" w:eastAsia="仿宋" w:cs="仿宋"/>
                <w:color w:val="auto"/>
                <w:sz w:val="21"/>
                <w:szCs w:val="21"/>
                <w:highlight w:val="none"/>
                <w:lang w:val="en-US" w:eastAsia="zh-CN"/>
              </w:rPr>
              <w:t>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其他农业农村支出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39.2</w:t>
            </w:r>
          </w:p>
        </w:tc>
        <w:tc>
          <w:tcPr>
            <w:tcW w:w="9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770.80</w:t>
            </w:r>
          </w:p>
        </w:tc>
        <w:tc>
          <w:tcPr>
            <w:tcW w:w="9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1966.33%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r>
              <w:rPr>
                <w:rFonts w:hint="eastAsia" w:ascii="仿宋" w:hAnsi="仿宋" w:eastAsia="仿宋" w:cs="仿宋"/>
                <w:color w:val="auto"/>
                <w:sz w:val="21"/>
                <w:szCs w:val="21"/>
                <w:highlight w:val="none"/>
                <w:lang w:val="en-US" w:eastAsia="zh-CN"/>
              </w:rPr>
              <w:t>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9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13718.23</w:t>
            </w:r>
          </w:p>
        </w:tc>
        <w:tc>
          <w:tcPr>
            <w:tcW w:w="9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5"/>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263.89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251.96</w:t>
      </w:r>
      <w:r>
        <w:rPr>
          <w:rFonts w:hint="eastAsia" w:ascii="仿宋" w:hAnsi="仿宋" w:eastAsia="仿宋"/>
          <w:sz w:val="32"/>
          <w:szCs w:val="32"/>
          <w:highlight w:val="none"/>
        </w:rPr>
        <w:t>万元，完成年初预算的</w:t>
      </w:r>
      <w:r>
        <w:rPr>
          <w:rFonts w:ascii="仿宋" w:hAnsi="仿宋" w:eastAsia="仿宋"/>
          <w:sz w:val="32"/>
          <w:szCs w:val="32"/>
          <w:highlight w:val="none"/>
        </w:rPr>
        <w:t>9</w:t>
      </w:r>
      <w:r>
        <w:rPr>
          <w:rFonts w:hint="eastAsia" w:ascii="仿宋" w:hAnsi="仿宋" w:eastAsia="仿宋"/>
          <w:sz w:val="32"/>
          <w:szCs w:val="32"/>
          <w:highlight w:val="none"/>
          <w:lang w:val="en-US" w:eastAsia="zh-CN"/>
        </w:rPr>
        <w:t>9.97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2022年上半年有退休人员较多。</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263.89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251.96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99.97%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在职职工住房公积金缴纳</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263.89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251.96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环江毛南族自治县农业农村局</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15421.15</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3494.6</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130.67</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6"/>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3202.82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105.91</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主要原因是：工资调整。</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975.48万元，30102津贴补贴244.15万元，30103奖金844.47万元，30106伙食补助费41.33万元，30107绩效工资304.23万元，30108机关事业单位基本养老保险缴费338.65万元，30110职工基本医疗保险缴费135.67万元，30111公务员医疗补助缴费0万元，30112其他社会保障缴费12.61万元，30113住房公积金251.96万元，30199其他工资福利支出54.26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6"/>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130.67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180.17</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主要原因是：中央和自治区转移支付</w:t>
      </w:r>
      <w:r>
        <w:rPr>
          <w:rFonts w:hint="eastAsia" w:ascii="仿宋" w:hAnsi="仿宋" w:eastAsia="仿宋" w:cs="仿宋"/>
          <w:color w:val="auto"/>
          <w:kern w:val="2"/>
          <w:sz w:val="32"/>
          <w:szCs w:val="32"/>
          <w:highlight w:val="none"/>
          <w:lang w:val="en-US" w:eastAsia="zh-CN" w:bidi="ar"/>
        </w:rPr>
        <w:t>项目支出包含有商品和服务支出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30201办公费31.27万元，30205水费1.19万元，30206电费4.19万元，30207邮电费7.14万元，30213维修费0.93万元，30226劳务费0.68万元，30228工会经费43.9万元，30231公务用车运行维护费19.9万元，30239其他交通费用21.47万元。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6"/>
        </w:numPr>
        <w:suppressLineNumbers w:val="0"/>
        <w:spacing w:before="0" w:beforeAutospacing="0" w:after="0" w:afterAutospacing="0"/>
        <w:ind w:left="0" w:leftChars="0" w:right="0" w:firstLine="420" w:firstLineChars="0"/>
        <w:jc w:val="left"/>
        <w:rPr>
          <w:rFonts w:hint="default"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161.11</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133.61</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主要原因是：年内有三位在职人员去世，一位退休职工逝世，新增抚恤金支出44.6万元。</w:t>
      </w:r>
    </w:p>
    <w:p>
      <w:pPr>
        <w:ind w:left="0" w:leftChars="0"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30304抚恤金44.26万元，30305生活补助116.8万元，30209奖励金0.05万元。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6"/>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本单位没有此该支出。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54889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keepNext w:val="0"/>
        <w:keepLines w:val="0"/>
        <w:widowControl w:val="0"/>
        <w:numPr>
          <w:ilvl w:val="0"/>
          <w:numId w:val="6"/>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本单位没有此该支出。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keepNext w:val="0"/>
        <w:keepLines w:val="0"/>
        <w:widowControl w:val="0"/>
        <w:numPr>
          <w:ilvl w:val="0"/>
          <w:numId w:val="6"/>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本单位没有此该支出。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环江毛南族自治县农业农村局</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环江毛南族自治县农业农村局</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val="en-US" w:eastAsia="zh-CN"/>
        </w:rPr>
        <w:t>环江毛南族自治县农业农村局</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环江毛南族自治县农业农村局</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环江毛南族自治县农业农村局</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 w:hAnsi="仿宋" w:eastAsia="仿宋" w:cs="仿宋"/>
          <w:color w:val="auto"/>
          <w:sz w:val="32"/>
          <w:szCs w:val="32"/>
          <w:highlight w:val="none"/>
          <w:lang w:val="en-US" w:eastAsia="zh-CN"/>
        </w:rPr>
        <w:t>环江毛南族自治县农业农村局</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44.05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242.03</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17.11</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2021年公车维修未及时结账，导致2022年车辆费用增加。</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hint="eastAsia" w:ascii="仿宋" w:hAnsi="仿宋" w:eastAsia="仿宋" w:cs="仿宋"/>
          <w:sz w:val="32"/>
          <w:szCs w:val="32"/>
          <w:highlight w:val="none"/>
          <w:lang w:val="en-US" w:eastAsia="zh-CN"/>
        </w:rPr>
        <w:t>29.49</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14.55</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_GB2312" w:hAnsi="Times New Roman" w:eastAsia="仿宋_GB2312" w:cs="Times New Roman"/>
          <w:color w:val="000000" w:themeColor="text1"/>
          <w:sz w:val="32"/>
          <w:szCs w:val="32"/>
          <w14:textFill>
            <w14:solidFill>
              <w14:schemeClr w14:val="tx1"/>
            </w14:solidFill>
          </w14:textFill>
        </w:rPr>
        <w:t>全年使用财政拨款安排</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（局、办、镇）机关、</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14:textFill>
            <w14:solidFill>
              <w14:schemeClr w14:val="tx1"/>
            </w14:solidFill>
          </w14:textFill>
        </w:rPr>
        <w:t>个所属单位出国团组</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14:textFill>
            <w14:solidFill>
              <w14:schemeClr w14:val="tx1"/>
            </w14:solidFill>
          </w14:textFill>
        </w:rPr>
        <w:t>个，参加其他单位组织的出国团组</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autoSpaceDE w:val="0"/>
        <w:autoSpaceDN w:val="0"/>
        <w:adjustRightInd w:val="0"/>
        <w:spacing w:line="560" w:lineRule="exact"/>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sz w:val="32"/>
          <w:szCs w:val="32"/>
          <w:highlight w:val="none"/>
          <w:lang w:val="en-US" w:eastAsia="zh-CN"/>
        </w:rPr>
        <w:t>2022</w:t>
      </w:r>
      <w:r>
        <w:rPr>
          <w:rFonts w:hint="eastAsia" w:ascii="仿宋_GB2312" w:eastAsia="仿宋_GB2312" w:cs="仿宋_GB2312"/>
          <w:kern w:val="0"/>
          <w:sz w:val="32"/>
          <w:szCs w:val="32"/>
          <w:lang w:val="en-US" w:eastAsia="zh-CN"/>
        </w:rPr>
        <w:t>年未有公务用车购置支出</w:t>
      </w:r>
      <w:r>
        <w:rPr>
          <w:rFonts w:hint="eastAsia" w:ascii="仿宋_GB2312" w:eastAsia="仿宋_GB2312" w:cs="仿宋_GB2312"/>
          <w:kern w:val="0"/>
          <w:sz w:val="32"/>
          <w:szCs w:val="32"/>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hint="eastAsia" w:ascii="仿宋" w:hAnsi="仿宋" w:eastAsia="仿宋" w:cs="仿宋"/>
          <w:sz w:val="32"/>
          <w:u w:color="auto"/>
          <w:lang w:val="en-US" w:eastAsia="zh-CN"/>
        </w:rPr>
        <w:t>29.49</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162.03</w:t>
      </w:r>
      <w:r>
        <w:rPr>
          <w:rFonts w:ascii="仿宋" w:hAnsi="仿宋" w:eastAsia="仿宋" w:cs="仿宋"/>
          <w:sz w:val="32"/>
          <w:u w:color="auto"/>
        </w:rPr>
        <w:t>%</w:t>
      </w:r>
      <w:r>
        <w:rPr>
          <w:rFonts w:hint="eastAsia" w:ascii="仿宋" w:hAnsi="仿宋" w:eastAsia="仿宋" w:cs="仿宋"/>
          <w:sz w:val="32"/>
          <w:szCs w:val="32"/>
          <w:highlight w:val="none"/>
        </w:rPr>
        <w:t>，比上年</w:t>
      </w:r>
      <w:r>
        <w:rPr>
          <w:rFonts w:ascii="仿宋" w:hAnsi="仿宋" w:eastAsia="仿宋" w:cs="仿宋"/>
          <w:sz w:val="32"/>
          <w:u w:color="auto"/>
        </w:rPr>
        <w:t>增加</w:t>
      </w:r>
      <w:r>
        <w:rPr>
          <w:rFonts w:hint="eastAsia" w:ascii="仿宋" w:hAnsi="仿宋" w:eastAsia="仿宋" w:cs="仿宋"/>
          <w:sz w:val="32"/>
          <w:u w:color="auto"/>
          <w:lang w:val="en-US" w:eastAsia="zh-CN"/>
        </w:rPr>
        <w:t>7.35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_GB2312" w:eastAsia="仿宋_GB2312" w:cs="仿宋_GB2312"/>
          <w:kern w:val="0"/>
          <w:sz w:val="32"/>
          <w:szCs w:val="32"/>
          <w:lang w:val="en-US" w:eastAsia="zh-CN"/>
        </w:rPr>
        <w:t>公务用车</w:t>
      </w:r>
      <w:r>
        <w:rPr>
          <w:rFonts w:hint="eastAsia" w:ascii="仿宋_GB2312" w:eastAsia="仿宋_GB2312" w:cs="仿宋_GB2312"/>
          <w:kern w:val="0"/>
          <w:sz w:val="32"/>
          <w:szCs w:val="32"/>
        </w:rPr>
        <w:t>主要用于机要文件交换、市内因公出行以及开展  业务所需车辆燃料费、维修费、过路过桥费、保险费等。</w:t>
      </w:r>
      <w:r>
        <w:rPr>
          <w:rFonts w:hint="eastAsia" w:ascii="仿宋" w:hAnsi="仿宋" w:eastAsia="仿宋" w:cs="仿宋"/>
          <w:sz w:val="32"/>
          <w:szCs w:val="32"/>
          <w:highlight w:val="none"/>
        </w:rPr>
        <w:t>2022年，</w:t>
      </w:r>
      <w:r>
        <w:rPr>
          <w:rFonts w:hint="eastAsia" w:ascii="仿宋" w:hAnsi="仿宋" w:eastAsia="仿宋" w:cs="仿宋"/>
          <w:sz w:val="32"/>
          <w:u w:color="auto"/>
          <w:lang w:val="en-US" w:eastAsia="zh-CN"/>
        </w:rPr>
        <w:t>环江毛南族自治县农业农村局</w:t>
      </w:r>
      <w:r>
        <w:rPr>
          <w:rFonts w:hint="eastAsia" w:ascii="仿宋" w:hAnsi="仿宋" w:eastAsia="仿宋" w:cs="仿宋"/>
          <w:sz w:val="32"/>
          <w:szCs w:val="32"/>
          <w:highlight w:val="none"/>
        </w:rPr>
        <w:t>开支财政拨款的公务用车保有量为</w:t>
      </w:r>
      <w:r>
        <w:rPr>
          <w:rFonts w:hint="eastAsia" w:ascii="仿宋" w:hAnsi="仿宋" w:eastAsia="仿宋" w:cs="仿宋"/>
          <w:sz w:val="32"/>
          <w:u w:color="auto"/>
          <w:lang w:val="en-US" w:eastAsia="zh-CN"/>
        </w:rPr>
        <w:t>23</w:t>
      </w:r>
      <w:r>
        <w:rPr>
          <w:rFonts w:hint="eastAsia" w:ascii="仿宋" w:hAnsi="仿宋" w:eastAsia="仿宋" w:cs="仿宋"/>
          <w:sz w:val="32"/>
          <w:szCs w:val="32"/>
          <w:highlight w:val="none"/>
        </w:rPr>
        <w:t>辆，全年运行费支出</w:t>
      </w:r>
      <w:r>
        <w:rPr>
          <w:rFonts w:hint="eastAsia" w:ascii="仿宋" w:hAnsi="仿宋" w:eastAsia="仿宋" w:cs="仿宋"/>
          <w:sz w:val="32"/>
          <w:u w:color="auto"/>
          <w:lang w:val="en-US" w:eastAsia="zh-CN"/>
        </w:rPr>
        <w:t>29.49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 xml:space="preserve">平均每辆 </w:t>
      </w:r>
      <w:r>
        <w:rPr>
          <w:rFonts w:hint="eastAsia" w:ascii="仿宋" w:hAnsi="仿宋" w:eastAsia="仿宋" w:cs="仿宋"/>
          <w:color w:val="auto"/>
          <w:sz w:val="32"/>
          <w:szCs w:val="32"/>
          <w:highlight w:val="none"/>
          <w:lang w:val="en-US" w:eastAsia="zh-CN"/>
        </w:rPr>
        <w:t>1.28</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14.55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9.75</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主要原因是：2022年农业生产任务加大，各类调研检查众多，导致公务接待费增加。</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173</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571</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130.67</w:t>
      </w:r>
      <w:r>
        <w:rPr>
          <w:rFonts w:hint="eastAsia" w:ascii="仿宋" w:hAnsi="仿宋" w:eastAsia="仿宋" w:cs="仿宋"/>
          <w:sz w:val="32"/>
          <w:szCs w:val="32"/>
          <w:highlight w:val="none"/>
        </w:rPr>
        <w:t>万元，比年初预算数</w:t>
      </w:r>
      <w:r>
        <w:rPr>
          <w:rFonts w:hint="eastAsia" w:ascii="仿宋" w:hAnsi="仿宋" w:eastAsia="仿宋" w:cs="仿宋"/>
          <w:sz w:val="32"/>
          <w:szCs w:val="32"/>
          <w:highlight w:val="none"/>
          <w:lang w:val="en-US" w:eastAsia="zh-CN"/>
        </w:rPr>
        <w:t>增加58.32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增加80.61</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59.94</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84.74</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val="en-US" w:eastAsia="zh-CN"/>
        </w:rPr>
        <w:t>中央和自治区转移支付项目有部分项目列支有管理费用。</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8733.76</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62.51</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val="en-US" w:eastAsia="zh-CN"/>
        </w:rPr>
        <w:t>7243.68</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864.95</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8733.76</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80</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6219.23</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52.15</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default"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畜禽防疫保护经费</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96</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11926.54</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val="en-US" w:eastAsia="zh-CN"/>
          <w14:textFill>
            <w14:solidFill>
              <w14:schemeClr w14:val="tx1"/>
            </w14:solidFill>
          </w14:textFill>
        </w:rPr>
        <w:t>2022年年初预算县级项目都按时实施完毕，中央、自治区转移支付项目大部分实施完毕，还有高标准农田建设、耕地障碍修复、粮食生产激励资金及双季稻轮作等项目由于各种原因未能在当年完成，例如高标准农田项目，由于项目规定完成时间为2023年，因此当年只能完成项目的80%，还有工程复核等工作未能完成</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例如粮食生产激励资金（第二批)由于自治区方案及资金（2022年12月8日收文）下达较晚，已经过了粮食生产季节，导致资金未能全部支付完毕；例如耕地障碍修复项目，资金文下达时间为2022年6月7日，由于我县属于中稻地区，资金文下达后公告一个月才进入招标阶段，招标完成时间至少到8月才完成，8月中稻都已经播种完成，导致项目无法在当年实施；2022年自治奖补资金下达2022年10月26日，只有不到一个月的时间，导致项目无法在当年完成。</w:t>
      </w:r>
    </w:p>
    <w:p>
      <w:p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环江毛南族自治县农业农村局</w:t>
      </w:r>
      <w:r>
        <w:rPr>
          <w:rFonts w:hint="eastAsia" w:ascii="仿宋" w:hAnsi="仿宋" w:eastAsia="仿宋" w:cs="仿宋"/>
          <w:color w:val="000000" w:themeColor="text1"/>
          <w:sz w:val="32"/>
          <w:szCs w:val="32"/>
          <w14:textFill>
            <w14:solidFill>
              <w14:schemeClr w14:val="tx1"/>
            </w14:solidFill>
          </w14:textFill>
        </w:rPr>
        <w:t>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15421.158</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val="en-US" w:eastAsia="zh-CN"/>
          <w14:textFill>
            <w14:solidFill>
              <w14:schemeClr w14:val="tx1"/>
            </w14:solidFill>
          </w14:textFill>
        </w:rPr>
        <w:t>基本支出按照年初预算实施完毕，项目支出当中，县级项目全部完成实施，中央及自治区转移支付项目，大部分已经完成实施，但有相当一部分项目已经完成实施并验收，但资金未能在当年支付完毕，导致绩效评分较低。2022年本单位整体自评分为84分。分值低的原因主要为项目资金拨付不及时。由于部分项目方案下达较晚，已经过了农业生产季节，无法在当年实施，还有就是农业工程类项目，要在田地里做工程，必须要等到农业生产全部结束后方能施工，导致工程基本要到12月底才能勉强完成，还要验收核验审计，这些工作完成以后才能支付项目经费，从而导致项目经费不能在当年拨付完毕，影响了项目自评分数。</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我部门根据年初设定的绩效目标，基层动物防疫强制免疫(村防治员)补助经费项目自评得分为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分。现代特色农业核心示范区建设工作经费项目自评得分为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95.54</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发现的主要问题及原因：一是</w:t>
      </w:r>
      <w:r>
        <w:rPr>
          <w:rFonts w:hint="eastAsia" w:ascii="仿宋" w:hAnsi="仿宋" w:eastAsia="仿宋" w:cs="仿宋"/>
          <w:color w:val="000000" w:themeColor="text1"/>
          <w:sz w:val="32"/>
          <w:szCs w:val="32"/>
          <w:lang w:val="en-US" w:eastAsia="zh-CN"/>
          <w14:textFill>
            <w14:solidFill>
              <w14:schemeClr w14:val="tx1"/>
            </w14:solidFill>
          </w14:textFill>
        </w:rPr>
        <w:t>项目资金未支付完毕</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项目验收审计完成时间拖后</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val="en-US" w:eastAsia="zh-CN"/>
          <w14:textFill>
            <w14:solidFill>
              <w14:schemeClr w14:val="tx1"/>
            </w14:solidFill>
          </w14:textFill>
        </w:rPr>
        <w:t>明年的项目预算执行过程中及时拨付项目资金</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加快项目实施进度，力争项目实施及验收审计都在要年内完成</w:t>
      </w:r>
      <w:r>
        <w:rPr>
          <w:rFonts w:hint="eastAsia" w:ascii="仿宋" w:hAnsi="仿宋" w:eastAsia="仿宋" w:cs="仿宋"/>
          <w:color w:val="000000" w:themeColor="text1"/>
          <w:sz w:val="32"/>
          <w:szCs w:val="32"/>
          <w14:textFill>
            <w14:solidFill>
              <w14:schemeClr w14:val="tx1"/>
            </w14:solidFill>
          </w14:textFill>
        </w:rPr>
        <w:t>。桂财基财【2022】17号2022年支持农村厕所革命整村推进项目自评得分为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分。发现的主要问题及原因：一是</w:t>
      </w:r>
      <w:r>
        <w:rPr>
          <w:rFonts w:hint="eastAsia" w:ascii="仿宋" w:hAnsi="仿宋" w:eastAsia="仿宋" w:cs="仿宋"/>
          <w:color w:val="000000" w:themeColor="text1"/>
          <w:sz w:val="32"/>
          <w:szCs w:val="32"/>
          <w:lang w:val="en-US" w:eastAsia="zh-CN"/>
          <w14:textFill>
            <w14:solidFill>
              <w14:schemeClr w14:val="tx1"/>
            </w14:solidFill>
          </w14:textFill>
        </w:rPr>
        <w:t>项目已全部实施完毕，但审计结果出得稍慢</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项目资金未在年内全部拨付完毕</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val="en-US" w:eastAsia="zh-CN"/>
          <w14:textFill>
            <w14:solidFill>
              <w14:schemeClr w14:val="tx1"/>
            </w14:solidFill>
          </w14:textFill>
        </w:rPr>
        <w:t>项目实施要在当年完毕，审计结果也要当年实施完毕</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按项目实施进度支付项目经费</w:t>
      </w:r>
      <w:r>
        <w:rPr>
          <w:rFonts w:hint="eastAsia" w:ascii="仿宋" w:hAnsi="仿宋" w:eastAsia="仿宋" w:cs="仿宋"/>
          <w:color w:val="000000" w:themeColor="text1"/>
          <w:sz w:val="32"/>
          <w:szCs w:val="32"/>
          <w14:textFill>
            <w14:solidFill>
              <w14:schemeClr w14:val="tx1"/>
            </w14:solidFill>
          </w14:textFill>
        </w:rPr>
        <w:t>。桂整合〔2021〕34号2022年自治区财政衔接推进乡村振兴补助资金项目自评得分为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分。环江香牛品种改良-冻配示范项目自评得分为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分。发现的主要问题及原因：一是</w:t>
      </w:r>
      <w:r>
        <w:rPr>
          <w:rFonts w:hint="eastAsia" w:ascii="仿宋" w:hAnsi="仿宋" w:eastAsia="仿宋" w:cs="仿宋"/>
          <w:color w:val="000000" w:themeColor="text1"/>
          <w:sz w:val="32"/>
          <w:szCs w:val="32"/>
          <w:lang w:val="en-US" w:eastAsia="zh-CN"/>
          <w14:textFill>
            <w14:solidFill>
              <w14:schemeClr w14:val="tx1"/>
            </w14:solidFill>
          </w14:textFill>
        </w:rPr>
        <w:t>项目年内已实施完毕，项目资金也拨付完毕，但一体化系统显示执行数为0</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val="en-US" w:eastAsia="zh-CN"/>
          <w14:textFill>
            <w14:solidFill>
              <w14:schemeClr w14:val="tx1"/>
            </w14:solidFill>
          </w14:textFill>
        </w:rPr>
        <w:t>向一体化系统管理员提议加强维护</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按项目实施进度支付项目经费</w:t>
      </w:r>
      <w:r>
        <w:rPr>
          <w:rFonts w:hint="eastAsia" w:ascii="仿宋" w:hAnsi="仿宋" w:eastAsia="仿宋" w:cs="仿宋"/>
          <w:color w:val="000000" w:themeColor="text1"/>
          <w:sz w:val="32"/>
          <w:szCs w:val="32"/>
          <w14:textFill>
            <w14:solidFill>
              <w14:schemeClr w14:val="tx1"/>
            </w14:solidFill>
          </w14:textFill>
        </w:rPr>
        <w:t>。桂整合〔2021〕34号2022年自治区财政衔接推进乡村振兴补助资金 (环江香牛养殖技术支撑项目)</w:t>
      </w:r>
      <w:r>
        <w:rPr>
          <w:rFonts w:hint="eastAsia" w:ascii="仿宋" w:hAnsi="仿宋" w:eastAsia="仿宋" w:cs="仿宋"/>
          <w:color w:val="000000" w:themeColor="text1"/>
          <w:sz w:val="32"/>
          <w:szCs w:val="32"/>
          <w:lang w:val="en-US" w:eastAsia="zh-CN"/>
          <w14:textFill>
            <w14:solidFill>
              <w14:schemeClr w14:val="tx1"/>
            </w14:solidFill>
          </w14:textFill>
        </w:rPr>
        <w:t>项目自评分为100分。河财农【2022】25号预下达2021年田园综合体奖励补助资金项目自评分为100分。河财农【2022】25号2021年获得认定的自治区特色农业示范区奖补资金项目自评分为100分。</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环江县</w:t>
      </w:r>
      <w:bookmarkStart w:id="5" w:name="_GoBack"/>
      <w:bookmarkEnd w:id="5"/>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340"/>
      <w:jc w:val="right"/>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B8EEC"/>
    <w:multiLevelType w:val="singleLevel"/>
    <w:tmpl w:val="93FB8EEC"/>
    <w:lvl w:ilvl="0" w:tentative="0">
      <w:start w:val="1"/>
      <w:numFmt w:val="decimal"/>
      <w:suff w:val="nothing"/>
      <w:lvlText w:val="%1、"/>
      <w:lvlJc w:val="left"/>
    </w:lvl>
  </w:abstractNum>
  <w:abstractNum w:abstractNumId="1">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3">
    <w:nsid w:val="E68D451C"/>
    <w:multiLevelType w:val="singleLevel"/>
    <w:tmpl w:val="E68D451C"/>
    <w:lvl w:ilvl="0" w:tentative="0">
      <w:start w:val="7"/>
      <w:numFmt w:val="decimal"/>
      <w:lvlText w:val="%1."/>
      <w:lvlJc w:val="left"/>
      <w:pPr>
        <w:tabs>
          <w:tab w:val="left" w:pos="312"/>
        </w:tabs>
      </w:pPr>
    </w:lvl>
  </w:abstractNum>
  <w:abstractNum w:abstractNumId="4">
    <w:nsid w:val="1A4FCBC9"/>
    <w:multiLevelType w:val="singleLevel"/>
    <w:tmpl w:val="1A4FCBC9"/>
    <w:lvl w:ilvl="0" w:tentative="0">
      <w:start w:val="1"/>
      <w:numFmt w:val="decimal"/>
      <w:lvlText w:val="%1."/>
      <w:lvlJc w:val="left"/>
      <w:pPr>
        <w:tabs>
          <w:tab w:val="left" w:pos="312"/>
        </w:tabs>
      </w:pPr>
    </w:lvl>
  </w:abstractNum>
  <w:abstractNum w:abstractNumId="5">
    <w:nsid w:val="44BAF765"/>
    <w:multiLevelType w:val="singleLevel"/>
    <w:tmpl w:val="44BAF765"/>
    <w:lvl w:ilvl="0" w:tentative="0">
      <w:start w:val="1"/>
      <w:numFmt w:val="chineseCounting"/>
      <w:suff w:val="nothing"/>
      <w:lvlText w:val="（%1）"/>
      <w:lvlJc w:val="left"/>
      <w:rPr>
        <w:rFonts w:hint="eastAsia"/>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3D6269"/>
    <w:rsid w:val="02E0291A"/>
    <w:rsid w:val="04E54546"/>
    <w:rsid w:val="05491B03"/>
    <w:rsid w:val="05992762"/>
    <w:rsid w:val="065F7AD1"/>
    <w:rsid w:val="067B6F9E"/>
    <w:rsid w:val="07B0770E"/>
    <w:rsid w:val="0942143F"/>
    <w:rsid w:val="0BF13A97"/>
    <w:rsid w:val="0D100297"/>
    <w:rsid w:val="0D202B45"/>
    <w:rsid w:val="0D986256"/>
    <w:rsid w:val="0E6022B6"/>
    <w:rsid w:val="0F8D4C87"/>
    <w:rsid w:val="10505FAA"/>
    <w:rsid w:val="105F7E7E"/>
    <w:rsid w:val="112D25F0"/>
    <w:rsid w:val="11C139F9"/>
    <w:rsid w:val="11E56B5B"/>
    <w:rsid w:val="125C77AB"/>
    <w:rsid w:val="14CB726E"/>
    <w:rsid w:val="17E92249"/>
    <w:rsid w:val="18D304F1"/>
    <w:rsid w:val="19F32577"/>
    <w:rsid w:val="19F45B80"/>
    <w:rsid w:val="1B0C078D"/>
    <w:rsid w:val="1B2B31E2"/>
    <w:rsid w:val="1B4C295A"/>
    <w:rsid w:val="1B973C63"/>
    <w:rsid w:val="1BA1001E"/>
    <w:rsid w:val="1CE97637"/>
    <w:rsid w:val="1D317259"/>
    <w:rsid w:val="1E664F5B"/>
    <w:rsid w:val="1E6824F7"/>
    <w:rsid w:val="1EB34BE1"/>
    <w:rsid w:val="1F182C9B"/>
    <w:rsid w:val="215E639F"/>
    <w:rsid w:val="21EC3183"/>
    <w:rsid w:val="21F0340E"/>
    <w:rsid w:val="225E72CD"/>
    <w:rsid w:val="246E2F77"/>
    <w:rsid w:val="254B4E2B"/>
    <w:rsid w:val="275A2107"/>
    <w:rsid w:val="283D7C94"/>
    <w:rsid w:val="28AB44A5"/>
    <w:rsid w:val="29480E03"/>
    <w:rsid w:val="2983634D"/>
    <w:rsid w:val="2BB02055"/>
    <w:rsid w:val="2C575A56"/>
    <w:rsid w:val="2DD26583"/>
    <w:rsid w:val="2F257714"/>
    <w:rsid w:val="2F3275E5"/>
    <w:rsid w:val="30AA08EF"/>
    <w:rsid w:val="30D23D1C"/>
    <w:rsid w:val="31221CF5"/>
    <w:rsid w:val="31400178"/>
    <w:rsid w:val="321E3342"/>
    <w:rsid w:val="327759C8"/>
    <w:rsid w:val="33185FE3"/>
    <w:rsid w:val="34EE2E36"/>
    <w:rsid w:val="36777241"/>
    <w:rsid w:val="38A951DB"/>
    <w:rsid w:val="38B31605"/>
    <w:rsid w:val="39003F4F"/>
    <w:rsid w:val="3C07002B"/>
    <w:rsid w:val="3CC1781E"/>
    <w:rsid w:val="3D0D152A"/>
    <w:rsid w:val="3DF62756"/>
    <w:rsid w:val="3E651649"/>
    <w:rsid w:val="3F1B7587"/>
    <w:rsid w:val="3F516FEC"/>
    <w:rsid w:val="41E57B4F"/>
    <w:rsid w:val="432F26F6"/>
    <w:rsid w:val="43880F63"/>
    <w:rsid w:val="441C5A6F"/>
    <w:rsid w:val="44C44FCC"/>
    <w:rsid w:val="44CC7369"/>
    <w:rsid w:val="457F5108"/>
    <w:rsid w:val="46951B6B"/>
    <w:rsid w:val="49A34401"/>
    <w:rsid w:val="4A3E30AB"/>
    <w:rsid w:val="4AC14DAC"/>
    <w:rsid w:val="4D154C85"/>
    <w:rsid w:val="4EC8553A"/>
    <w:rsid w:val="508F4E24"/>
    <w:rsid w:val="51461E90"/>
    <w:rsid w:val="51463753"/>
    <w:rsid w:val="52553A93"/>
    <w:rsid w:val="53521F8B"/>
    <w:rsid w:val="53E22F47"/>
    <w:rsid w:val="54522FF8"/>
    <w:rsid w:val="55450629"/>
    <w:rsid w:val="56692963"/>
    <w:rsid w:val="568B0F48"/>
    <w:rsid w:val="5786217B"/>
    <w:rsid w:val="59337A15"/>
    <w:rsid w:val="59810274"/>
    <w:rsid w:val="5CA96A00"/>
    <w:rsid w:val="5CF730BC"/>
    <w:rsid w:val="5E5F0DCE"/>
    <w:rsid w:val="5FA40A7B"/>
    <w:rsid w:val="5FD56D29"/>
    <w:rsid w:val="5FEC7F3F"/>
    <w:rsid w:val="60107C0A"/>
    <w:rsid w:val="60F74BC3"/>
    <w:rsid w:val="617D3BF8"/>
    <w:rsid w:val="61841F6A"/>
    <w:rsid w:val="61BF3E78"/>
    <w:rsid w:val="623007A9"/>
    <w:rsid w:val="637D7558"/>
    <w:rsid w:val="644F19AC"/>
    <w:rsid w:val="65AA4920"/>
    <w:rsid w:val="67694F1E"/>
    <w:rsid w:val="67D568A0"/>
    <w:rsid w:val="69597934"/>
    <w:rsid w:val="6B964DDC"/>
    <w:rsid w:val="6C783074"/>
    <w:rsid w:val="6CD96E4F"/>
    <w:rsid w:val="6D9E65C6"/>
    <w:rsid w:val="6DA81947"/>
    <w:rsid w:val="6EB66DE2"/>
    <w:rsid w:val="6ED3075F"/>
    <w:rsid w:val="6F2A2D4B"/>
    <w:rsid w:val="6F8A0C1E"/>
    <w:rsid w:val="703F45D4"/>
    <w:rsid w:val="715D6546"/>
    <w:rsid w:val="71BE069E"/>
    <w:rsid w:val="73953409"/>
    <w:rsid w:val="73E069A3"/>
    <w:rsid w:val="73FA077A"/>
    <w:rsid w:val="779C2A05"/>
    <w:rsid w:val="78104AA8"/>
    <w:rsid w:val="78E257C5"/>
    <w:rsid w:val="794B35BE"/>
    <w:rsid w:val="7B0A3A31"/>
    <w:rsid w:val="7B3360ED"/>
    <w:rsid w:val="7B5319F3"/>
    <w:rsid w:val="7BDF037E"/>
    <w:rsid w:val="7BF50948"/>
    <w:rsid w:val="7C303739"/>
    <w:rsid w:val="7C9D75D5"/>
    <w:rsid w:val="7CE66A78"/>
    <w:rsid w:val="7D23564C"/>
    <w:rsid w:val="7D487AB2"/>
    <w:rsid w:val="7D5E062D"/>
    <w:rsid w:val="7DF76CD8"/>
    <w:rsid w:val="7E8A2D5D"/>
    <w:rsid w:val="7F025695"/>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chart" Target="charts/chart13.xml"/><Relationship Id="rId20" Type="http://schemas.openxmlformats.org/officeDocument/2006/relationships/chart" Target="charts/chart12.xml"/><Relationship Id="rId2" Type="http://schemas.openxmlformats.org/officeDocument/2006/relationships/settings" Target="settings.xml"/><Relationship Id="rId19" Type="http://schemas.openxmlformats.org/officeDocument/2006/relationships/chart" Target="charts/chart11.xml"/><Relationship Id="rId18" Type="http://schemas.openxmlformats.org/officeDocument/2006/relationships/chart" Target="charts/chart10.xml"/><Relationship Id="rId17" Type="http://schemas.openxmlformats.org/officeDocument/2006/relationships/chart" Target="charts/chart9.xml"/><Relationship Id="rId16" Type="http://schemas.openxmlformats.org/officeDocument/2006/relationships/chart" Target="charts/chart8.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3.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15421.15</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44.26</c:v>
                </c:pt>
                <c:pt idx="4">
                  <c:v>116.8</c:v>
                </c:pt>
                <c:pt idx="5">
                  <c:v>0</c:v>
                </c:pt>
                <c:pt idx="6">
                  <c:v>0</c:v>
                </c:pt>
                <c:pt idx="7">
                  <c:v>0</c:v>
                </c:pt>
                <c:pt idx="8">
                  <c:v>0.05</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社会保障和就业支出</c:v>
                </c:pt>
                <c:pt idx="2">
                  <c:v>节能环保支出</c:v>
                </c:pt>
                <c:pt idx="3">
                  <c:v>农林水支出</c:v>
                </c:pt>
                <c:pt idx="4">
                  <c:v>住房保障支出</c:v>
                </c:pt>
              </c:strCache>
            </c:strRef>
          </c:cat>
          <c:val>
            <c:numRef>
              <c:f>Sheet1!$B$2:$B$6</c:f>
              <c:numCache>
                <c:formatCode>#,##0.00</c:formatCode>
                <c:ptCount val="5"/>
                <c:pt idx="0">
                  <c:v>63.7</c:v>
                </c:pt>
                <c:pt idx="1">
                  <c:v>345.84</c:v>
                </c:pt>
                <c:pt idx="2" c:formatCode="General">
                  <c:v>0</c:v>
                </c:pt>
                <c:pt idx="3">
                  <c:v>12104.91</c:v>
                </c:pt>
                <c:pt idx="4">
                  <c:v>252.54</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社会保障和就业支出</c:v>
                </c:pt>
                <c:pt idx="2">
                  <c:v>节能环保支出</c:v>
                </c:pt>
                <c:pt idx="3">
                  <c:v>农林水支出</c:v>
                </c:pt>
                <c:pt idx="4">
                  <c:v>住房保障支出</c:v>
                </c:pt>
              </c:strCache>
            </c:strRef>
          </c:cat>
          <c:val>
            <c:numRef>
              <c:f>Sheet1!$C$2:$C$6</c:f>
              <c:numCache>
                <c:formatCode>General</c:formatCode>
                <c:ptCount val="5"/>
                <c:pt idx="0">
                  <c:v>51.74</c:v>
                </c:pt>
                <c:pt idx="1" c:formatCode="#,##0.00">
                  <c:v>338.1</c:v>
                </c:pt>
                <c:pt idx="2" c:formatCode="#,##0.00">
                  <c:v>476.34</c:v>
                </c:pt>
                <c:pt idx="3" c:formatCode="#,##0.00">
                  <c:v>13718.23</c:v>
                </c:pt>
                <c:pt idx="4" c:formatCode="#,##0.00">
                  <c:v>251.96</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一般公共服务</a:t>
            </a:r>
            <a:r>
              <a:rPr lang="en-US"/>
              <a:t>支出</a:t>
            </a:r>
            <a:endParaRPr lang="en-US" sz="1100"/>
          </a:p>
        </c:rich>
      </c:tx>
      <c:layout/>
      <c:overlay val="0"/>
      <c:spPr>
        <a:noFill/>
        <a:ln>
          <a:noFill/>
        </a:ln>
        <a:effectLst/>
      </c:spPr>
    </c:title>
    <c:autoTitleDeleted val="0"/>
    <c:plotArea>
      <c:layout>
        <c:manualLayout>
          <c:layoutTarget val="inner"/>
          <c:xMode val="edge"/>
          <c:yMode val="edge"/>
          <c:x val="0.0842344259968781"/>
          <c:y val="0.169431279620853"/>
          <c:w val="0.879438058748404"/>
          <c:h val="0.645616113744076"/>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2012999</c:v>
                </c:pt>
                <c:pt idx="1">
                  <c:v>2019999</c:v>
                </c:pt>
                <c:pt idx="2">
                  <c:v>205x</c:v>
                </c:pt>
              </c:strCache>
            </c:strRef>
          </c:cat>
          <c:val>
            <c:numRef>
              <c:f>Sheet1!$B$2:$B$4</c:f>
              <c:numCache>
                <c:formatCode>General</c:formatCode>
                <c:ptCount val="3"/>
                <c:pt idx="0">
                  <c:v>43.9</c:v>
                </c:pt>
                <c:pt idx="1">
                  <c:v>7.84</c:v>
                </c:pt>
                <c:pt idx="2">
                  <c:v>0</c:v>
                </c:pt>
              </c:numCache>
            </c:numRef>
          </c:val>
        </c:ser>
        <c:ser>
          <c:idx val="1"/>
          <c:order val="1"/>
          <c:tx>
            <c:strRef>
              <c:f>Sheet1!$C$1</c:f>
              <c:strCache>
                <c:ptCount val="1"/>
                <c:pt idx="0">
                  <c:v>系列 2</c:v>
                </c:pt>
              </c:strCache>
            </c:strRef>
          </c:tx>
          <c:invertIfNegative val="0"/>
          <c:dLbls>
            <c:delete val="1"/>
          </c:dLbls>
          <c:cat>
            <c:strRef>
              <c:f>Sheet1!$A$2:$A$4</c:f>
              <c:strCache>
                <c:ptCount val="3"/>
                <c:pt idx="0">
                  <c:v>2012999</c:v>
                </c:pt>
                <c:pt idx="1">
                  <c:v>2019999</c:v>
                </c:pt>
                <c:pt idx="2">
                  <c:v>205x</c:v>
                </c:pt>
              </c:strCache>
            </c:strRef>
          </c:cat>
          <c:val>
            <c:numRef>
              <c:f>Sheet1!$C$2:$C$10</c:f>
              <c:numCache>
                <c:formatCode>General</c:formatCode>
                <c:ptCount val="9"/>
                <c:pt idx="0">
                  <c:v>0</c:v>
                </c:pt>
                <c:pt idx="1">
                  <c:v>0</c:v>
                </c:pt>
                <c:pt idx="2">
                  <c:v>0</c:v>
                </c:pt>
              </c:numCache>
            </c:numRef>
          </c:val>
        </c:ser>
        <c:ser>
          <c:idx val="2"/>
          <c:order val="2"/>
          <c:tx>
            <c:strRef>
              <c:f>Sheet1!$D$1</c:f>
              <c:strCache>
                <c:ptCount val="1"/>
                <c:pt idx="0">
                  <c:v>系列 3</c:v>
                </c:pt>
              </c:strCache>
            </c:strRef>
          </c:tx>
          <c:invertIfNegative val="0"/>
          <c:dLbls>
            <c:delete val="1"/>
          </c:dLbls>
          <c:cat>
            <c:strRef>
              <c:f>Sheet1!$A$2:$A$4</c:f>
              <c:strCache>
                <c:ptCount val="3"/>
                <c:pt idx="0">
                  <c:v>2012999</c:v>
                </c:pt>
                <c:pt idx="1">
                  <c:v>2019999</c:v>
                </c:pt>
                <c:pt idx="2">
                  <c:v>205x</c:v>
                </c:pt>
              </c:strCache>
            </c:strRef>
          </c:cat>
          <c:val>
            <c:numRef>
              <c:f>Sheet1!$D$2:$D$10</c:f>
              <c:numCache>
                <c:formatCode>General</c:formatCode>
                <c:ptCount val="9"/>
                <c:pt idx="0">
                  <c:v>0</c:v>
                </c:pt>
                <c:pt idx="1">
                  <c:v>0</c:v>
                </c:pt>
                <c:pt idx="2">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2080505</c:v>
                </c:pt>
                <c:pt idx="1">
                  <c:v>2080801</c:v>
                </c:pt>
                <c:pt idx="2">
                  <c:v>2089999</c:v>
                </c:pt>
                <c:pt idx="3">
                  <c:v>208x</c:v>
                </c:pt>
              </c:strCache>
            </c:strRef>
          </c:cat>
          <c:val>
            <c:numRef>
              <c:f>Sheet1!$B$2:$B$5</c:f>
              <c:numCache>
                <c:formatCode>General</c:formatCode>
                <c:ptCount val="4"/>
                <c:pt idx="0">
                  <c:v>338.1</c:v>
                </c:pt>
                <c:pt idx="1">
                  <c:v>0</c:v>
                </c:pt>
                <c:pt idx="2">
                  <c:v>0</c:v>
                </c:pt>
                <c:pt idx="3">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节能环保</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2110402</c:v>
                </c:pt>
                <c:pt idx="1">
                  <c:v>210x</c:v>
                </c:pt>
              </c:strCache>
            </c:strRef>
          </c:cat>
          <c:val>
            <c:numRef>
              <c:f>Sheet1!$B$2:$B$3</c:f>
              <c:numCache>
                <c:formatCode>General</c:formatCode>
                <c:ptCount val="2"/>
                <c:pt idx="0">
                  <c:v>476.34</c:v>
                </c:pt>
                <c:pt idx="1">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农林水支出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2130101</c:v>
                </c:pt>
                <c:pt idx="1">
                  <c:v>2130104</c:v>
                </c:pt>
                <c:pt idx="2">
                  <c:v>2130106</c:v>
                </c:pt>
                <c:pt idx="3">
                  <c:v>2130108</c:v>
                </c:pt>
                <c:pt idx="4">
                  <c:v>2130109</c:v>
                </c:pt>
                <c:pt idx="5">
                  <c:v>2130110</c:v>
                </c:pt>
                <c:pt idx="6">
                  <c:v>2130119</c:v>
                </c:pt>
                <c:pt idx="7">
                  <c:v>2130121</c:v>
                </c:pt>
                <c:pt idx="8">
                  <c:v>2130122</c:v>
                </c:pt>
                <c:pt idx="9">
                  <c:v>2130125</c:v>
                </c:pt>
                <c:pt idx="10">
                  <c:v>2130126</c:v>
                </c:pt>
                <c:pt idx="11">
                  <c:v>2130135</c:v>
                </c:pt>
                <c:pt idx="12">
                  <c:v>2130142</c:v>
                </c:pt>
                <c:pt idx="13">
                  <c:v>2130148</c:v>
                </c:pt>
                <c:pt idx="14">
                  <c:v>2130153</c:v>
                </c:pt>
                <c:pt idx="15">
                  <c:v>2130199</c:v>
                </c:pt>
              </c:numCache>
            </c:numRef>
          </c:cat>
          <c:val>
            <c:numRef>
              <c:f>Sheet1!$B$2:$B$17</c:f>
              <c:numCache>
                <c:formatCode>General</c:formatCode>
                <c:ptCount val="16"/>
                <c:pt idx="0">
                  <c:v>517.29</c:v>
                </c:pt>
                <c:pt idx="1">
                  <c:v>1782.11</c:v>
                </c:pt>
                <c:pt idx="2">
                  <c:v>318.77</c:v>
                </c:pt>
                <c:pt idx="3">
                  <c:v>184.79</c:v>
                </c:pt>
                <c:pt idx="4">
                  <c:v>60.06</c:v>
                </c:pt>
                <c:pt idx="5">
                  <c:v>65</c:v>
                </c:pt>
                <c:pt idx="6">
                  <c:v>2.3</c:v>
                </c:pt>
                <c:pt idx="7">
                  <c:v>15.98</c:v>
                </c:pt>
                <c:pt idx="8">
                  <c:v>1358.49</c:v>
                </c:pt>
                <c:pt idx="9">
                  <c:v>98</c:v>
                </c:pt>
                <c:pt idx="10">
                  <c:v>129.78</c:v>
                </c:pt>
                <c:pt idx="11">
                  <c:v>369.08</c:v>
                </c:pt>
                <c:pt idx="12">
                  <c:v>105.83</c:v>
                </c:pt>
                <c:pt idx="13">
                  <c:v>200.46</c:v>
                </c:pt>
                <c:pt idx="14">
                  <c:v>7178.91</c:v>
                </c:pt>
                <c:pt idx="15">
                  <c:v>770.8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263.89</c:v>
                </c:pt>
                <c:pt idx="1">
                  <c:v>251.96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975.48</c:v>
                </c:pt>
                <c:pt idx="1">
                  <c:v>244.15</c:v>
                </c:pt>
                <c:pt idx="2">
                  <c:v>844.47</c:v>
                </c:pt>
                <c:pt idx="3">
                  <c:v>41.33</c:v>
                </c:pt>
                <c:pt idx="4">
                  <c:v>304.23</c:v>
                </c:pt>
                <c:pt idx="5">
                  <c:v>338.65</c:v>
                </c:pt>
                <c:pt idx="6">
                  <c:v>0</c:v>
                </c:pt>
                <c:pt idx="7">
                  <c:v>135.67</c:v>
                </c:pt>
                <c:pt idx="8">
                  <c:v>0</c:v>
                </c:pt>
                <c:pt idx="9">
                  <c:v>12.61</c:v>
                </c:pt>
                <c:pt idx="10">
                  <c:v>251.96</c:v>
                </c:pt>
                <c:pt idx="11">
                  <c:v>0</c:v>
                </c:pt>
                <c:pt idx="12">
                  <c:v>54.26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31.27</c:v>
                </c:pt>
                <c:pt idx="1">
                  <c:v>0</c:v>
                </c:pt>
                <c:pt idx="2">
                  <c:v>0</c:v>
                </c:pt>
                <c:pt idx="3">
                  <c:v>0</c:v>
                </c:pt>
                <c:pt idx="4">
                  <c:v>1.19</c:v>
                </c:pt>
                <c:pt idx="5">
                  <c:v>4.19</c:v>
                </c:pt>
                <c:pt idx="6">
                  <c:v>7.14</c:v>
                </c:pt>
                <c:pt idx="7">
                  <c:v>0</c:v>
                </c:pt>
                <c:pt idx="8">
                  <c:v>0</c:v>
                </c:pt>
                <c:pt idx="9">
                  <c:v>8</c:v>
                </c:pt>
                <c:pt idx="10">
                  <c:v>0</c:v>
                </c:pt>
                <c:pt idx="11">
                  <c:v>0.93</c:v>
                </c:pt>
                <c:pt idx="12">
                  <c:v>0</c:v>
                </c:pt>
                <c:pt idx="13">
                  <c:v>0</c:v>
                </c:pt>
                <c:pt idx="14">
                  <c:v>0</c:v>
                </c:pt>
                <c:pt idx="15">
                  <c:v>0</c:v>
                </c:pt>
                <c:pt idx="16">
                  <c:v>0</c:v>
                </c:pt>
                <c:pt idx="17">
                  <c:v>0</c:v>
                </c:pt>
                <c:pt idx="18">
                  <c:v>0</c:v>
                </c:pt>
                <c:pt idx="19">
                  <c:v>0.68</c:v>
                </c:pt>
                <c:pt idx="20">
                  <c:v>0</c:v>
                </c:pt>
                <c:pt idx="21">
                  <c:v>43.9</c:v>
                </c:pt>
                <c:pt idx="22">
                  <c:v>0</c:v>
                </c:pt>
                <c:pt idx="23">
                  <c:v>19.9</c:v>
                </c:pt>
                <c:pt idx="24">
                  <c:v>21.47</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2023-11-22T00:46:00Z</cp:lastPrinted>
  <dcterms:modified xsi:type="dcterms:W3CDTF">2023-11-24T01:28:03Z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83556C156DC64FB5BF6FDAD2F8D114E6</vt:lpwstr>
  </property>
</Properties>
</file>