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kern w:val="0"/>
          <w:sz w:val="52"/>
          <w:szCs w:val="52"/>
          <w:lang w:eastAsia="zh-CN"/>
        </w:rPr>
        <w:t>环江毛南族自治县</w:t>
      </w:r>
      <w:r>
        <w:rPr>
          <w:rFonts w:hint="eastAsia" w:ascii="黑体" w:hAnsi="黑体" w:eastAsia="黑体" w:cs="黑体"/>
          <w:kern w:val="0"/>
          <w:sz w:val="52"/>
          <w:szCs w:val="52"/>
          <w:lang w:val="en-US" w:eastAsia="zh-CN"/>
        </w:rPr>
        <w:t>残疾人联合会</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仿宋" w:hAnsi="仿宋" w:eastAsia="仿宋" w:cs="仿宋"/>
          <w:b/>
          <w:bCs w:val="0"/>
          <w:sz w:val="36"/>
          <w:szCs w:val="36"/>
        </w:rPr>
        <w:t>环江</w:t>
      </w:r>
      <w:r>
        <w:rPr>
          <w:rFonts w:hint="eastAsia" w:ascii="仿宋" w:hAnsi="仿宋" w:eastAsia="仿宋" w:cs="仿宋"/>
          <w:b/>
          <w:bCs w:val="0"/>
          <w:sz w:val="36"/>
          <w:szCs w:val="36"/>
          <w:lang w:val="en-US" w:eastAsia="zh-CN"/>
        </w:rPr>
        <w:t>毛南族自治县</w:t>
      </w:r>
      <w:r>
        <w:rPr>
          <w:rFonts w:hint="eastAsia" w:ascii="仿宋" w:hAnsi="仿宋" w:eastAsia="仿宋" w:cs="仿宋"/>
          <w:b/>
          <w:bCs w:val="0"/>
          <w:sz w:val="36"/>
          <w:szCs w:val="36"/>
        </w:rPr>
        <w:t>残疾人联合会</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b/>
          <w:bCs w:val="0"/>
          <w:sz w:val="32"/>
          <w:szCs w:val="32"/>
        </w:rPr>
        <w:t>环江</w:t>
      </w:r>
      <w:r>
        <w:rPr>
          <w:rFonts w:hint="eastAsia" w:ascii="黑体" w:hAnsi="黑体" w:eastAsia="黑体" w:cs="黑体"/>
          <w:b/>
          <w:bCs w:val="0"/>
          <w:sz w:val="32"/>
          <w:szCs w:val="32"/>
          <w:lang w:val="en-US" w:eastAsia="zh-CN"/>
        </w:rPr>
        <w:t>毛南族自治县</w:t>
      </w:r>
      <w:r>
        <w:rPr>
          <w:rFonts w:hint="eastAsia" w:ascii="黑体" w:hAnsi="黑体" w:eastAsia="黑体" w:cs="黑体"/>
          <w:b/>
          <w:bCs w:val="0"/>
          <w:sz w:val="32"/>
          <w:szCs w:val="32"/>
        </w:rPr>
        <w:t>残疾人联合会</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b/>
          <w:bCs w:val="0"/>
          <w:sz w:val="32"/>
          <w:szCs w:val="32"/>
        </w:rPr>
        <w:t>环江</w:t>
      </w:r>
      <w:r>
        <w:rPr>
          <w:rFonts w:hint="eastAsia" w:ascii="黑体" w:hAnsi="黑体" w:eastAsia="黑体" w:cs="黑体"/>
          <w:b/>
          <w:bCs w:val="0"/>
          <w:sz w:val="32"/>
          <w:szCs w:val="32"/>
          <w:lang w:val="en-US" w:eastAsia="zh-CN"/>
        </w:rPr>
        <w:t>毛南族自治县</w:t>
      </w:r>
      <w:r>
        <w:rPr>
          <w:rFonts w:hint="eastAsia" w:ascii="黑体" w:hAnsi="黑体" w:eastAsia="黑体" w:cs="黑体"/>
          <w:b/>
          <w:bCs w:val="0"/>
          <w:sz w:val="32"/>
          <w:szCs w:val="32"/>
        </w:rPr>
        <w:t>残疾人联合会</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val="0"/>
          <w:sz w:val="32"/>
          <w:szCs w:val="32"/>
        </w:rPr>
        <w:t>环江</w:t>
      </w:r>
      <w:r>
        <w:rPr>
          <w:rFonts w:hint="eastAsia" w:ascii="黑体" w:hAnsi="黑体" w:eastAsia="黑体" w:cs="黑体"/>
          <w:b/>
          <w:bCs w:val="0"/>
          <w:sz w:val="32"/>
          <w:szCs w:val="32"/>
          <w:lang w:val="en-US" w:eastAsia="zh-CN"/>
        </w:rPr>
        <w:t>毛南族自治县</w:t>
      </w:r>
      <w:r>
        <w:rPr>
          <w:rFonts w:hint="eastAsia" w:ascii="黑体" w:hAnsi="黑体" w:eastAsia="黑体" w:cs="黑体"/>
          <w:b/>
          <w:bCs w:val="0"/>
          <w:sz w:val="32"/>
          <w:szCs w:val="32"/>
        </w:rPr>
        <w:t>残疾人联合会</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widowControl/>
        <w:shd w:val="clear" w:color="auto" w:fill="FFFFFF"/>
        <w:spacing w:line="520" w:lineRule="exact"/>
        <w:ind w:firstLine="640" w:firstLineChars="200"/>
        <w:jc w:val="both"/>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1.宣传贯彻《中华人民共和国残疾人保障法》及《广西壮族自治区实施〈中华人民共和国残疾人保障法〉办法》，维护残疾人在政治、经济、文化、社会和家庭生活等方面同其他公民平等的权利，密切联系残疾人，听取残疾人意见，反映残疾人需求，全心全意为残疾人服务。</w:t>
      </w:r>
    </w:p>
    <w:p>
      <w:pPr>
        <w:widowControl/>
        <w:shd w:val="clear" w:color="auto" w:fill="FFFFFF"/>
        <w:spacing w:line="520" w:lineRule="exact"/>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2.团结、教育残疾人遵守法律，履行应尽义务，发扬乐观进取精神，自尊、自信、自强、自立，为全面建设小康社会，推进现代化建设贡献力量。</w:t>
      </w:r>
    </w:p>
    <w:p>
      <w:pPr>
        <w:widowControl/>
        <w:shd w:val="clear" w:color="auto" w:fill="FFFFFF"/>
        <w:spacing w:line="520" w:lineRule="exact"/>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3.沟通政府、社会与残疾人之间的联系，宣传残疾人事业，动员社会理解、尊重、关心、帮助残疾人。</w:t>
      </w:r>
      <w:r>
        <w:rPr>
          <w:rFonts w:eastAsia="仿宋" w:cs="Calibri"/>
          <w:color w:val="000000"/>
          <w:kern w:val="0"/>
          <w:sz w:val="32"/>
          <w:szCs w:val="32"/>
          <w:shd w:val="clear" w:color="auto" w:fill="FFFFFF"/>
          <w:lang w:bidi="ar"/>
        </w:rPr>
        <w:t> </w:t>
      </w:r>
    </w:p>
    <w:p>
      <w:pPr>
        <w:widowControl/>
        <w:shd w:val="clear" w:color="auto" w:fill="FFFFFF"/>
        <w:spacing w:line="520" w:lineRule="exact"/>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4.开展和促进残疾人康复、教育、扶贫、劳动就业、维权、文化体育、社会保障和残疾预防等工作，改善残疾人参与社会生活的环境和条件。</w:t>
      </w:r>
    </w:p>
    <w:p>
      <w:pPr>
        <w:widowControl/>
        <w:shd w:val="clear" w:color="auto" w:fill="FFFFFF"/>
        <w:spacing w:line="520" w:lineRule="exact"/>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　　5.参与研究、制定和实施残疾人事业的法律、法规、政策、规划和计划，发挥综合、协调、咨询、服务作用，对有关领域的工作进行管理和指导。</w:t>
      </w:r>
      <w:r>
        <w:rPr>
          <w:rFonts w:eastAsia="仿宋" w:cs="Calibri"/>
          <w:color w:val="000000"/>
          <w:kern w:val="0"/>
          <w:sz w:val="32"/>
          <w:szCs w:val="32"/>
          <w:shd w:val="clear" w:color="auto" w:fill="FFFFFF"/>
          <w:lang w:bidi="ar"/>
        </w:rPr>
        <w:t> </w:t>
      </w:r>
    </w:p>
    <w:p>
      <w:pPr>
        <w:widowControl/>
        <w:shd w:val="clear" w:color="auto" w:fill="FFFFFF"/>
        <w:spacing w:line="520" w:lineRule="exact"/>
        <w:ind w:firstLine="643"/>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6.承担自治县人民政府残疾人工作委员会日常工作。</w:t>
      </w:r>
      <w:r>
        <w:rPr>
          <w:rFonts w:eastAsia="仿宋" w:cs="Calibri"/>
          <w:color w:val="000000"/>
          <w:kern w:val="0"/>
          <w:sz w:val="32"/>
          <w:szCs w:val="32"/>
          <w:shd w:val="clear" w:color="auto" w:fill="FFFFFF"/>
          <w:lang w:bidi="ar"/>
        </w:rPr>
        <w:t> </w:t>
      </w:r>
    </w:p>
    <w:p>
      <w:pPr>
        <w:widowControl/>
        <w:shd w:val="clear" w:color="auto" w:fill="FFFFFF"/>
        <w:spacing w:line="520" w:lineRule="exact"/>
        <w:ind w:firstLine="643"/>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7.管理和发放《中华人民共和国残疾人证》。</w:t>
      </w:r>
    </w:p>
    <w:p>
      <w:pPr>
        <w:widowControl/>
        <w:shd w:val="clear" w:color="auto" w:fill="FFFFFF"/>
        <w:spacing w:line="520" w:lineRule="exact"/>
        <w:ind w:firstLine="643"/>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8.管理和指导各类残疾人群众组织，培养残疾人工作者，使残疾人在残疾人组织中更加活跃，残疾人组织在基层更加活跃，残疾人和残疾人组织在社会上更加活跃。</w:t>
      </w:r>
    </w:p>
    <w:p>
      <w:pPr>
        <w:widowControl/>
        <w:shd w:val="clear" w:color="auto" w:fill="FFFFFF"/>
        <w:spacing w:line="520" w:lineRule="exact"/>
        <w:ind w:firstLine="643"/>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9.开展全县残疾人事业的对外交流与合作。</w:t>
      </w:r>
      <w:r>
        <w:rPr>
          <w:rFonts w:eastAsia="仿宋" w:cs="Calibri"/>
          <w:color w:val="000000"/>
          <w:kern w:val="0"/>
          <w:sz w:val="32"/>
          <w:szCs w:val="32"/>
          <w:shd w:val="clear" w:color="auto" w:fill="FFFFFF"/>
          <w:lang w:bidi="ar"/>
        </w:rPr>
        <w:t> </w:t>
      </w:r>
    </w:p>
    <w:p>
      <w:pPr>
        <w:widowControl/>
        <w:shd w:val="clear" w:color="auto" w:fill="FFFFFF"/>
        <w:spacing w:line="520" w:lineRule="exact"/>
        <w:ind w:firstLine="643"/>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10.指导乡（镇）残疾人联合会开展工作。</w:t>
      </w:r>
    </w:p>
    <w:p>
      <w:pPr>
        <w:widowControl/>
        <w:shd w:val="clear" w:color="auto" w:fill="FFFFFF"/>
        <w:spacing w:line="520" w:lineRule="exact"/>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shd w:val="clear" w:color="auto" w:fill="FFFFFF"/>
          <w:lang w:bidi="ar"/>
        </w:rPr>
        <w:t>　　11.承担自治县委、人民政府交办的其他工作。</w:t>
      </w:r>
    </w:p>
    <w:p>
      <w:pPr>
        <w:jc w:val="left"/>
        <w:rPr>
          <w:rFonts w:hint="eastAsia" w:ascii="仿宋" w:hAnsi="仿宋" w:eastAsia="仿宋" w:cs="仿宋"/>
          <w:color w:val="FF0000"/>
          <w:sz w:val="32"/>
          <w:szCs w:val="32"/>
          <w:lang w:val="en-US" w:eastAsia="zh-CN"/>
        </w:rPr>
      </w:pP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部门决算单位构成</w:t>
      </w:r>
    </w:p>
    <w:p>
      <w:pPr>
        <w:numPr>
          <w:ilvl w:val="0"/>
          <w:numId w:val="0"/>
        </w:numPr>
        <w:ind w:firstLine="640" w:firstLineChars="200"/>
        <w:jc w:val="left"/>
        <w:rPr>
          <w:rFonts w:hint="eastAsia" w:ascii="黑体" w:hAnsi="黑体" w:eastAsia="仿宋_GB2312" w:cs="黑体"/>
          <w:sz w:val="32"/>
          <w:szCs w:val="32"/>
          <w:highlight w:val="none"/>
          <w:lang w:eastAsia="zh-CN"/>
        </w:rPr>
      </w:pPr>
      <w:r>
        <w:rPr>
          <w:rFonts w:hint="eastAsia" w:ascii="仿宋_GB2312" w:hAnsi="仿宋_GB2312" w:eastAsia="仿宋_GB2312" w:cs="仿宋_GB2312"/>
          <w:sz w:val="32"/>
          <w:szCs w:val="32"/>
        </w:rPr>
        <w:t>部门决算由本级决算全额拨款事业单位1个构成</w:t>
      </w:r>
      <w:r>
        <w:rPr>
          <w:rFonts w:hint="eastAsia" w:ascii="仿宋_GB2312" w:hAnsi="仿宋_GB2312" w:eastAsia="仿宋_GB2312" w:cs="仿宋_GB2312"/>
          <w:sz w:val="32"/>
          <w:szCs w:val="32"/>
          <w:lang w:eastAsia="zh-CN"/>
        </w:rPr>
        <w:t>。</w:t>
      </w:r>
    </w:p>
    <w:p>
      <w:pPr>
        <w:autoSpaceDE w:val="0"/>
        <w:autoSpaceDN w:val="0"/>
        <w:adjustRightInd w:val="0"/>
        <w:spacing w:line="52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人员编制总数为1</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人，其中：参公事业编制5人，全额拨款事业编制</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人，自收自支事业编制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人。年末实有在职在编人员1</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人（其中：财政供养1</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人，自收自支</w:t>
      </w:r>
      <w:r>
        <w:rPr>
          <w:rFonts w:ascii="仿宋" w:hAnsi="仿宋" w:eastAsia="仿宋" w:cs="仿宋"/>
          <w:kern w:val="0"/>
          <w:sz w:val="32"/>
          <w:szCs w:val="32"/>
        </w:rPr>
        <w:t>1</w:t>
      </w:r>
      <w:r>
        <w:rPr>
          <w:rFonts w:hint="eastAsia" w:ascii="仿宋" w:hAnsi="仿宋" w:eastAsia="仿宋" w:cs="仿宋"/>
          <w:kern w:val="0"/>
          <w:sz w:val="32"/>
          <w:szCs w:val="32"/>
        </w:rPr>
        <w:t>人），离退休人员</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人，政府购买聘用人员</w:t>
      </w:r>
      <w:r>
        <w:rPr>
          <w:rFonts w:ascii="仿宋" w:hAnsi="仿宋" w:eastAsia="仿宋" w:cs="仿宋"/>
          <w:kern w:val="0"/>
          <w:sz w:val="32"/>
          <w:szCs w:val="32"/>
        </w:rPr>
        <w:t>2</w:t>
      </w:r>
      <w:r>
        <w:rPr>
          <w:rFonts w:hint="eastAsia" w:ascii="仿宋" w:hAnsi="仿宋" w:eastAsia="仿宋" w:cs="仿宋"/>
          <w:kern w:val="0"/>
          <w:sz w:val="32"/>
          <w:szCs w:val="32"/>
        </w:rPr>
        <w:t>人。</w:t>
      </w:r>
    </w:p>
    <w:p>
      <w:pPr>
        <w:ind w:firstLine="640" w:firstLineChars="200"/>
        <w:jc w:val="left"/>
        <w:rPr>
          <w:rFonts w:hint="eastAsia" w:ascii="仿宋" w:hAnsi="仿宋" w:eastAsia="仿宋" w:cs="仿宋"/>
          <w:sz w:val="32"/>
          <w:szCs w:val="32"/>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b/>
          <w:bCs w:val="0"/>
          <w:sz w:val="32"/>
          <w:szCs w:val="32"/>
        </w:rPr>
        <w:t>环江</w:t>
      </w:r>
      <w:r>
        <w:rPr>
          <w:rFonts w:hint="eastAsia" w:ascii="黑体" w:hAnsi="黑体" w:eastAsia="黑体" w:cs="黑体"/>
          <w:b/>
          <w:bCs w:val="0"/>
          <w:sz w:val="32"/>
          <w:szCs w:val="32"/>
          <w:lang w:val="en-US" w:eastAsia="zh-CN"/>
        </w:rPr>
        <w:t>毛南族自治县</w:t>
      </w:r>
      <w:r>
        <w:rPr>
          <w:rFonts w:hint="eastAsia" w:ascii="黑体" w:hAnsi="黑体" w:eastAsia="黑体" w:cs="黑体"/>
          <w:b/>
          <w:bCs w:val="0"/>
          <w:sz w:val="32"/>
          <w:szCs w:val="32"/>
        </w:rPr>
        <w:t>残疾人联合会</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环江毛南族自治县残疾人联合会</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486.62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w:t>
            </w:r>
            <w:r>
              <w:rPr>
                <w:rFonts w:hint="default" w:ascii="宋体" w:hAnsi="宋体" w:eastAsia="宋体" w:cs="宋体"/>
                <w:color w:val="000000"/>
                <w:kern w:val="0"/>
                <w:sz w:val="22"/>
                <w:szCs w:val="22"/>
                <w:highlight w:val="none"/>
                <w:lang w:bidi="ar"/>
              </w:rPr>
              <w:t>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430.43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194.93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640.39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640.39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640.39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640.39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环江毛南族自治县残疾人联合会</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640.39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640.39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430.43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残疾人事业</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415.36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2081101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126.47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2081104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残疾人康复</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132.76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132.76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w:t>
            </w:r>
            <w:r>
              <w:rPr>
                <w:rFonts w:hint="eastAsia" w:ascii="宋体" w:hAnsi="宋体" w:eastAsia="宋体" w:cs="宋体"/>
                <w:color w:val="000000"/>
                <w:kern w:val="0"/>
                <w:sz w:val="22"/>
                <w:szCs w:val="22"/>
                <w:highlight w:val="none"/>
                <w:lang w:val="en-US" w:eastAsia="zh-CN" w:bidi="ar"/>
              </w:rPr>
              <w:t>1105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残疾人就业</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114.01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114.01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208</w:t>
            </w:r>
            <w:r>
              <w:rPr>
                <w:rFonts w:hint="eastAsia" w:ascii="宋体" w:hAnsi="宋体" w:eastAsia="宋体" w:cs="宋体"/>
                <w:color w:val="000000"/>
                <w:kern w:val="0"/>
                <w:sz w:val="22"/>
                <w:szCs w:val="22"/>
                <w:highlight w:val="none"/>
                <w:lang w:val="en-US" w:eastAsia="zh-CN" w:bidi="ar"/>
              </w:rPr>
              <w:t>1199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其他残疾人事业支出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194.93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194.93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2296006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用于残疾人事业的彩票公益金支出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41.16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41.16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环江毛南族自治县残疾人联合会</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640.39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213.19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427.20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90"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430.43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167.90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262.53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20811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残疾人事业</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415.36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152.83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262.53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2081101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126.47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126.47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2081104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残疾人康复</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132.76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132.76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2081105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残疾人就业</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114.01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25.17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88.84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2081199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其他残疾人事业支出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40.94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194.93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164.67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2296006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用于残疾人事业的彩票公益金支出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41.16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环江毛南族自治县残疾人联合会</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486.62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430.43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430.43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194.93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41.16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640.39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640.39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486.62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640.39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640.39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486.62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153.77</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环江毛南族自治县残疾人联合会</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486.62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213.19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273.43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430.43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167.90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262.53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20811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残疾人事业</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415.36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152.83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262.53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2081101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126.47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126.47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2081104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残疾人康复</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132.47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132.76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2081105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 xml:space="preserve"> 残疾人就业</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114.01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25.17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88.84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2081199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其他残疾人事业支出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42.13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40.94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41.16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lang w:val="en-US"/>
              </w:rPr>
            </w:pPr>
            <w:r>
              <w:rPr>
                <w:rFonts w:hint="eastAsia" w:ascii="宋体" w:hAnsi="宋体" w:eastAsia="宋体" w:cs="宋体"/>
                <w:color w:val="000000"/>
                <w:kern w:val="0"/>
                <w:sz w:val="22"/>
                <w:szCs w:val="22"/>
                <w:highlight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41.16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220" w:firstLineChars="10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10.90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环江毛南族自治县残疾人联合会</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180.50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27.49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01"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55.63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10.54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34.38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1.66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39.16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0.82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2.73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13.99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7.31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0.30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1.26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1.98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185.70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27.49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环江毛南族自治县残疾人联合会</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0.00</w:t>
            </w: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153.77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153.77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0.00</w:t>
            </w:r>
            <w:r>
              <w:rPr>
                <w:rFonts w:hint="eastAsia" w:ascii="宋体" w:hAnsi="宋体" w:eastAsia="宋体" w:cs="宋体"/>
                <w:b/>
                <w:bCs/>
                <w:color w:val="000000"/>
                <w:sz w:val="22"/>
                <w:szCs w:val="22"/>
                <w:highlight w:val="none"/>
              </w:rPr>
              <w:t xml:space="preserve"> </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153.77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0.00</w:t>
            </w:r>
            <w:r>
              <w:rPr>
                <w:rFonts w:hint="eastAsia" w:ascii="宋体" w:hAnsi="宋体" w:eastAsia="宋体" w:cs="宋体"/>
                <w:b/>
                <w:bCs/>
                <w:color w:val="000000"/>
                <w:sz w:val="22"/>
                <w:szCs w:val="22"/>
                <w:highlight w:val="none"/>
              </w:rPr>
              <w:t xml:space="preserve"> </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153.77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153.77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153.77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153.77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153.77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153.77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2296006</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用于残疾人事业的彩票公益金支出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153.77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153.77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153.77</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环江毛南族自治县残疾人联合会</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widowControl/>
        <w:jc w:val="left"/>
        <w:textAlignment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本</w:t>
      </w:r>
      <w:r>
        <w:rPr>
          <w:rFonts w:hint="eastAsia" w:ascii="宋体" w:hAnsi="宋体" w:eastAsia="宋体" w:cs="宋体"/>
          <w:szCs w:val="21"/>
        </w:rPr>
        <w:t>单位</w:t>
      </w:r>
      <w:r>
        <w:rPr>
          <w:rFonts w:ascii="Times New Roman" w:hAnsi="Times New Roman" w:eastAsia="宋体" w:cs="Times New Roman"/>
          <w:szCs w:val="21"/>
        </w:rPr>
        <w:t>2022</w:t>
      </w:r>
      <w:r>
        <w:rPr>
          <w:rFonts w:hint="eastAsia" w:ascii="宋体" w:hAnsi="宋体" w:eastAsia="宋体" w:cs="宋体"/>
          <w:szCs w:val="21"/>
        </w:rPr>
        <w:t>年度没有国有资本经营预算财政拨款收入，也没有国有资本经营预算财政拨款安排的支出，故本表无数据</w:t>
      </w:r>
      <w:r>
        <w:rPr>
          <w:rFonts w:hint="eastAsia" w:ascii="宋体" w:hAnsi="宋体" w:eastAsia="宋体" w:cs="宋体"/>
          <w:szCs w:val="21"/>
          <w:lang w:eastAsia="zh-CN"/>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环江毛南族自治县残疾人联合会</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1.66</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1.66</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1.66</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center"/>
              <w:rPr>
                <w:rFonts w:hint="default" w:eastAsiaTheme="minorEastAsia"/>
                <w:highlight w:val="none"/>
                <w:lang w:val="en-US" w:eastAsia="zh-CN"/>
              </w:rPr>
            </w:pPr>
            <w:r>
              <w:rPr>
                <w:rFonts w:hint="eastAsia"/>
                <w:highlight w:val="none"/>
                <w:lang w:val="en-US" w:eastAsia="zh-CN"/>
              </w:rPr>
              <w:t>1.66</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center"/>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3" w:firstLineChars="200"/>
        <w:jc w:val="left"/>
        <w:rPr>
          <w:rFonts w:hint="default" w:ascii="仿宋" w:hAnsi="仿宋" w:eastAsia="仿宋" w:cs="仿宋"/>
          <w:sz w:val="32"/>
          <w:szCs w:val="32"/>
        </w:rPr>
      </w:pPr>
      <w:r>
        <w:rPr>
          <w:rFonts w:hint="default" w:ascii="Times New Roman" w:hAnsi="Times New Roman" w:eastAsia="仿宋_GB2312" w:cs="Times New Roman"/>
          <w:b/>
          <w:bCs/>
          <w:kern w:val="0"/>
          <w:sz w:val="32"/>
          <w:szCs w:val="32"/>
        </w:rPr>
        <w:t>（一）</w:t>
      </w:r>
      <w:r>
        <w:rPr>
          <w:rFonts w:hint="default" w:ascii="仿宋" w:hAnsi="仿宋" w:eastAsia="仿宋" w:cs="仿宋"/>
          <w:sz w:val="32"/>
          <w:szCs w:val="32"/>
        </w:rPr>
        <w:t>本部门</w:t>
      </w:r>
      <w:r>
        <w:rPr>
          <w:rFonts w:hint="eastAsia" w:ascii="仿宋" w:hAnsi="仿宋" w:eastAsia="仿宋" w:cs="仿宋"/>
          <w:sz w:val="32"/>
          <w:szCs w:val="32"/>
          <w:lang w:eastAsia="zh-CN"/>
        </w:rPr>
        <w:t>2022</w:t>
      </w:r>
      <w:r>
        <w:rPr>
          <w:rFonts w:hint="default" w:ascii="仿宋" w:hAnsi="仿宋" w:eastAsia="仿宋" w:cs="仿宋"/>
          <w:sz w:val="32"/>
          <w:szCs w:val="32"/>
        </w:rPr>
        <w:t>年度总收入640.39万元，其中本年收入</w:t>
      </w:r>
      <w:r>
        <w:rPr>
          <w:rFonts w:hint="eastAsia" w:ascii="仿宋" w:hAnsi="仿宋" w:eastAsia="仿宋" w:cs="仿宋"/>
          <w:sz w:val="32"/>
          <w:szCs w:val="32"/>
          <w:lang w:val="en-US" w:eastAsia="zh-CN"/>
        </w:rPr>
        <w:t>640.39</w:t>
      </w:r>
      <w:r>
        <w:rPr>
          <w:rFonts w:hint="default" w:ascii="仿宋" w:hAnsi="仿宋" w:eastAsia="仿宋" w:cs="仿宋"/>
          <w:sz w:val="32"/>
          <w:szCs w:val="32"/>
        </w:rPr>
        <w:t>万元, 较202</w:t>
      </w:r>
      <w:r>
        <w:rPr>
          <w:rFonts w:hint="eastAsia" w:ascii="仿宋" w:hAnsi="仿宋" w:eastAsia="仿宋" w:cs="仿宋"/>
          <w:sz w:val="32"/>
          <w:szCs w:val="32"/>
          <w:lang w:val="en-US" w:eastAsia="zh-CN"/>
        </w:rPr>
        <w:t>1</w:t>
      </w:r>
      <w:r>
        <w:rPr>
          <w:rFonts w:hint="default" w:ascii="仿宋" w:hAnsi="仿宋" w:eastAsia="仿宋" w:cs="仿宋"/>
          <w:sz w:val="32"/>
          <w:szCs w:val="32"/>
        </w:rPr>
        <w:t>年度决算数增加</w:t>
      </w:r>
      <w:r>
        <w:rPr>
          <w:rFonts w:hint="eastAsia" w:ascii="仿宋" w:hAnsi="仿宋" w:eastAsia="仿宋" w:cs="仿宋"/>
          <w:sz w:val="32"/>
          <w:szCs w:val="32"/>
          <w:lang w:val="en-US" w:eastAsia="zh-CN"/>
        </w:rPr>
        <w:t>24.48</w:t>
      </w:r>
      <w:r>
        <w:rPr>
          <w:rFonts w:hint="default" w:ascii="仿宋" w:hAnsi="仿宋" w:eastAsia="仿宋" w:cs="仿宋"/>
          <w:sz w:val="32"/>
          <w:szCs w:val="32"/>
        </w:rPr>
        <w:t>万元，增长</w:t>
      </w:r>
      <w:r>
        <w:rPr>
          <w:rFonts w:hint="eastAsia" w:ascii="仿宋" w:hAnsi="仿宋" w:eastAsia="仿宋" w:cs="仿宋"/>
          <w:sz w:val="32"/>
          <w:szCs w:val="32"/>
          <w:lang w:val="en-US" w:eastAsia="zh-CN"/>
        </w:rPr>
        <w:t>3.97</w:t>
      </w:r>
      <w:r>
        <w:rPr>
          <w:rFonts w:hint="default" w:ascii="仿宋" w:hAnsi="仿宋" w:eastAsia="仿宋" w:cs="仿宋"/>
          <w:sz w:val="32"/>
          <w:szCs w:val="32"/>
        </w:rPr>
        <w:t xml:space="preserve"> %。收入具体情况如下。</w:t>
      </w:r>
    </w:p>
    <w:p>
      <w:pPr>
        <w:ind w:firstLine="640" w:firstLineChars="200"/>
        <w:jc w:val="left"/>
        <w:rPr>
          <w:rFonts w:hint="default" w:ascii="仿宋" w:hAnsi="仿宋" w:eastAsia="仿宋" w:cs="仿宋"/>
          <w:sz w:val="32"/>
          <w:szCs w:val="32"/>
        </w:rPr>
      </w:pPr>
      <w:r>
        <w:rPr>
          <w:rFonts w:hint="default" w:ascii="仿宋" w:hAnsi="仿宋" w:eastAsia="仿宋" w:cs="仿宋"/>
          <w:sz w:val="32"/>
          <w:szCs w:val="32"/>
        </w:rPr>
        <w:t>1.一般公共预算财政拨款收入486.62万元，为</w:t>
      </w:r>
      <w:r>
        <w:rPr>
          <w:rFonts w:hint="eastAsia" w:ascii="仿宋" w:hAnsi="仿宋" w:eastAsia="仿宋" w:cs="仿宋"/>
          <w:sz w:val="32"/>
          <w:szCs w:val="32"/>
          <w:lang w:val="en-US" w:eastAsia="zh-CN"/>
        </w:rPr>
        <w:t>县</w:t>
      </w:r>
      <w:r>
        <w:rPr>
          <w:rFonts w:hint="default" w:ascii="仿宋" w:hAnsi="仿宋" w:eastAsia="仿宋" w:cs="仿宋"/>
          <w:sz w:val="32"/>
          <w:szCs w:val="32"/>
        </w:rPr>
        <w:t>本级财政当年拨付的资金。较202</w:t>
      </w:r>
      <w:r>
        <w:rPr>
          <w:rFonts w:hint="eastAsia" w:ascii="仿宋" w:hAnsi="仿宋" w:eastAsia="仿宋" w:cs="仿宋"/>
          <w:sz w:val="32"/>
          <w:szCs w:val="32"/>
          <w:lang w:val="en-US" w:eastAsia="zh-CN"/>
        </w:rPr>
        <w:t>1</w:t>
      </w:r>
      <w:r>
        <w:rPr>
          <w:rFonts w:hint="default" w:ascii="仿宋" w:hAnsi="仿宋" w:eastAsia="仿宋" w:cs="仿宋"/>
          <w:sz w:val="32"/>
          <w:szCs w:val="32"/>
        </w:rPr>
        <w:t>年度决算数增加</w:t>
      </w:r>
      <w:r>
        <w:rPr>
          <w:rFonts w:hint="eastAsia" w:ascii="仿宋" w:hAnsi="仿宋" w:eastAsia="仿宋" w:cs="仿宋"/>
          <w:sz w:val="32"/>
          <w:szCs w:val="32"/>
          <w:lang w:val="en-US" w:eastAsia="zh-CN"/>
        </w:rPr>
        <w:t>58.74</w:t>
      </w:r>
      <w:r>
        <w:rPr>
          <w:rFonts w:hint="default" w:ascii="仿宋" w:hAnsi="仿宋" w:eastAsia="仿宋" w:cs="仿宋"/>
          <w:sz w:val="32"/>
          <w:szCs w:val="32"/>
        </w:rPr>
        <w:t>万元，增长</w:t>
      </w:r>
      <w:r>
        <w:rPr>
          <w:rFonts w:hint="eastAsia" w:ascii="仿宋" w:hAnsi="仿宋" w:eastAsia="仿宋" w:cs="仿宋"/>
          <w:sz w:val="32"/>
          <w:szCs w:val="32"/>
          <w:lang w:val="en-US" w:eastAsia="zh-CN"/>
        </w:rPr>
        <w:t>13.73</w:t>
      </w:r>
      <w:r>
        <w:rPr>
          <w:rFonts w:hint="default" w:ascii="仿宋" w:hAnsi="仿宋" w:eastAsia="仿宋" w:cs="仿宋"/>
          <w:sz w:val="32"/>
          <w:szCs w:val="32"/>
        </w:rPr>
        <w:t>%，</w:t>
      </w:r>
      <w:r>
        <w:rPr>
          <w:rFonts w:hint="eastAsia" w:ascii="仿宋" w:hAnsi="仿宋" w:eastAsia="仿宋" w:cs="仿宋"/>
          <w:sz w:val="32"/>
          <w:szCs w:val="32"/>
        </w:rPr>
        <w:t>主要原因是</w:t>
      </w:r>
      <w:r>
        <w:rPr>
          <w:rFonts w:hint="default" w:ascii="仿宋" w:hAnsi="仿宋" w:eastAsia="仿宋" w:cs="仿宋"/>
          <w:sz w:val="32"/>
          <w:szCs w:val="32"/>
        </w:rPr>
        <w:t>中央财政和自治区本级财政补助我县的残疾人事业发展资金有所</w:t>
      </w:r>
      <w:r>
        <w:rPr>
          <w:rFonts w:hint="eastAsia" w:ascii="仿宋" w:hAnsi="仿宋" w:eastAsia="仿宋" w:cs="仿宋"/>
          <w:sz w:val="32"/>
          <w:szCs w:val="32"/>
          <w:lang w:val="en-US" w:eastAsia="zh-CN"/>
        </w:rPr>
        <w:t>增加</w:t>
      </w:r>
      <w:r>
        <w:rPr>
          <w:rFonts w:hint="default" w:ascii="仿宋" w:hAnsi="仿宋" w:eastAsia="仿宋" w:cs="仿宋"/>
          <w:sz w:val="32"/>
          <w:szCs w:val="32"/>
        </w:rPr>
        <w:t>。</w:t>
      </w:r>
    </w:p>
    <w:p>
      <w:pPr>
        <w:ind w:firstLine="640" w:firstLineChars="200"/>
        <w:jc w:val="left"/>
        <w:rPr>
          <w:rFonts w:hint="default" w:ascii="仿宋" w:hAnsi="仿宋" w:eastAsia="仿宋" w:cs="仿宋"/>
          <w:sz w:val="32"/>
          <w:szCs w:val="32"/>
        </w:rPr>
      </w:pPr>
      <w:r>
        <w:rPr>
          <w:rFonts w:hint="default" w:ascii="仿宋" w:hAnsi="仿宋" w:eastAsia="仿宋" w:cs="仿宋"/>
          <w:sz w:val="32"/>
          <w:szCs w:val="32"/>
        </w:rPr>
        <w:t>2.政府性基金预算财政拨款收入153.77万元，为</w:t>
      </w:r>
      <w:r>
        <w:rPr>
          <w:rFonts w:hint="eastAsia" w:ascii="仿宋" w:hAnsi="仿宋" w:eastAsia="仿宋" w:cs="仿宋"/>
          <w:sz w:val="32"/>
          <w:szCs w:val="32"/>
          <w:lang w:val="en-US" w:eastAsia="zh-CN"/>
        </w:rPr>
        <w:t>县</w:t>
      </w:r>
      <w:r>
        <w:rPr>
          <w:rFonts w:hint="default" w:ascii="仿宋" w:hAnsi="仿宋" w:eastAsia="仿宋" w:cs="仿宋"/>
          <w:sz w:val="32"/>
          <w:szCs w:val="32"/>
        </w:rPr>
        <w:t>本级财政当年拨付的资金。较202</w:t>
      </w:r>
      <w:r>
        <w:rPr>
          <w:rFonts w:hint="eastAsia" w:ascii="仿宋" w:hAnsi="仿宋" w:eastAsia="仿宋" w:cs="仿宋"/>
          <w:sz w:val="32"/>
          <w:szCs w:val="32"/>
          <w:lang w:val="en-US" w:eastAsia="zh-CN"/>
        </w:rPr>
        <w:t>1</w:t>
      </w:r>
      <w:r>
        <w:rPr>
          <w:rFonts w:hint="default" w:ascii="仿宋" w:hAnsi="仿宋" w:eastAsia="仿宋" w:cs="仿宋"/>
          <w:sz w:val="32"/>
          <w:szCs w:val="32"/>
        </w:rPr>
        <w:t>年度决算数减少</w:t>
      </w:r>
      <w:r>
        <w:rPr>
          <w:rFonts w:hint="eastAsia" w:ascii="仿宋" w:hAnsi="仿宋" w:eastAsia="仿宋" w:cs="仿宋"/>
          <w:sz w:val="32"/>
          <w:szCs w:val="32"/>
          <w:lang w:val="en-US" w:eastAsia="zh-CN"/>
        </w:rPr>
        <w:t>34.26</w:t>
      </w:r>
      <w:r>
        <w:rPr>
          <w:rFonts w:hint="default" w:ascii="仿宋" w:hAnsi="仿宋" w:eastAsia="仿宋" w:cs="仿宋"/>
          <w:sz w:val="32"/>
          <w:szCs w:val="32"/>
        </w:rPr>
        <w:t xml:space="preserve">万元，下降 </w:t>
      </w:r>
      <w:r>
        <w:rPr>
          <w:rFonts w:hint="eastAsia" w:ascii="仿宋" w:hAnsi="仿宋" w:eastAsia="仿宋" w:cs="仿宋"/>
          <w:sz w:val="32"/>
          <w:szCs w:val="32"/>
          <w:lang w:val="en-US" w:eastAsia="zh-CN"/>
        </w:rPr>
        <w:t>18.22</w:t>
      </w:r>
      <w:r>
        <w:rPr>
          <w:rFonts w:hint="default" w:ascii="仿宋" w:hAnsi="仿宋" w:eastAsia="仿宋" w:cs="仿宋"/>
          <w:sz w:val="32"/>
          <w:szCs w:val="32"/>
        </w:rPr>
        <w:t xml:space="preserve"> %，</w:t>
      </w:r>
      <w:r>
        <w:rPr>
          <w:rFonts w:hint="eastAsia" w:ascii="仿宋" w:hAnsi="仿宋" w:eastAsia="仿宋" w:cs="仿宋"/>
          <w:sz w:val="32"/>
          <w:szCs w:val="32"/>
        </w:rPr>
        <w:t>主要原因是</w:t>
      </w:r>
      <w:r>
        <w:rPr>
          <w:rFonts w:hint="default" w:ascii="仿宋" w:hAnsi="仿宋" w:eastAsia="仿宋" w:cs="仿宋"/>
          <w:sz w:val="32"/>
          <w:szCs w:val="32"/>
        </w:rPr>
        <w:t>中央财政补助我县的残疾人事业发展资金有所</w:t>
      </w:r>
      <w:r>
        <w:rPr>
          <w:rFonts w:hint="eastAsia" w:ascii="仿宋" w:hAnsi="仿宋" w:eastAsia="仿宋" w:cs="仿宋"/>
          <w:sz w:val="32"/>
          <w:szCs w:val="32"/>
          <w:lang w:val="en-US" w:eastAsia="zh-CN"/>
        </w:rPr>
        <w:t>减少</w:t>
      </w:r>
      <w:r>
        <w:rPr>
          <w:rFonts w:hint="default"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3.国有资本经营预算财政拨款收入</w:t>
      </w:r>
      <w:r>
        <w:rPr>
          <w:rFonts w:hint="eastAsia" w:ascii="仿宋" w:hAnsi="仿宋" w:eastAsia="仿宋" w:cs="仿宋"/>
          <w:sz w:val="32"/>
        </w:rPr>
        <w:t>0</w:t>
      </w:r>
      <w:r>
        <w:rPr>
          <w:rFonts w:hint="eastAsia" w:ascii="仿宋" w:hAnsi="仿宋" w:eastAsia="仿宋" w:cs="仿宋"/>
          <w:sz w:val="32"/>
          <w:szCs w:val="32"/>
        </w:rPr>
        <w:t>万元。较2021年度决算数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，主要原因是：本单位无国有资本经营预算财政拨款收入。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4.上级补助收入</w:t>
      </w:r>
      <w:r>
        <w:rPr>
          <w:rFonts w:hint="eastAsia" w:ascii="仿宋" w:hAnsi="仿宋" w:eastAsia="仿宋" w:cs="仿宋"/>
          <w:sz w:val="32"/>
        </w:rPr>
        <w:t>0</w:t>
      </w:r>
      <w:r>
        <w:rPr>
          <w:rFonts w:hint="eastAsia" w:ascii="仿宋" w:hAnsi="仿宋" w:eastAsia="仿宋" w:cs="仿宋"/>
          <w:sz w:val="32"/>
          <w:szCs w:val="32"/>
        </w:rPr>
        <w:t>万元。较2021年度决算数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，主要原因是：本单位没有上级补助收入。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5.事业收入</w:t>
      </w:r>
      <w:r>
        <w:rPr>
          <w:rFonts w:hint="eastAsia" w:ascii="仿宋" w:hAnsi="仿宋" w:eastAsia="仿宋" w:cs="仿宋"/>
          <w:sz w:val="32"/>
        </w:rPr>
        <w:t>0</w:t>
      </w:r>
      <w:r>
        <w:rPr>
          <w:rFonts w:hint="eastAsia" w:ascii="仿宋" w:hAnsi="仿宋" w:eastAsia="仿宋" w:cs="仿宋"/>
          <w:sz w:val="32"/>
          <w:szCs w:val="32"/>
        </w:rPr>
        <w:t>万元。较2021年度决算数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，主要原因是：本单位没有事业收入。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6.经营收入0万。较2021年度决算数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7.附属单位上缴收入</w:t>
      </w:r>
      <w:r>
        <w:rPr>
          <w:rFonts w:hint="eastAsia" w:ascii="仿宋" w:hAnsi="仿宋" w:eastAsia="仿宋" w:cs="仿宋"/>
          <w:sz w:val="32"/>
        </w:rPr>
        <w:t>0</w:t>
      </w:r>
      <w:r>
        <w:rPr>
          <w:rFonts w:hint="eastAsia" w:ascii="仿宋" w:hAnsi="仿宋" w:eastAsia="仿宋" w:cs="仿宋"/>
          <w:sz w:val="32"/>
          <w:szCs w:val="32"/>
        </w:rPr>
        <w:t>万元。较2021年度决算数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，主要原因是：本单位无附属单位上缴收入。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8.其他收入</w:t>
      </w:r>
      <w:r>
        <w:rPr>
          <w:rFonts w:hint="eastAsia" w:ascii="仿宋" w:hAnsi="仿宋" w:eastAsia="仿宋" w:cs="仿宋"/>
          <w:sz w:val="32"/>
        </w:rPr>
        <w:t>0</w:t>
      </w:r>
      <w:r>
        <w:rPr>
          <w:rFonts w:hint="eastAsia" w:ascii="仿宋" w:hAnsi="仿宋" w:eastAsia="仿宋" w:cs="仿宋"/>
          <w:sz w:val="32"/>
          <w:szCs w:val="32"/>
        </w:rPr>
        <w:t>万元。较2021年度决算数</w:t>
      </w:r>
      <w:r>
        <w:rPr>
          <w:rFonts w:hint="eastAsia" w:ascii="仿宋" w:hAnsi="仿宋" w:eastAsia="仿宋" w:cs="仿宋"/>
          <w:sz w:val="32"/>
        </w:rPr>
        <w:t>增加0</w:t>
      </w:r>
      <w:r>
        <w:rPr>
          <w:rFonts w:hint="eastAsia" w:ascii="仿宋" w:hAnsi="仿宋" w:eastAsia="仿宋" w:cs="仿宋"/>
          <w:sz w:val="32"/>
          <w:szCs w:val="32"/>
        </w:rPr>
        <w:t>万元，</w:t>
      </w:r>
      <w:r>
        <w:rPr>
          <w:rFonts w:hint="eastAsia" w:ascii="仿宋" w:hAnsi="仿宋" w:eastAsia="仿宋" w:cs="仿宋"/>
          <w:sz w:val="32"/>
        </w:rPr>
        <w:t>增长0</w:t>
      </w:r>
      <w:r>
        <w:rPr>
          <w:rFonts w:ascii="仿宋" w:hAnsi="仿宋" w:eastAsia="仿宋" w:cs="仿宋"/>
          <w:sz w:val="32"/>
        </w:rPr>
        <w:t>%</w:t>
      </w:r>
      <w:r>
        <w:rPr>
          <w:rFonts w:hint="eastAsia" w:ascii="仿宋" w:hAnsi="仿宋" w:eastAsia="仿宋" w:cs="仿宋"/>
          <w:sz w:val="32"/>
          <w:szCs w:val="32"/>
        </w:rPr>
        <w:t>，主要原因是：本单位没有其他收入。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9.使用非财政拨款结余</w:t>
      </w:r>
      <w:r>
        <w:rPr>
          <w:rFonts w:hint="eastAsia" w:ascii="仿宋" w:hAnsi="仿宋" w:eastAsia="仿宋" w:cs="仿宋"/>
          <w:sz w:val="32"/>
        </w:rPr>
        <w:t>0</w:t>
      </w:r>
      <w:r>
        <w:rPr>
          <w:rFonts w:hint="eastAsia" w:ascii="仿宋" w:hAnsi="仿宋" w:eastAsia="仿宋" w:cs="仿宋"/>
          <w:sz w:val="32"/>
          <w:szCs w:val="32"/>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，主要原因是：本单位没有非财政拨款结余。</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rPr>
        <w:t>10.上年结转和结余</w:t>
      </w:r>
      <w:r>
        <w:rPr>
          <w:rFonts w:hint="eastAsia" w:ascii="仿宋" w:hAnsi="仿宋" w:eastAsia="仿宋" w:cs="仿宋"/>
          <w:sz w:val="32"/>
        </w:rPr>
        <w:t>0</w:t>
      </w:r>
      <w:r>
        <w:rPr>
          <w:rFonts w:hint="eastAsia" w:ascii="仿宋" w:hAnsi="仿宋" w:eastAsia="仿宋" w:cs="仿宋"/>
          <w:sz w:val="32"/>
          <w:szCs w:val="32"/>
        </w:rPr>
        <w:t>万元，为以前年度支出预算因客观条件变化未执行完毕、结转到本年度按有关规定继续使用的资金。较2021年度决算数</w:t>
      </w:r>
      <w:r>
        <w:rPr>
          <w:rFonts w:ascii="仿宋" w:hAnsi="仿宋" w:eastAsia="仿宋" w:cs="仿宋"/>
          <w:sz w:val="32"/>
        </w:rPr>
        <w:t>减少</w:t>
      </w:r>
      <w:r>
        <w:rPr>
          <w:rFonts w:hint="eastAsia" w:ascii="仿宋" w:hAnsi="仿宋" w:eastAsia="仿宋" w:cs="仿宋"/>
          <w:sz w:val="32"/>
        </w:rPr>
        <w:t>0</w:t>
      </w:r>
      <w:r>
        <w:rPr>
          <w:rFonts w:hint="eastAsia" w:ascii="仿宋" w:hAnsi="仿宋" w:eastAsia="仿宋" w:cs="仿宋"/>
          <w:sz w:val="32"/>
          <w:szCs w:val="32"/>
        </w:rPr>
        <w:t>万元，</w:t>
      </w:r>
      <w:r>
        <w:rPr>
          <w:rFonts w:ascii="仿宋" w:hAnsi="仿宋" w:eastAsia="仿宋" w:cs="仿宋"/>
          <w:sz w:val="32"/>
        </w:rPr>
        <w:t>下降</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rPr>
        <w:t>，主要原因：本单位没有上年结转和结余。</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仿宋" w:hAnsi="仿宋" w:eastAsia="仿宋" w:cs="仿宋"/>
          <w:sz w:val="32"/>
          <w:szCs w:val="32"/>
        </w:rPr>
      </w:pPr>
      <w:r>
        <w:rPr>
          <w:rFonts w:hint="eastAsia" w:ascii="仿宋" w:hAnsi="仿宋" w:eastAsia="仿宋" w:cs="仿宋"/>
          <w:b/>
          <w:bCs/>
          <w:sz w:val="32"/>
          <w:szCs w:val="32"/>
          <w:highlight w:val="none"/>
        </w:rPr>
        <w:t>（二）</w:t>
      </w:r>
      <w:r>
        <w:rPr>
          <w:rFonts w:hint="default" w:ascii="仿宋" w:hAnsi="仿宋" w:eastAsia="仿宋" w:cs="仿宋"/>
          <w:sz w:val="32"/>
          <w:szCs w:val="32"/>
        </w:rPr>
        <w:t>本部门</w:t>
      </w:r>
      <w:r>
        <w:rPr>
          <w:rFonts w:hint="eastAsia" w:ascii="仿宋" w:hAnsi="仿宋" w:eastAsia="仿宋" w:cs="仿宋"/>
          <w:sz w:val="32"/>
          <w:szCs w:val="32"/>
          <w:lang w:eastAsia="zh-CN"/>
        </w:rPr>
        <w:t>2022</w:t>
      </w:r>
      <w:r>
        <w:rPr>
          <w:rFonts w:hint="default" w:ascii="仿宋" w:hAnsi="仿宋" w:eastAsia="仿宋" w:cs="仿宋"/>
          <w:sz w:val="32"/>
          <w:szCs w:val="32"/>
        </w:rPr>
        <w:t>年度总支出640.39万元，其中本年支出 640.39万元, 较202</w:t>
      </w:r>
      <w:r>
        <w:rPr>
          <w:rFonts w:hint="eastAsia" w:ascii="仿宋" w:hAnsi="仿宋" w:eastAsia="仿宋" w:cs="仿宋"/>
          <w:sz w:val="32"/>
          <w:szCs w:val="32"/>
          <w:lang w:val="en-US" w:eastAsia="zh-CN"/>
        </w:rPr>
        <w:t>1</w:t>
      </w:r>
      <w:r>
        <w:rPr>
          <w:rFonts w:hint="default" w:ascii="仿宋" w:hAnsi="仿宋" w:eastAsia="仿宋" w:cs="仿宋"/>
          <w:sz w:val="32"/>
          <w:szCs w:val="32"/>
        </w:rPr>
        <w:t>年度决算数减少</w:t>
      </w:r>
      <w:r>
        <w:rPr>
          <w:rFonts w:hint="eastAsia" w:ascii="仿宋" w:hAnsi="仿宋" w:eastAsia="仿宋" w:cs="仿宋"/>
          <w:sz w:val="32"/>
          <w:szCs w:val="32"/>
          <w:lang w:val="en-US" w:eastAsia="zh-CN"/>
        </w:rPr>
        <w:t>32.68</w:t>
      </w:r>
      <w:r>
        <w:rPr>
          <w:rFonts w:hint="default" w:ascii="仿宋" w:hAnsi="仿宋" w:eastAsia="仿宋" w:cs="仿宋"/>
          <w:sz w:val="32"/>
          <w:szCs w:val="32"/>
        </w:rPr>
        <w:t xml:space="preserve"> 万元，下降 </w:t>
      </w:r>
      <w:r>
        <w:rPr>
          <w:rFonts w:hint="eastAsia" w:ascii="仿宋" w:hAnsi="仿宋" w:eastAsia="仿宋" w:cs="仿宋"/>
          <w:sz w:val="32"/>
          <w:szCs w:val="32"/>
          <w:lang w:val="en-US" w:eastAsia="zh-CN"/>
        </w:rPr>
        <w:t>4.86</w:t>
      </w:r>
      <w:r>
        <w:rPr>
          <w:rFonts w:hint="default" w:ascii="仿宋" w:hAnsi="仿宋" w:eastAsia="仿宋" w:cs="仿宋"/>
          <w:sz w:val="32"/>
          <w:szCs w:val="32"/>
        </w:rPr>
        <w:t xml:space="preserve"> %。支出具体情况如下：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仿宋" w:hAnsi="仿宋" w:eastAsia="仿宋" w:cs="仿宋"/>
          <w:sz w:val="32"/>
          <w:szCs w:val="32"/>
        </w:rPr>
        <w:t>一般公共服务支出（</w:t>
      </w:r>
      <w:r>
        <w:rPr>
          <w:rFonts w:hint="eastAsia" w:ascii="仿宋" w:hAnsi="仿宋" w:eastAsia="仿宋" w:cs="仿宋"/>
          <w:sz w:val="32"/>
          <w:szCs w:val="32"/>
          <w:lang w:val="en-US" w:eastAsia="zh-CN"/>
        </w:rPr>
        <w:t>201</w:t>
      </w:r>
      <w:r>
        <w:rPr>
          <w:rFonts w:hint="default" w:ascii="仿宋" w:hAnsi="仿宋" w:eastAsia="仿宋" w:cs="仿宋"/>
          <w:sz w:val="32"/>
          <w:szCs w:val="32"/>
        </w:rPr>
        <w:t>类）</w:t>
      </w:r>
      <w:r>
        <w:rPr>
          <w:rFonts w:hint="eastAsia" w:ascii="仿宋" w:hAnsi="仿宋" w:eastAsia="仿宋" w:cs="仿宋"/>
          <w:sz w:val="32"/>
          <w:szCs w:val="32"/>
          <w:lang w:val="en-US" w:eastAsia="zh-CN"/>
        </w:rPr>
        <w:t>1.98</w:t>
      </w:r>
      <w:r>
        <w:rPr>
          <w:rFonts w:hint="default" w:ascii="仿宋" w:hAnsi="仿宋" w:eastAsia="仿宋" w:cs="仿宋"/>
          <w:sz w:val="32"/>
          <w:szCs w:val="32"/>
        </w:rPr>
        <w:t xml:space="preserve"> 万元：主要用</w:t>
      </w:r>
      <w:r>
        <w:rPr>
          <w:rFonts w:hint="eastAsia" w:ascii="仿宋" w:hAnsi="仿宋" w:eastAsia="仿宋" w:cs="仿宋"/>
          <w:sz w:val="32"/>
          <w:szCs w:val="32"/>
          <w:lang w:val="en-US" w:eastAsia="zh-CN"/>
        </w:rPr>
        <w:t>于工会经费支出。</w:t>
      </w:r>
      <w:r>
        <w:rPr>
          <w:rFonts w:hint="default" w:ascii="仿宋" w:hAnsi="仿宋" w:eastAsia="仿宋" w:cs="仿宋"/>
          <w:sz w:val="32"/>
          <w:szCs w:val="32"/>
        </w:rPr>
        <w:t>较202</w:t>
      </w:r>
      <w:r>
        <w:rPr>
          <w:rFonts w:hint="eastAsia" w:ascii="仿宋" w:hAnsi="仿宋" w:eastAsia="仿宋" w:cs="仿宋"/>
          <w:sz w:val="32"/>
          <w:szCs w:val="32"/>
          <w:lang w:val="en-US" w:eastAsia="zh-CN"/>
        </w:rPr>
        <w:t>1</w:t>
      </w:r>
      <w:r>
        <w:rPr>
          <w:rFonts w:hint="default" w:ascii="仿宋" w:hAnsi="仿宋" w:eastAsia="仿宋" w:cs="仿宋"/>
          <w:sz w:val="32"/>
          <w:szCs w:val="32"/>
        </w:rPr>
        <w:t xml:space="preserve">年度决算数增加 </w:t>
      </w:r>
      <w:r>
        <w:rPr>
          <w:rFonts w:hint="eastAsia" w:ascii="仿宋" w:hAnsi="仿宋" w:eastAsia="仿宋" w:cs="仿宋"/>
          <w:sz w:val="32"/>
          <w:szCs w:val="32"/>
          <w:lang w:val="en-US" w:eastAsia="zh-CN"/>
        </w:rPr>
        <w:t>1.23</w:t>
      </w:r>
      <w:r>
        <w:rPr>
          <w:rFonts w:hint="default" w:ascii="仿宋" w:hAnsi="仿宋" w:eastAsia="仿宋" w:cs="仿宋"/>
          <w:sz w:val="32"/>
          <w:szCs w:val="32"/>
        </w:rPr>
        <w:t xml:space="preserve"> 万元，增长 </w:t>
      </w:r>
      <w:r>
        <w:rPr>
          <w:rFonts w:hint="eastAsia" w:ascii="仿宋" w:hAnsi="仿宋" w:eastAsia="仿宋" w:cs="仿宋"/>
          <w:sz w:val="32"/>
          <w:szCs w:val="32"/>
          <w:lang w:val="en-US" w:eastAsia="zh-CN"/>
        </w:rPr>
        <w:t>100</w:t>
      </w:r>
      <w:r>
        <w:rPr>
          <w:rFonts w:hint="default" w:ascii="仿宋" w:hAnsi="仿宋" w:eastAsia="仿宋" w:cs="仿宋"/>
          <w:sz w:val="32"/>
          <w:szCs w:val="32"/>
        </w:rPr>
        <w:t xml:space="preserve"> %，主要原因是</w:t>
      </w:r>
      <w:r>
        <w:rPr>
          <w:rFonts w:hint="eastAsia" w:ascii="仿宋" w:hAnsi="仿宋" w:eastAsia="仿宋" w:cs="仿宋"/>
          <w:sz w:val="32"/>
          <w:szCs w:val="32"/>
          <w:lang w:val="en-US" w:eastAsia="zh-CN"/>
        </w:rPr>
        <w:t>2021年</w:t>
      </w:r>
      <w:r>
        <w:rPr>
          <w:rFonts w:hint="default" w:ascii="仿宋" w:hAnsi="仿宋" w:eastAsia="仿宋" w:cs="仿宋"/>
          <w:sz w:val="32"/>
          <w:szCs w:val="32"/>
        </w:rPr>
        <w:t>一般公共服务支出</w:t>
      </w:r>
      <w:r>
        <w:rPr>
          <w:rFonts w:hint="eastAsia" w:ascii="仿宋" w:hAnsi="仿宋" w:eastAsia="仿宋" w:cs="仿宋"/>
          <w:sz w:val="32"/>
          <w:szCs w:val="32"/>
        </w:rPr>
        <w:t>年初无预算</w:t>
      </w:r>
      <w:r>
        <w:rPr>
          <w:rFonts w:hint="default" w:ascii="仿宋" w:hAnsi="仿宋" w:eastAsia="仿宋" w:cs="仿宋"/>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社</w:t>
      </w:r>
      <w:r>
        <w:rPr>
          <w:rFonts w:hint="eastAsia" w:ascii="仿宋" w:hAnsi="仿宋" w:eastAsia="仿宋" w:cs="仿宋"/>
          <w:sz w:val="32"/>
          <w:szCs w:val="32"/>
        </w:rPr>
        <w:t>会保障和就业支出（</w:t>
      </w:r>
      <w:r>
        <w:rPr>
          <w:rFonts w:hint="eastAsia" w:ascii="仿宋" w:hAnsi="仿宋" w:eastAsia="仿宋" w:cs="仿宋"/>
          <w:sz w:val="32"/>
          <w:szCs w:val="32"/>
          <w:lang w:val="en-US" w:eastAsia="zh-CN"/>
        </w:rPr>
        <w:t>208</w:t>
      </w:r>
      <w:r>
        <w:rPr>
          <w:rFonts w:hint="eastAsia" w:ascii="仿宋" w:hAnsi="仿宋" w:eastAsia="仿宋" w:cs="仿宋"/>
          <w:sz w:val="32"/>
          <w:szCs w:val="32"/>
        </w:rPr>
        <w:t>类）430.43万元，主要用于职工工资、社会保险缴费、离退休人员生活补助、行政运行、残疾人康复、残疾人就业和扶贫、其他残疾人事业支出等方面的支出。较202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增加45.66</w:t>
      </w:r>
      <w:r>
        <w:rPr>
          <w:rFonts w:hint="eastAsia" w:ascii="仿宋" w:hAnsi="仿宋" w:eastAsia="仿宋" w:cs="仿宋"/>
          <w:sz w:val="32"/>
          <w:szCs w:val="32"/>
        </w:rPr>
        <w:t>万元，</w:t>
      </w:r>
      <w:r>
        <w:rPr>
          <w:rFonts w:hint="eastAsia" w:ascii="仿宋" w:hAnsi="仿宋" w:eastAsia="仿宋" w:cs="仿宋"/>
          <w:sz w:val="32"/>
          <w:szCs w:val="32"/>
          <w:lang w:val="en-US" w:eastAsia="zh-CN"/>
        </w:rPr>
        <w:t>增长11.87</w:t>
      </w:r>
      <w:r>
        <w:rPr>
          <w:rFonts w:hint="eastAsia" w:ascii="仿宋" w:hAnsi="仿宋" w:eastAsia="仿宋" w:cs="仿宋"/>
          <w:sz w:val="32"/>
          <w:szCs w:val="32"/>
        </w:rPr>
        <w:t>%。主要原因是在职人员工作变动，基数有所增加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残疾人康复和就业项目任务增加经费也有所增加</w:t>
      </w:r>
      <w:r>
        <w:rPr>
          <w:rFonts w:hint="eastAsia" w:ascii="仿宋" w:hAnsi="仿宋" w:eastAsia="仿宋" w:cs="仿宋"/>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221</w:t>
      </w:r>
      <w:r>
        <w:rPr>
          <w:rFonts w:hint="eastAsia" w:ascii="仿宋" w:hAnsi="仿宋" w:eastAsia="仿宋" w:cs="仿宋"/>
          <w:sz w:val="32"/>
          <w:szCs w:val="32"/>
        </w:rPr>
        <w:t>类）13.05万元，主要用于按照国家政策规定向职工发放的住房公积金、提租补贴、购房补贴等住房改革方面的支出。较202</w:t>
      </w:r>
      <w:r>
        <w:rPr>
          <w:rFonts w:hint="eastAsia" w:ascii="仿宋" w:hAnsi="仿宋" w:eastAsia="仿宋" w:cs="仿宋"/>
          <w:sz w:val="32"/>
          <w:szCs w:val="32"/>
          <w:lang w:val="en-US" w:eastAsia="zh-CN"/>
        </w:rPr>
        <w:t>1</w:t>
      </w:r>
      <w:r>
        <w:rPr>
          <w:rFonts w:hint="eastAsia" w:ascii="仿宋" w:hAnsi="仿宋" w:eastAsia="仿宋" w:cs="仿宋"/>
          <w:sz w:val="32"/>
          <w:szCs w:val="32"/>
        </w:rPr>
        <w:t>年度决算数增加</w:t>
      </w:r>
      <w:r>
        <w:rPr>
          <w:rFonts w:hint="eastAsia" w:ascii="仿宋" w:hAnsi="仿宋" w:eastAsia="仿宋" w:cs="仿宋"/>
          <w:sz w:val="32"/>
          <w:szCs w:val="32"/>
          <w:lang w:val="en-US" w:eastAsia="zh-CN"/>
        </w:rPr>
        <w:t>1.04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8.65</w:t>
      </w:r>
      <w:r>
        <w:rPr>
          <w:rFonts w:hint="eastAsia" w:ascii="仿宋" w:hAnsi="仿宋" w:eastAsia="仿宋" w:cs="仿宋"/>
          <w:sz w:val="32"/>
          <w:szCs w:val="32"/>
        </w:rPr>
        <w:t>%，主要原因是在职人员工作变动，基数有所增加。</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4.其他支出（</w:t>
      </w:r>
      <w:r>
        <w:rPr>
          <w:rFonts w:hint="eastAsia" w:ascii="仿宋" w:hAnsi="仿宋" w:eastAsia="仿宋" w:cs="仿宋"/>
          <w:sz w:val="32"/>
          <w:szCs w:val="32"/>
          <w:lang w:val="en-US" w:eastAsia="zh-CN"/>
        </w:rPr>
        <w:t>229</w:t>
      </w:r>
      <w:r>
        <w:rPr>
          <w:rFonts w:hint="eastAsia" w:ascii="仿宋" w:hAnsi="仿宋" w:eastAsia="仿宋" w:cs="仿宋"/>
          <w:sz w:val="32"/>
          <w:szCs w:val="32"/>
        </w:rPr>
        <w:t>类）194.93万元，主要用于残疾人事业的彩票公益金支出、绩效考评奖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残疾人其他事业支出</w:t>
      </w:r>
      <w:r>
        <w:rPr>
          <w:rFonts w:hint="eastAsia" w:ascii="仿宋" w:hAnsi="仿宋" w:eastAsia="仿宋" w:cs="仿宋"/>
          <w:sz w:val="32"/>
          <w:szCs w:val="32"/>
        </w:rPr>
        <w:t>等。较202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val="en-US" w:eastAsia="zh-CN"/>
        </w:rPr>
        <w:t>减少80.61</w:t>
      </w:r>
      <w:r>
        <w:rPr>
          <w:rFonts w:hint="eastAsia" w:ascii="仿宋" w:hAnsi="仿宋" w:eastAsia="仿宋" w:cs="仿宋"/>
          <w:sz w:val="32"/>
          <w:szCs w:val="32"/>
        </w:rPr>
        <w:t>万元，</w:t>
      </w:r>
      <w:r>
        <w:rPr>
          <w:rFonts w:hint="eastAsia" w:ascii="仿宋" w:hAnsi="仿宋" w:eastAsia="仿宋" w:cs="仿宋"/>
          <w:sz w:val="32"/>
          <w:szCs w:val="32"/>
          <w:lang w:val="en-US" w:eastAsia="zh-CN"/>
        </w:rPr>
        <w:t>下降29.25</w:t>
      </w:r>
      <w:r>
        <w:rPr>
          <w:rFonts w:hint="eastAsia" w:ascii="仿宋" w:hAnsi="仿宋" w:eastAsia="仿宋" w:cs="仿宋"/>
          <w:sz w:val="32"/>
          <w:szCs w:val="32"/>
        </w:rPr>
        <w:t>%。主要原因是：（1）202</w:t>
      </w:r>
      <w:r>
        <w:rPr>
          <w:rFonts w:hint="eastAsia" w:ascii="仿宋" w:hAnsi="仿宋" w:eastAsia="仿宋" w:cs="仿宋"/>
          <w:sz w:val="32"/>
          <w:szCs w:val="32"/>
          <w:lang w:val="en-US" w:eastAsia="zh-CN"/>
        </w:rPr>
        <w:t>2</w:t>
      </w:r>
      <w:r>
        <w:rPr>
          <w:rFonts w:hint="eastAsia" w:ascii="仿宋" w:hAnsi="仿宋" w:eastAsia="仿宋" w:cs="仿宋"/>
          <w:sz w:val="32"/>
          <w:szCs w:val="32"/>
        </w:rPr>
        <w:t>年中央、自治区补助我县彩票公益金方面的残疾人事业发展资金有所</w:t>
      </w:r>
      <w:r>
        <w:rPr>
          <w:rFonts w:hint="eastAsia" w:ascii="仿宋" w:hAnsi="仿宋" w:eastAsia="仿宋" w:cs="仿宋"/>
          <w:sz w:val="32"/>
          <w:szCs w:val="32"/>
          <w:lang w:val="en-US" w:eastAsia="zh-CN"/>
        </w:rPr>
        <w:t>减少</w:t>
      </w:r>
      <w:r>
        <w:rPr>
          <w:rFonts w:hint="eastAsia" w:ascii="仿宋" w:hAnsi="仿宋" w:eastAsia="仿宋" w:cs="仿宋"/>
          <w:sz w:val="32"/>
          <w:szCs w:val="32"/>
        </w:rPr>
        <w:t>；（2）绩效考评奖支出经费没有列入年初预算。</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rPr>
        <w:t>结余分配0.00万元，为事业单位按规定提取的专用结余、缴纳所得税和转入非财政拨款结余等。较2021年决算0.00</w:t>
      </w:r>
      <w:r>
        <w:rPr>
          <w:rFonts w:hint="default" w:ascii="仿宋" w:hAnsi="仿宋" w:eastAsia="仿宋" w:cs="仿宋"/>
          <w:sz w:val="32"/>
          <w:szCs w:val="32"/>
        </w:rPr>
        <w:t>万元</w:t>
      </w:r>
      <w:r>
        <w:rPr>
          <w:rFonts w:hint="eastAsia" w:ascii="仿宋" w:hAnsi="仿宋" w:eastAsia="仿宋" w:cs="仿宋"/>
          <w:sz w:val="32"/>
          <w:szCs w:val="32"/>
        </w:rPr>
        <w:t>,增加0.00</w:t>
      </w:r>
      <w:r>
        <w:rPr>
          <w:rFonts w:hint="default" w:ascii="仿宋" w:hAnsi="仿宋" w:eastAsia="仿宋" w:cs="仿宋"/>
          <w:sz w:val="32"/>
          <w:szCs w:val="32"/>
        </w:rPr>
        <w:t>万元，</w:t>
      </w:r>
      <w:r>
        <w:rPr>
          <w:rFonts w:hint="eastAsia" w:ascii="仿宋" w:hAnsi="仿宋" w:eastAsia="仿宋" w:cs="仿宋"/>
          <w:sz w:val="32"/>
          <w:szCs w:val="32"/>
        </w:rPr>
        <w:t>增长0%</w:t>
      </w:r>
      <w:r>
        <w:rPr>
          <w:rFonts w:hint="default" w:ascii="仿宋" w:hAnsi="仿宋" w:eastAsia="仿宋" w:cs="仿宋"/>
          <w:sz w:val="32"/>
          <w:szCs w:val="32"/>
        </w:rPr>
        <w:t>，主要原因是</w:t>
      </w:r>
      <w:r>
        <w:rPr>
          <w:rFonts w:hint="eastAsia" w:ascii="仿宋" w:hAnsi="仿宋" w:eastAsia="仿宋" w:cs="仿宋"/>
          <w:sz w:val="32"/>
          <w:szCs w:val="32"/>
        </w:rPr>
        <w:t>：无</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rPr>
        <w:t>年末结转和结余0万元，为本年度或以前年度预算安排、因客观条件发生变化无法按原计划实施，需要延迟到以后年度按有关规定继续使用的资金。较2021年度决算数</w:t>
      </w:r>
      <w:r>
        <w:rPr>
          <w:rFonts w:hint="default" w:ascii="仿宋" w:hAnsi="仿宋" w:eastAsia="仿宋" w:cs="仿宋"/>
          <w:sz w:val="32"/>
          <w:szCs w:val="32"/>
        </w:rPr>
        <w:t>增加</w:t>
      </w:r>
      <w:r>
        <w:rPr>
          <w:rFonts w:hint="eastAsia" w:ascii="仿宋" w:hAnsi="仿宋" w:eastAsia="仿宋" w:cs="仿宋"/>
          <w:sz w:val="32"/>
          <w:szCs w:val="32"/>
        </w:rPr>
        <w:t>0万元，</w:t>
      </w:r>
      <w:r>
        <w:rPr>
          <w:rFonts w:hint="default" w:ascii="仿宋" w:hAnsi="仿宋" w:eastAsia="仿宋" w:cs="仿宋"/>
          <w:sz w:val="32"/>
          <w:szCs w:val="32"/>
        </w:rPr>
        <w:t>增长</w:t>
      </w:r>
      <w:r>
        <w:rPr>
          <w:rFonts w:hint="eastAsia" w:ascii="仿宋" w:hAnsi="仿宋" w:eastAsia="仿宋" w:cs="仿宋"/>
          <w:sz w:val="32"/>
          <w:szCs w:val="32"/>
        </w:rPr>
        <w:t>0</w:t>
      </w:r>
      <w:r>
        <w:rPr>
          <w:rFonts w:hint="default" w:ascii="仿宋" w:hAnsi="仿宋" w:eastAsia="仿宋" w:cs="仿宋"/>
          <w:sz w:val="32"/>
          <w:szCs w:val="32"/>
        </w:rPr>
        <w:t>%</w:t>
      </w:r>
      <w:r>
        <w:rPr>
          <w:rFonts w:hint="eastAsia" w:ascii="仿宋" w:hAnsi="仿宋" w:eastAsia="仿宋" w:cs="仿宋"/>
          <w:sz w:val="32"/>
          <w:szCs w:val="32"/>
        </w:rPr>
        <w:t>，主要原因是：无。</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textAlignment w:val="auto"/>
        <w:rPr>
          <w:rFonts w:hint="default" w:ascii="仿宋" w:hAnsi="仿宋" w:eastAsia="仿宋" w:cs="仿宋"/>
          <w:b/>
          <w:bCs/>
          <w:sz w:val="32"/>
          <w:szCs w:val="32"/>
        </w:rPr>
      </w:pPr>
      <w:r>
        <w:rPr>
          <w:rFonts w:hint="eastAsia" w:ascii="仿宋" w:hAnsi="仿宋" w:eastAsia="仿宋" w:cs="仿宋"/>
          <w:b/>
          <w:bCs/>
          <w:sz w:val="32"/>
          <w:szCs w:val="32"/>
        </w:rPr>
        <w:t>二、2022年度</w:t>
      </w:r>
      <w:bookmarkStart w:id="2" w:name="OLE_LINK1"/>
      <w:r>
        <w:rPr>
          <w:rFonts w:hint="eastAsia" w:ascii="仿宋" w:hAnsi="仿宋" w:eastAsia="仿宋" w:cs="仿宋"/>
          <w:b/>
          <w:bCs/>
          <w:sz w:val="32"/>
          <w:szCs w:val="32"/>
        </w:rPr>
        <w:t>一般公共预算财政拨款支出决算情况</w:t>
      </w:r>
      <w:bookmarkEnd w:id="2"/>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
          <w:sz w:val="32"/>
          <w:szCs w:val="32"/>
        </w:rPr>
      </w:pPr>
      <w:bookmarkStart w:id="3" w:name="OLE_LINK2"/>
      <w:bookmarkEnd w:id="3"/>
      <w:r>
        <w:rPr>
          <w:rFonts w:hint="eastAsia" w:ascii="仿宋" w:hAnsi="仿宋" w:eastAsia="仿宋" w:cs="仿宋"/>
          <w:sz w:val="32"/>
          <w:szCs w:val="32"/>
          <w:lang w:eastAsia="zh-CN"/>
        </w:rPr>
        <w:t>2022</w:t>
      </w:r>
      <w:r>
        <w:rPr>
          <w:rFonts w:hint="default" w:ascii="仿宋" w:hAnsi="仿宋" w:eastAsia="仿宋" w:cs="仿宋"/>
          <w:sz w:val="32"/>
          <w:szCs w:val="32"/>
        </w:rPr>
        <w:t>年度一般公共预算财政拨款支出486.62万元，较202</w:t>
      </w:r>
      <w:r>
        <w:rPr>
          <w:rFonts w:hint="eastAsia" w:ascii="仿宋" w:hAnsi="仿宋" w:eastAsia="仿宋" w:cs="仿宋"/>
          <w:sz w:val="32"/>
          <w:szCs w:val="32"/>
          <w:lang w:val="en-US" w:eastAsia="zh-CN"/>
        </w:rPr>
        <w:t>1</w:t>
      </w:r>
      <w:r>
        <w:rPr>
          <w:rFonts w:hint="default" w:ascii="仿宋" w:hAnsi="仿宋" w:eastAsia="仿宋" w:cs="仿宋"/>
          <w:sz w:val="32"/>
          <w:szCs w:val="32"/>
        </w:rPr>
        <w:t>年度决算数增加</w:t>
      </w:r>
      <w:r>
        <w:rPr>
          <w:rFonts w:hint="eastAsia" w:ascii="仿宋" w:hAnsi="仿宋" w:eastAsia="仿宋" w:cs="仿宋"/>
          <w:sz w:val="32"/>
          <w:szCs w:val="32"/>
          <w:lang w:val="en-US" w:eastAsia="zh-CN"/>
        </w:rPr>
        <w:t>51.58</w:t>
      </w:r>
      <w:r>
        <w:rPr>
          <w:rFonts w:hint="default" w:ascii="仿宋" w:hAnsi="仿宋" w:eastAsia="仿宋" w:cs="仿宋"/>
          <w:sz w:val="32"/>
          <w:szCs w:val="32"/>
        </w:rPr>
        <w:t xml:space="preserve"> 万元，增长</w:t>
      </w:r>
      <w:r>
        <w:rPr>
          <w:rFonts w:hint="eastAsia" w:ascii="仿宋" w:hAnsi="仿宋" w:eastAsia="仿宋" w:cs="仿宋"/>
          <w:sz w:val="32"/>
          <w:szCs w:val="32"/>
          <w:lang w:val="en-US" w:eastAsia="zh-CN"/>
        </w:rPr>
        <w:t>11.85</w:t>
      </w:r>
      <w:r>
        <w:rPr>
          <w:rFonts w:hint="default" w:ascii="仿宋" w:hAnsi="仿宋" w:eastAsia="仿宋" w:cs="仿宋"/>
          <w:sz w:val="32"/>
          <w:szCs w:val="32"/>
        </w:rPr>
        <w:t xml:space="preserve"> %。其中：基本支出 213.19万元，项目支出273.43万元。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
          <w:sz w:val="32"/>
          <w:szCs w:val="32"/>
        </w:rPr>
      </w:pPr>
      <w:r>
        <w:rPr>
          <w:rFonts w:hint="eastAsia" w:ascii="仿宋" w:hAnsi="仿宋" w:eastAsia="仿宋" w:cs="仿宋"/>
          <w:sz w:val="32"/>
          <w:szCs w:val="32"/>
          <w:lang w:eastAsia="zh-CN"/>
        </w:rPr>
        <w:t>2022</w:t>
      </w:r>
      <w:r>
        <w:rPr>
          <w:rFonts w:hint="default" w:ascii="仿宋" w:hAnsi="仿宋" w:eastAsia="仿宋" w:cs="仿宋"/>
          <w:sz w:val="32"/>
          <w:szCs w:val="32"/>
        </w:rPr>
        <w:t>年度一般公共预算财政拨款支出年初预算为</w:t>
      </w:r>
      <w:r>
        <w:rPr>
          <w:rFonts w:hint="eastAsia" w:ascii="仿宋" w:hAnsi="仿宋" w:eastAsia="仿宋" w:cs="仿宋"/>
          <w:sz w:val="32"/>
          <w:szCs w:val="32"/>
          <w:lang w:val="en-US" w:eastAsia="zh-CN"/>
        </w:rPr>
        <w:t>230.14</w:t>
      </w:r>
      <w:r>
        <w:rPr>
          <w:rFonts w:hint="default" w:ascii="仿宋" w:hAnsi="仿宋" w:eastAsia="仿宋" w:cs="仿宋"/>
          <w:sz w:val="32"/>
          <w:szCs w:val="32"/>
        </w:rPr>
        <w:t>万元，支出决算为486.62万元，完成年初预算的</w:t>
      </w:r>
      <w:r>
        <w:rPr>
          <w:rFonts w:hint="eastAsia" w:ascii="仿宋" w:hAnsi="仿宋" w:eastAsia="仿宋" w:cs="仿宋"/>
          <w:sz w:val="32"/>
          <w:szCs w:val="32"/>
          <w:lang w:val="en-US" w:eastAsia="zh-CN"/>
        </w:rPr>
        <w:t>211.44</w:t>
      </w:r>
      <w:r>
        <w:rPr>
          <w:rFonts w:hint="default" w:ascii="仿宋" w:hAnsi="仿宋" w:eastAsia="仿宋" w:cs="仿宋"/>
          <w:sz w:val="32"/>
          <w:szCs w:val="32"/>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eastAsia="仿宋"/>
          <w:color w:val="FF0000"/>
          <w:highlight w:val="none"/>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default" w:ascii="仿宋" w:hAnsi="仿宋" w:eastAsia="仿宋" w:cs="仿宋"/>
          <w:sz w:val="32"/>
          <w:szCs w:val="32"/>
        </w:rPr>
        <w:t>一般公共服务支出（</w:t>
      </w:r>
      <w:r>
        <w:rPr>
          <w:rFonts w:hint="eastAsia" w:ascii="仿宋" w:hAnsi="仿宋" w:eastAsia="仿宋" w:cs="仿宋"/>
          <w:sz w:val="32"/>
          <w:szCs w:val="32"/>
          <w:lang w:val="en-US" w:eastAsia="zh-CN"/>
        </w:rPr>
        <w:t>201</w:t>
      </w:r>
      <w:r>
        <w:rPr>
          <w:rFonts w:hint="default" w:ascii="仿宋" w:hAnsi="仿宋" w:eastAsia="仿宋" w:cs="仿宋"/>
          <w:sz w:val="32"/>
          <w:szCs w:val="32"/>
        </w:rPr>
        <w:t>类）年初预算为</w:t>
      </w:r>
      <w:r>
        <w:rPr>
          <w:rFonts w:hint="eastAsia" w:ascii="仿宋" w:hAnsi="仿宋" w:eastAsia="仿宋" w:cs="仿宋"/>
          <w:sz w:val="32"/>
          <w:szCs w:val="32"/>
          <w:lang w:val="en-US" w:eastAsia="zh-CN"/>
        </w:rPr>
        <w:t>1.98</w:t>
      </w:r>
      <w:r>
        <w:rPr>
          <w:rFonts w:hint="default" w:ascii="仿宋" w:hAnsi="仿宋" w:eastAsia="仿宋" w:cs="仿宋"/>
          <w:sz w:val="32"/>
          <w:szCs w:val="32"/>
        </w:rPr>
        <w:t xml:space="preserve">万元，支出决算为 </w:t>
      </w:r>
      <w:r>
        <w:rPr>
          <w:rFonts w:hint="eastAsia" w:ascii="仿宋" w:hAnsi="仿宋" w:eastAsia="仿宋" w:cs="仿宋"/>
          <w:sz w:val="32"/>
          <w:szCs w:val="32"/>
          <w:lang w:val="en-US" w:eastAsia="zh-CN"/>
        </w:rPr>
        <w:t>1.98</w:t>
      </w:r>
      <w:r>
        <w:rPr>
          <w:rFonts w:hint="default" w:ascii="仿宋" w:hAnsi="仿宋" w:eastAsia="仿宋" w:cs="仿宋"/>
          <w:sz w:val="32"/>
          <w:szCs w:val="32"/>
        </w:rPr>
        <w:t xml:space="preserve"> 万元，完成年初预算的 </w:t>
      </w:r>
      <w:r>
        <w:rPr>
          <w:rFonts w:hint="eastAsia" w:ascii="仿宋" w:hAnsi="仿宋" w:eastAsia="仿宋" w:cs="仿宋"/>
          <w:sz w:val="32"/>
          <w:szCs w:val="32"/>
          <w:lang w:val="en-US" w:eastAsia="zh-CN"/>
        </w:rPr>
        <w:t>100</w:t>
      </w:r>
      <w:r>
        <w:rPr>
          <w:rFonts w:hint="default" w:ascii="仿宋" w:hAnsi="仿宋" w:eastAsia="仿宋" w:cs="仿宋"/>
          <w:sz w:val="32"/>
          <w:szCs w:val="32"/>
        </w:rPr>
        <w:t xml:space="preserve"> %</w:t>
      </w:r>
      <w:r>
        <w:rPr>
          <w:rFonts w:hint="eastAsia" w:ascii="Times New Roman" w:hAnsi="Times New Roman" w:eastAsia="仿宋_GB2312" w:cs="Times New Roman"/>
          <w:bCs/>
          <w:kern w:val="0"/>
          <w:sz w:val="32"/>
          <w:szCs w:val="32"/>
          <w:lang w:eastAsia="zh-CN"/>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sz w:val="18"/>
                <w:szCs w:val="18"/>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bCs/>
          <w:kern w:val="0"/>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）社会保障和就业支出（208类）年初预算为</w:t>
      </w:r>
      <w:r>
        <w:rPr>
          <w:rFonts w:hint="eastAsia" w:ascii="仿宋" w:hAnsi="仿宋" w:eastAsia="仿宋" w:cs="仿宋"/>
          <w:sz w:val="32"/>
          <w:szCs w:val="32"/>
          <w:lang w:val="en-US" w:eastAsia="zh-CN"/>
        </w:rPr>
        <w:t>216.27</w:t>
      </w:r>
      <w:r>
        <w:rPr>
          <w:rFonts w:hint="default" w:ascii="仿宋" w:hAnsi="仿宋" w:eastAsia="仿宋" w:cs="仿宋"/>
          <w:sz w:val="32"/>
          <w:szCs w:val="32"/>
          <w:lang w:eastAsia="zh-CN"/>
        </w:rPr>
        <w:t>万元，支出决算为430.43万元，完成年初预算的1</w:t>
      </w:r>
      <w:r>
        <w:rPr>
          <w:rFonts w:hint="eastAsia" w:ascii="仿宋" w:hAnsi="仿宋" w:eastAsia="仿宋" w:cs="仿宋"/>
          <w:sz w:val="32"/>
          <w:szCs w:val="32"/>
          <w:lang w:val="en-US" w:eastAsia="zh-CN"/>
        </w:rPr>
        <w:t>99.02</w:t>
      </w:r>
      <w:r>
        <w:rPr>
          <w:rFonts w:hint="default" w:ascii="仿宋" w:hAnsi="仿宋" w:eastAsia="仿宋" w:cs="仿宋"/>
          <w:sz w:val="32"/>
          <w:szCs w:val="32"/>
          <w:lang w:eastAsia="zh-CN"/>
        </w:rPr>
        <w:t>%</w:t>
      </w:r>
      <w:r>
        <w:rPr>
          <w:rFonts w:hint="eastAsia" w:ascii="仿宋" w:hAnsi="仿宋" w:eastAsia="仿宋" w:cs="仿宋"/>
          <w:sz w:val="32"/>
          <w:szCs w:val="32"/>
          <w:lang w:eastAsia="zh-CN"/>
        </w:rPr>
        <w:t>。预决算</w:t>
      </w:r>
      <w:r>
        <w:rPr>
          <w:rFonts w:hint="eastAsia" w:ascii="仿宋" w:hAnsi="仿宋" w:eastAsia="仿宋" w:cs="仿宋"/>
          <w:sz w:val="32"/>
          <w:szCs w:val="32"/>
          <w:lang w:val="en-US" w:eastAsia="zh-CN"/>
        </w:rPr>
        <w:t>存有</w:t>
      </w:r>
      <w:r>
        <w:rPr>
          <w:rFonts w:hint="eastAsia" w:ascii="仿宋" w:hAnsi="仿宋" w:eastAsia="仿宋" w:cs="仿宋"/>
          <w:sz w:val="32"/>
          <w:szCs w:val="32"/>
          <w:lang w:eastAsia="zh-CN"/>
        </w:rPr>
        <w:t>差异</w:t>
      </w:r>
      <w:r>
        <w:rPr>
          <w:rFonts w:hint="eastAsia" w:ascii="仿宋" w:hAnsi="仿宋" w:eastAsia="仿宋" w:cs="仿宋"/>
          <w:sz w:val="32"/>
          <w:szCs w:val="32"/>
          <w:lang w:val="en-US" w:eastAsia="zh-CN"/>
        </w:rPr>
        <w:t>原因是：</w:t>
      </w:r>
      <w:r>
        <w:rPr>
          <w:rFonts w:hint="default" w:ascii="仿宋" w:hAnsi="仿宋" w:eastAsia="仿宋" w:cs="仿宋"/>
          <w:sz w:val="32"/>
          <w:szCs w:val="32"/>
          <w:lang w:eastAsia="zh-CN"/>
        </w:rPr>
        <w:t>年初预算数只包含县本级资金数，而决算数包含上级资金数。主要用于在职职工工资及养</w:t>
      </w:r>
      <w:r>
        <w:rPr>
          <w:rFonts w:hint="default" w:ascii="Times New Roman" w:hAnsi="Times New Roman" w:eastAsia="仿宋_GB2312" w:cs="Times New Roman"/>
          <w:bCs/>
          <w:kern w:val="0"/>
          <w:sz w:val="32"/>
          <w:szCs w:val="32"/>
          <w:lang w:eastAsia="zh-CN"/>
        </w:rPr>
        <w:t>老、退休人员生活补助费、特教学生生活补助、残疾子女补助、残疾考生补助、阳光助残扶贫基地、残疾人基本信息更新、农村贫困残疾人实用技术培训、残疾人专职委员岗位补贴、“阳光家园”计划补贴、残疾人康复项目等。</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95.08%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sz w:val="18"/>
                <w:szCs w:val="18"/>
              </w:rPr>
              <w:t>按规定比例计缴的养老保险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sz w:val="18"/>
                <w:szCs w:val="18"/>
              </w:rPr>
              <w:t>缴费基数调整，缴费金额有变化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2081101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138.98%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职工工资、退休人员工资、日常公用经费、车辆交通费等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职工工资调整、五险一金缴基数调整、日常运转费用增加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2081104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残疾人康复</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132.76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513.77%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aps w:val="0"/>
                <w:color w:val="333333"/>
                <w:spacing w:val="0"/>
                <w:sz w:val="18"/>
                <w:szCs w:val="18"/>
                <w:shd w:val="clear" w:fill="FFFFFF"/>
              </w:rPr>
              <w:t>残疾人康复</w:t>
            </w:r>
            <w:r>
              <w:rPr>
                <w:rFonts w:hint="eastAsia" w:asciiTheme="minorEastAsia" w:hAnsiTheme="minorEastAsia" w:eastAsiaTheme="minorEastAsia" w:cstheme="minorEastAsia"/>
                <w:i w:val="0"/>
                <w:iCs w:val="0"/>
                <w:caps w:val="0"/>
                <w:color w:val="333333"/>
                <w:spacing w:val="0"/>
                <w:sz w:val="18"/>
                <w:szCs w:val="18"/>
                <w:shd w:val="clear" w:fill="FFFFFF"/>
                <w:lang w:val="en-US" w:eastAsia="zh-CN"/>
              </w:rPr>
              <w:t>服务</w:t>
            </w:r>
            <w:r>
              <w:rPr>
                <w:rFonts w:hint="eastAsia" w:asciiTheme="minorEastAsia" w:hAnsiTheme="minorEastAsia" w:eastAsiaTheme="minorEastAsia" w:cstheme="minorEastAsia"/>
                <w:i w:val="0"/>
                <w:iCs w:val="0"/>
                <w:caps w:val="0"/>
                <w:color w:val="333333"/>
                <w:spacing w:val="0"/>
                <w:sz w:val="18"/>
                <w:szCs w:val="18"/>
                <w:shd w:val="clear" w:fill="FFFFFF"/>
              </w:rPr>
              <w:t>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aps w:val="0"/>
                <w:color w:val="333333"/>
                <w:spacing w:val="0"/>
                <w:sz w:val="18"/>
                <w:szCs w:val="18"/>
                <w:shd w:val="clear" w:fill="FFFFFF"/>
              </w:rPr>
              <w:t>年初预算数只包含县级预算数，而支出决算数还包含有上级资金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2081105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残疾人就业</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114.01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257.99%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cs="仿宋" w:eastAsiaTheme="minorEastAsia"/>
                <w:color w:val="FF0000"/>
                <w:sz w:val="21"/>
                <w:szCs w:val="21"/>
                <w:highlight w:val="none"/>
                <w:lang w:val="en-US" w:eastAsia="zh-CN"/>
              </w:rPr>
            </w:pPr>
            <w:r>
              <w:rPr>
                <w:rFonts w:hint="eastAsia" w:asciiTheme="minorEastAsia" w:hAnsiTheme="minorEastAsia" w:eastAsiaTheme="minorEastAsia" w:cstheme="minorEastAsia"/>
                <w:i w:val="0"/>
                <w:iCs w:val="0"/>
                <w:caps w:val="0"/>
                <w:color w:val="333333"/>
                <w:spacing w:val="0"/>
                <w:sz w:val="18"/>
                <w:szCs w:val="18"/>
                <w:shd w:val="clear" w:fill="FFFFFF"/>
              </w:rPr>
              <w:t>阳光家园计划、特教学生生活补助、残疾子女及残疾考生补助、阳光助残扶贫基地、农村贫困残疾人实用技术培训</w:t>
            </w:r>
            <w:r>
              <w:rPr>
                <w:rFonts w:hint="eastAsia" w:asciiTheme="minorEastAsia" w:hAnsiTheme="minorEastAsia" w:cstheme="minorEastAsia"/>
                <w:i w:val="0"/>
                <w:iCs w:val="0"/>
                <w:caps w:val="0"/>
                <w:color w:val="333333"/>
                <w:spacing w:val="0"/>
                <w:sz w:val="18"/>
                <w:szCs w:val="18"/>
                <w:shd w:val="clear" w:fill="FFFFFF"/>
                <w:lang w:val="en-US" w:eastAsia="zh-CN"/>
              </w:rPr>
              <w:t>等项目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FF0000"/>
                <w:sz w:val="18"/>
                <w:szCs w:val="18"/>
                <w:highlight w:val="none"/>
                <w:lang w:val="en-US" w:eastAsia="zh-CN"/>
              </w:rPr>
            </w:pPr>
            <w:r>
              <w:rPr>
                <w:rFonts w:hint="eastAsia" w:asciiTheme="minorEastAsia" w:hAnsiTheme="minorEastAsia" w:eastAsiaTheme="minorEastAsia" w:cstheme="minorEastAsia"/>
                <w:i w:val="0"/>
                <w:iCs w:val="0"/>
                <w:caps w:val="0"/>
                <w:color w:val="333333"/>
                <w:spacing w:val="0"/>
                <w:sz w:val="18"/>
                <w:szCs w:val="18"/>
                <w:shd w:val="clear" w:fill="FFFFFF"/>
              </w:rPr>
              <w:t>年初预算数只包含县级预算数，而支出决算数还包含有上级资金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2081199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其他残疾人事业支出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42.13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cs="仿宋" w:eastAsiaTheme="minorEastAsia"/>
                <w:color w:val="FF0000"/>
                <w:sz w:val="21"/>
                <w:szCs w:val="21"/>
                <w:highlight w:val="none"/>
                <w:lang w:val="en-US" w:eastAsia="zh-CN"/>
              </w:rPr>
            </w:pPr>
            <w:r>
              <w:rPr>
                <w:rFonts w:hint="eastAsia" w:asciiTheme="minorEastAsia" w:hAnsiTheme="minorEastAsia" w:eastAsiaTheme="minorEastAsia" w:cstheme="minorEastAsia"/>
                <w:i w:val="0"/>
                <w:iCs w:val="0"/>
                <w:caps w:val="0"/>
                <w:color w:val="333333"/>
                <w:spacing w:val="0"/>
                <w:sz w:val="18"/>
                <w:szCs w:val="18"/>
                <w:shd w:val="clear" w:fill="FFFFFF"/>
              </w:rPr>
              <w:t>残疾人基本信息更新、残疾人专职委员岗位、残疾人家庭无障碍改造、</w:t>
            </w:r>
            <w:r>
              <w:rPr>
                <w:rFonts w:hint="eastAsia" w:asciiTheme="minorEastAsia" w:hAnsiTheme="minorEastAsia" w:eastAsiaTheme="minorEastAsia" w:cstheme="minorEastAsia"/>
                <w:i w:val="0"/>
                <w:iCs w:val="0"/>
                <w:caps w:val="0"/>
                <w:color w:val="333333"/>
                <w:spacing w:val="0"/>
                <w:sz w:val="18"/>
                <w:szCs w:val="18"/>
                <w:shd w:val="clear" w:fill="FFFFFF"/>
                <w:lang w:val="en-US" w:eastAsia="zh-CN"/>
              </w:rPr>
              <w:t>残疾人自主就业创业扶持、</w:t>
            </w:r>
            <w:r>
              <w:rPr>
                <w:rFonts w:hint="eastAsia" w:asciiTheme="minorEastAsia" w:hAnsiTheme="minorEastAsia" w:eastAsiaTheme="minorEastAsia" w:cstheme="minorEastAsia"/>
                <w:i w:val="0"/>
                <w:iCs w:val="0"/>
                <w:caps w:val="0"/>
                <w:color w:val="333333"/>
                <w:spacing w:val="0"/>
                <w:sz w:val="18"/>
                <w:szCs w:val="18"/>
                <w:shd w:val="clear" w:fill="FFFFFF"/>
              </w:rPr>
              <w:t>重度残疾人新农合个人缴费、个体工商户和灵活就业残疾人参加企业职工养老保险补贴</w:t>
            </w:r>
            <w:r>
              <w:rPr>
                <w:rFonts w:hint="eastAsia" w:asciiTheme="minorEastAsia" w:hAnsiTheme="minorEastAsia" w:cstheme="minorEastAsia"/>
                <w:i w:val="0"/>
                <w:iCs w:val="0"/>
                <w:caps w:val="0"/>
                <w:color w:val="333333"/>
                <w:spacing w:val="0"/>
                <w:sz w:val="18"/>
                <w:szCs w:val="18"/>
                <w:shd w:val="clear" w:fill="FFFFFF"/>
                <w:lang w:val="en-US" w:eastAsia="zh-CN"/>
              </w:rPr>
              <w:t>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FF0000"/>
                <w:sz w:val="18"/>
                <w:szCs w:val="18"/>
                <w:highlight w:val="none"/>
                <w:lang w:val="en-US" w:eastAsia="zh-CN"/>
              </w:rPr>
            </w:pPr>
            <w:r>
              <w:rPr>
                <w:rFonts w:hint="eastAsia" w:asciiTheme="minorEastAsia" w:hAnsiTheme="minorEastAsia" w:eastAsiaTheme="minorEastAsia" w:cstheme="minorEastAsia"/>
                <w:i w:val="0"/>
                <w:iCs w:val="0"/>
                <w:caps w:val="0"/>
                <w:color w:val="333333"/>
                <w:spacing w:val="0"/>
                <w:sz w:val="18"/>
                <w:szCs w:val="18"/>
                <w:shd w:val="clear" w:fill="FFFFFF"/>
              </w:rPr>
              <w:t>年初预算数只包含县级预算数，而支出决算数还包含有上级资金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216.27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430.43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hint="eastAsia" w:ascii="仿宋" w:hAnsi="仿宋" w:eastAsia="仿宋"/>
          <w:sz w:val="32"/>
          <w:szCs w:val="32"/>
          <w:lang w:val="en-US" w:eastAsia="zh-CN"/>
        </w:rPr>
        <w:t>11.88</w:t>
      </w:r>
      <w:r>
        <w:rPr>
          <w:rFonts w:hint="eastAsia" w:ascii="仿宋" w:hAnsi="仿宋" w:eastAsia="仿宋"/>
          <w:sz w:val="32"/>
          <w:szCs w:val="32"/>
        </w:rPr>
        <w:t>万元，支出决算为</w:t>
      </w:r>
      <w:r>
        <w:rPr>
          <w:rFonts w:hint="eastAsia" w:ascii="仿宋" w:hAnsi="仿宋" w:eastAsia="仿宋"/>
          <w:sz w:val="32"/>
          <w:szCs w:val="32"/>
          <w:lang w:val="en-US" w:eastAsia="zh-CN"/>
        </w:rPr>
        <w:t>13.05</w:t>
      </w:r>
      <w:r>
        <w:rPr>
          <w:rFonts w:hint="eastAsia" w:ascii="仿宋" w:hAnsi="仿宋" w:eastAsia="仿宋"/>
          <w:sz w:val="32"/>
          <w:szCs w:val="32"/>
        </w:rPr>
        <w:t>万元，完成年初预算的</w:t>
      </w:r>
      <w:r>
        <w:rPr>
          <w:rFonts w:hint="eastAsia" w:ascii="仿宋" w:hAnsi="仿宋" w:eastAsia="仿宋"/>
          <w:sz w:val="32"/>
          <w:szCs w:val="32"/>
          <w:lang w:val="en-US" w:eastAsia="zh-CN"/>
        </w:rPr>
        <w:t>109.85</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sz w:val="32"/>
          <w:szCs w:val="32"/>
          <w:lang w:val="en-US" w:eastAsia="zh-CN"/>
        </w:rPr>
        <w:t>工资调整，</w:t>
      </w:r>
      <w:r>
        <w:rPr>
          <w:rFonts w:hint="eastAsia" w:ascii="仿宋" w:hAnsi="仿宋" w:eastAsia="仿宋"/>
          <w:sz w:val="32"/>
          <w:szCs w:val="32"/>
        </w:rPr>
        <w:t>在职人员工作变动，基数也随之变化</w:t>
      </w:r>
      <w:r>
        <w:rPr>
          <w:rFonts w:hint="default" w:ascii="仿宋" w:hAnsi="仿宋" w:eastAsia="仿宋"/>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sz w:val="18"/>
                <w:szCs w:val="18"/>
              </w:rPr>
              <w:t>按规定比例计缴的住房公积金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工资调整缴费基数变化、人员工作变动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（四）其他支出</w:t>
      </w:r>
      <w:r>
        <w:rPr>
          <w:rFonts w:hint="default" w:ascii="仿宋" w:hAnsi="仿宋" w:eastAsia="仿宋"/>
          <w:sz w:val="32"/>
          <w:szCs w:val="32"/>
          <w:lang w:val="en-US" w:eastAsia="zh-CN"/>
        </w:rPr>
        <w:t>（2</w:t>
      </w:r>
      <w:r>
        <w:rPr>
          <w:rFonts w:hint="eastAsia" w:ascii="仿宋" w:hAnsi="仿宋" w:eastAsia="仿宋"/>
          <w:sz w:val="32"/>
          <w:szCs w:val="32"/>
          <w:lang w:val="en-US" w:eastAsia="zh-CN"/>
        </w:rPr>
        <w:t>29类）年初预算为</w:t>
      </w:r>
      <w:r>
        <w:rPr>
          <w:rFonts w:hint="default" w:ascii="仿宋" w:hAnsi="仿宋" w:eastAsia="仿宋"/>
          <w:sz w:val="32"/>
          <w:szCs w:val="32"/>
          <w:lang w:val="en-US" w:eastAsia="zh-CN"/>
        </w:rPr>
        <w:t>0.00</w:t>
      </w:r>
      <w:r>
        <w:rPr>
          <w:rFonts w:hint="eastAsia" w:ascii="仿宋" w:hAnsi="仿宋" w:eastAsia="仿宋"/>
          <w:sz w:val="32"/>
          <w:szCs w:val="32"/>
          <w:lang w:val="en-US" w:eastAsia="zh-CN"/>
        </w:rPr>
        <w:t>万元，支出决算为194.93万元，完成年初预算的</w:t>
      </w:r>
      <w:r>
        <w:rPr>
          <w:rFonts w:hint="default" w:ascii="仿宋" w:hAnsi="仿宋" w:eastAsia="仿宋"/>
          <w:sz w:val="32"/>
          <w:szCs w:val="32"/>
          <w:lang w:val="en-US" w:eastAsia="zh-CN"/>
        </w:rPr>
        <w:t>100.00%</w:t>
      </w:r>
      <w:r>
        <w:rPr>
          <w:rFonts w:hint="eastAsia" w:ascii="仿宋" w:hAnsi="仿宋" w:eastAsia="仿宋"/>
          <w:sz w:val="32"/>
          <w:szCs w:val="32"/>
          <w:lang w:val="en-US" w:eastAsia="zh-CN"/>
        </w:rPr>
        <w:t>。预决算存有差异原因是：年初无预算，主要是上级中央及自治区下拨的彩票公益金；</w:t>
      </w:r>
      <w:r>
        <w:rPr>
          <w:rFonts w:hint="default" w:ascii="仿宋" w:hAnsi="仿宋" w:eastAsia="仿宋"/>
          <w:sz w:val="32"/>
          <w:szCs w:val="32"/>
          <w:lang w:val="en-US" w:eastAsia="zh-CN"/>
        </w:rPr>
        <w:t>发放的绩效考评奖支出没有列入年初预算</w:t>
      </w:r>
      <w:r>
        <w:rPr>
          <w:rFonts w:hint="eastAsia" w:ascii="仿宋" w:hAnsi="仿宋" w:eastAsia="仿宋"/>
          <w:sz w:val="32"/>
          <w:szCs w:val="32"/>
          <w:lang w:val="en-US" w:eastAsia="zh-CN"/>
        </w:rPr>
        <w:t>。</w:t>
      </w:r>
    </w:p>
    <w:p>
      <w:pPr>
        <w:numPr>
          <w:ilvl w:val="0"/>
          <w:numId w:val="0"/>
        </w:numPr>
        <w:jc w:val="left"/>
        <w:rPr>
          <w:rFonts w:hint="eastAsia" w:ascii="仿宋" w:hAnsi="仿宋" w:eastAsia="仿宋"/>
          <w:sz w:val="32"/>
          <w:szCs w:val="32"/>
        </w:rPr>
      </w:pPr>
      <w:r>
        <w:rPr>
          <w:rFonts w:hint="eastAsia" w:ascii="仿宋" w:hAnsi="仿宋" w:eastAsia="仿宋"/>
          <w:sz w:val="32"/>
          <w:szCs w:val="32"/>
          <w:lang w:val="en-US" w:eastAsia="zh-CN"/>
        </w:rPr>
        <w:t>支出具体情况如下</w:t>
      </w:r>
      <w:r>
        <w:rPr>
          <w:rFonts w:hint="eastAsia" w:ascii="仿宋" w:hAnsi="仿宋" w:eastAsia="仿宋"/>
          <w:sz w:val="32"/>
          <w:szCs w:val="32"/>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2296006</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color w:val="000000"/>
                <w:kern w:val="0"/>
                <w:sz w:val="18"/>
                <w:szCs w:val="18"/>
                <w:highlight w:val="none"/>
                <w:lang w:bidi="ar"/>
              </w:rPr>
              <w:t>用于残疾人事业的彩票公益金支出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153.77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主要用于中央彩票公益金项目支出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年初无预算，主要为上级转移支付资金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2"/>
                <w:sz w:val="18"/>
                <w:szCs w:val="18"/>
                <w:highlight w:val="none"/>
                <w:u w:val="none"/>
                <w:lang w:val="en-US" w:eastAsia="zh-CN" w:bidi="ar-SA"/>
              </w:rPr>
            </w:pPr>
            <w:r>
              <w:rPr>
                <w:rFonts w:hint="eastAsia" w:asciiTheme="minorEastAsia" w:hAnsiTheme="minorEastAsia" w:eastAsiaTheme="minorEastAsia" w:cstheme="minorEastAsia"/>
                <w:i w:val="0"/>
                <w:iCs w:val="0"/>
                <w:color w:val="000000"/>
                <w:kern w:val="2"/>
                <w:sz w:val="18"/>
                <w:szCs w:val="18"/>
                <w:highlight w:val="none"/>
                <w:u w:val="none"/>
                <w:lang w:val="en-US" w:eastAsia="zh-CN" w:bidi="ar-SA"/>
              </w:rPr>
              <w:t>41.16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职工绩效考评奖</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FF0000"/>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年初无预算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194.93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213.19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185.70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27.49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180.50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333333"/>
          <w:spacing w:val="0"/>
          <w:sz w:val="32"/>
          <w:szCs w:val="32"/>
          <w:shd w:val="clear" w:fill="FFFFFF"/>
          <w:lang w:val="en-US" w:eastAsia="zh-CN"/>
        </w:rPr>
        <w:t>171.48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 w:hAnsi="仿宋" w:eastAsia="仿宋" w:cs="仿宋"/>
          <w:sz w:val="32"/>
          <w:szCs w:val="32"/>
          <w:highlight w:val="none"/>
        </w:rPr>
        <w:t>因为在职职工工资增资及增加列支自收自支人员工资（自收自支人员工资在“残疾人就业服务机构建设和运行经费”项目支出中预算）及发放的绩效考评奖在工资福利支出中核算。</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55.63万元，30102津贴补贴34.38万元，30103奖金4.49万元，30106伙食补助费2.2万元，30107绩效工资39.16万元，30108机关事业单位基本养老保险缴费16.47万元，30110职工基本医疗保险缴费6.52万元，30111公务员医疗补助缴费0万元，30112其他社会保障缴费0.35万元，30113住房公积金13.99万元，30199其他工资福利支出7.31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15"/>
        <w:jc w:val="both"/>
        <w:rPr>
          <w:rFonts w:ascii="仿宋" w:hAnsi="仿宋" w:eastAsia="仿宋" w:cs="仿宋"/>
          <w:color w:val="FF0000"/>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27.49</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333333"/>
          <w:spacing w:val="0"/>
          <w:sz w:val="32"/>
          <w:szCs w:val="32"/>
          <w:shd w:val="clear" w:fill="FFFFFF"/>
          <w:lang w:val="en-US" w:eastAsia="zh-CN"/>
        </w:rPr>
        <w:t>266.89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 w:hAnsi="仿宋" w:eastAsia="仿宋" w:cs="仿宋"/>
          <w:sz w:val="32"/>
          <w:szCs w:val="32"/>
          <w:highlight w:val="none"/>
        </w:rPr>
        <w:t>预决算差异是自收自支人员公用经费在“残疾人就业服务机构建设和运行经费”项目支出中预算。</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30201办公费10.54万元，</w:t>
      </w:r>
      <w:r>
        <w:rPr>
          <w:rFonts w:hint="eastAsia" w:ascii="仿宋" w:hAnsi="仿宋" w:eastAsia="仿宋" w:cs="仿宋"/>
          <w:sz w:val="32"/>
          <w:szCs w:val="32"/>
          <w:lang w:val="en-US" w:eastAsia="zh-CN"/>
        </w:rPr>
        <w:t>30202印刷费1.66万元，30205水费0.18万元，30206电费0.82万元，</w:t>
      </w:r>
      <w:r>
        <w:rPr>
          <w:rFonts w:hint="eastAsia" w:ascii="仿宋" w:hAnsi="仿宋" w:eastAsia="仿宋" w:cs="仿宋"/>
          <w:sz w:val="32"/>
          <w:szCs w:val="32"/>
        </w:rPr>
        <w:t>30207邮电费</w:t>
      </w:r>
      <w:r>
        <w:rPr>
          <w:rFonts w:hint="eastAsia" w:ascii="仿宋" w:hAnsi="仿宋" w:eastAsia="仿宋" w:cs="仿宋"/>
          <w:sz w:val="32"/>
          <w:szCs w:val="32"/>
          <w:lang w:val="en-US" w:eastAsia="zh-CN"/>
        </w:rPr>
        <w:t>1.74</w:t>
      </w:r>
      <w:r>
        <w:rPr>
          <w:rFonts w:hint="eastAsia" w:ascii="仿宋" w:hAnsi="仿宋" w:eastAsia="仿宋" w:cs="仿宋"/>
          <w:sz w:val="32"/>
          <w:szCs w:val="32"/>
        </w:rPr>
        <w:t>万元</w:t>
      </w:r>
      <w:r>
        <w:rPr>
          <w:rFonts w:hint="eastAsia" w:ascii="仿宋" w:hAnsi="仿宋" w:eastAsia="仿宋" w:cs="仿宋"/>
          <w:sz w:val="32"/>
          <w:szCs w:val="32"/>
          <w:lang w:val="en-US" w:eastAsia="zh-CN"/>
        </w:rPr>
        <w:t>,30211差旅费2.73万元，30266劳务费0.30万元，30227委托业务1.26万元</w:t>
      </w:r>
      <w:r>
        <w:rPr>
          <w:rFonts w:hint="eastAsia" w:ascii="仿宋" w:hAnsi="仿宋" w:eastAsia="仿宋" w:cs="仿宋"/>
          <w:sz w:val="32"/>
          <w:szCs w:val="32"/>
        </w:rPr>
        <w:t>，30228工会经费</w:t>
      </w:r>
      <w:r>
        <w:rPr>
          <w:rFonts w:hint="eastAsia" w:ascii="仿宋" w:hAnsi="仿宋" w:eastAsia="仿宋" w:cs="仿宋"/>
          <w:sz w:val="32"/>
          <w:szCs w:val="32"/>
          <w:lang w:val="en-US" w:eastAsia="zh-CN"/>
        </w:rPr>
        <w:t>1.98</w:t>
      </w:r>
      <w:r>
        <w:rPr>
          <w:rFonts w:hint="eastAsia" w:ascii="仿宋" w:hAnsi="仿宋" w:eastAsia="仿宋" w:cs="仿宋"/>
          <w:sz w:val="32"/>
          <w:szCs w:val="32"/>
        </w:rPr>
        <w:t>万元</w:t>
      </w:r>
      <w:r>
        <w:rPr>
          <w:rFonts w:hint="eastAsia" w:ascii="仿宋" w:hAnsi="仿宋" w:eastAsia="仿宋" w:cs="仿宋"/>
          <w:sz w:val="32"/>
          <w:szCs w:val="32"/>
          <w:lang w:val="en-US" w:eastAsia="zh-CN"/>
        </w:rPr>
        <w:t>,30231公务用车运行维护费1.49万元，30239其他交通费用4.79万元</w:t>
      </w:r>
      <w:r>
        <w:rPr>
          <w:rFonts w:hint="eastAsia" w:ascii="仿宋" w:hAnsi="仿宋" w:eastAsia="仿宋" w:cs="仿宋"/>
          <w:sz w:val="32"/>
          <w:szCs w:val="32"/>
        </w:rPr>
        <w:t>。</w:t>
      </w:r>
    </w:p>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default" w:ascii="仿宋_GB2312" w:hAnsi="微软雅黑" w:eastAsia="仿宋_GB2312" w:cs="仿宋_GB2312"/>
          <w:i w:val="0"/>
          <w:iCs w:val="0"/>
          <w:caps w:val="0"/>
          <w:color w:val="333333"/>
          <w:spacing w:val="0"/>
          <w:sz w:val="32"/>
          <w:szCs w:val="32"/>
          <w:shd w:val="clear" w:fill="FFFFFF"/>
        </w:rPr>
        <w:t>对个人和家庭的补助5.21万元，完成年初预算的10</w:t>
      </w:r>
      <w:r>
        <w:rPr>
          <w:rFonts w:hint="eastAsia" w:ascii="仿宋_GB2312" w:hAnsi="微软雅黑" w:eastAsia="仿宋_GB2312" w:cs="仿宋_GB2312"/>
          <w:i w:val="0"/>
          <w:iCs w:val="0"/>
          <w:caps w:val="0"/>
          <w:color w:val="333333"/>
          <w:spacing w:val="0"/>
          <w:sz w:val="32"/>
          <w:szCs w:val="32"/>
          <w:shd w:val="clear" w:fill="FFFFFF"/>
          <w:lang w:val="en-US" w:eastAsia="zh-CN"/>
        </w:rPr>
        <w:t>4</w:t>
      </w:r>
      <w:r>
        <w:rPr>
          <w:rFonts w:hint="default" w:ascii="仿宋_GB2312" w:hAnsi="微软雅黑" w:eastAsia="仿宋_GB2312" w:cs="仿宋_GB2312"/>
          <w:i w:val="0"/>
          <w:iCs w:val="0"/>
          <w:caps w:val="0"/>
          <w:color w:val="333333"/>
          <w:spacing w:val="0"/>
          <w:sz w:val="32"/>
          <w:szCs w:val="32"/>
          <w:shd w:val="clear" w:fill="FFFFFF"/>
        </w:rPr>
        <w:t>.</w:t>
      </w:r>
      <w:r>
        <w:rPr>
          <w:rFonts w:hint="eastAsia" w:ascii="仿宋_GB2312" w:hAnsi="微软雅黑" w:eastAsia="仿宋_GB2312" w:cs="仿宋_GB2312"/>
          <w:i w:val="0"/>
          <w:iCs w:val="0"/>
          <w:caps w:val="0"/>
          <w:color w:val="333333"/>
          <w:spacing w:val="0"/>
          <w:sz w:val="32"/>
          <w:szCs w:val="32"/>
          <w:shd w:val="clear" w:fill="FFFFFF"/>
          <w:lang w:val="en-US" w:eastAsia="zh-CN"/>
        </w:rPr>
        <w:t>20</w:t>
      </w:r>
      <w:r>
        <w:rPr>
          <w:rFonts w:hint="default" w:ascii="仿宋_GB2312" w:hAnsi="微软雅黑" w:eastAsia="仿宋_GB2312" w:cs="仿宋_GB2312"/>
          <w:i w:val="0"/>
          <w:iCs w:val="0"/>
          <w:caps w:val="0"/>
          <w:color w:val="333333"/>
          <w:spacing w:val="0"/>
          <w:sz w:val="32"/>
          <w:szCs w:val="32"/>
          <w:shd w:val="clear" w:fill="FFFFFF"/>
        </w:rPr>
        <w:t>%</w:t>
      </w:r>
      <w:r>
        <w:rPr>
          <w:rFonts w:hint="eastAsia" w:ascii="仿宋_GB2312" w:hAnsi="微软雅黑" w:eastAsia="仿宋_GB2312" w:cs="仿宋_GB2312"/>
          <w:i w:val="0"/>
          <w:iCs w:val="0"/>
          <w:caps w:val="0"/>
          <w:color w:val="333333"/>
          <w:spacing w:val="0"/>
          <w:sz w:val="32"/>
          <w:szCs w:val="32"/>
          <w:shd w:val="clear" w:fill="FFFFFF"/>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 w:hAnsi="仿宋" w:eastAsia="仿宋" w:cs="仿宋"/>
          <w:sz w:val="32"/>
          <w:szCs w:val="32"/>
          <w:highlight w:val="none"/>
        </w:rPr>
        <w:t>是</w:t>
      </w:r>
      <w:r>
        <w:rPr>
          <w:rFonts w:hint="eastAsia" w:ascii="仿宋" w:hAnsi="仿宋" w:eastAsia="仿宋" w:cs="仿宋"/>
          <w:sz w:val="32"/>
          <w:szCs w:val="32"/>
          <w:highlight w:val="none"/>
          <w:lang w:val="en-US" w:eastAsia="zh-CN"/>
        </w:rPr>
        <w:t>2022年11</w:t>
      </w:r>
      <w:r>
        <w:rPr>
          <w:rFonts w:hint="default" w:ascii="仿宋" w:hAnsi="仿宋" w:eastAsia="仿宋" w:cs="仿宋"/>
          <w:sz w:val="32"/>
          <w:szCs w:val="32"/>
          <w:highlight w:val="none"/>
        </w:rPr>
        <w:t>月增加退休人员</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30305生活补助5.21万元。</w:t>
      </w:r>
    </w:p>
    <w:p>
      <w:pPr>
        <w:ind w:firstLine="320" w:firstLineChars="100"/>
        <w:jc w:val="left"/>
        <w:rPr>
          <w:rFonts w:hint="default" w:ascii="仿宋" w:hAnsi="仿宋" w:eastAsia="仿宋" w:cs="仿宋"/>
          <w:sz w:val="32"/>
          <w:szCs w:val="32"/>
          <w:lang w:val="en-US"/>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债务利息及费用支出</w:t>
      </w:r>
      <w:r>
        <w:rPr>
          <w:rFonts w:ascii="仿宋" w:hAnsi="仿宋" w:eastAsia="仿宋" w:cs="仿宋"/>
          <w:sz w:val="32"/>
        </w:rPr>
        <w:t>0.00万元</w:t>
      </w:r>
      <w:r>
        <w:rPr>
          <w:rFonts w:hint="eastAsia" w:ascii="仿宋" w:hAnsi="仿宋" w:eastAsia="仿宋" w:cs="仿宋"/>
          <w:sz w:val="32"/>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ind w:firstLine="320" w:firstLineChars="100"/>
        <w:jc w:val="left"/>
        <w:rPr>
          <w:rFonts w:ascii="仿宋" w:hAnsi="仿宋" w:eastAsia="仿宋" w:cs="仿宋"/>
          <w:sz w:val="32"/>
          <w:szCs w:val="32"/>
        </w:rPr>
      </w:pPr>
      <w:r>
        <w:rPr>
          <w:rFonts w:hint="eastAsia" w:ascii="仿宋" w:hAnsi="仿宋" w:eastAsia="仿宋" w:cs="仿宋"/>
          <w:sz w:val="32"/>
          <w:szCs w:val="32"/>
        </w:rPr>
        <w:t>（五）资本性支出</w:t>
      </w:r>
      <w:r>
        <w:rPr>
          <w:rFonts w:ascii="仿宋" w:hAnsi="仿宋" w:eastAsia="仿宋" w:cs="仿宋"/>
          <w:sz w:val="32"/>
        </w:rPr>
        <w:t>0.00万元</w:t>
      </w:r>
      <w:r>
        <w:rPr>
          <w:rFonts w:hint="eastAsia" w:ascii="仿宋" w:hAnsi="仿宋" w:eastAsia="仿宋" w:cs="仿宋"/>
          <w:sz w:val="32"/>
          <w:szCs w:val="32"/>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ind w:firstLine="320" w:firstLineChars="100"/>
        <w:jc w:val="left"/>
        <w:rPr>
          <w:rFonts w:ascii="仿宋" w:hAnsi="仿宋" w:eastAsia="仿宋" w:cs="仿宋"/>
          <w:sz w:val="32"/>
          <w:szCs w:val="32"/>
        </w:rPr>
      </w:pPr>
      <w:r>
        <w:rPr>
          <w:rFonts w:hint="eastAsia" w:ascii="仿宋" w:hAnsi="仿宋" w:eastAsia="仿宋" w:cs="仿宋"/>
          <w:sz w:val="32"/>
          <w:szCs w:val="32"/>
        </w:rPr>
        <w:t>（六）其他支出</w:t>
      </w:r>
      <w:r>
        <w:rPr>
          <w:rFonts w:ascii="仿宋" w:hAnsi="仿宋" w:eastAsia="仿宋" w:cs="仿宋"/>
          <w:sz w:val="32"/>
        </w:rPr>
        <w:t>0.00万元</w:t>
      </w:r>
      <w:r>
        <w:rPr>
          <w:rFonts w:hint="eastAsia" w:ascii="仿宋" w:hAnsi="仿宋" w:eastAsia="仿宋" w:cs="仿宋"/>
          <w:sz w:val="32"/>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主要原因是：无。</w:t>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2022年度政府性基金支出</w:t>
      </w:r>
      <w:r>
        <w:rPr>
          <w:rFonts w:hint="default" w:ascii="仿宋" w:hAnsi="仿宋" w:eastAsia="仿宋" w:cs="仿宋"/>
          <w:sz w:val="32"/>
          <w:szCs w:val="32"/>
          <w:lang w:val="en-US" w:eastAsia="zh-CN"/>
        </w:rPr>
        <w:t>153.77</w:t>
      </w:r>
      <w:r>
        <w:rPr>
          <w:rFonts w:hint="eastAsia" w:ascii="仿宋" w:hAnsi="仿宋" w:eastAsia="仿宋" w:cs="仿宋"/>
          <w:sz w:val="32"/>
          <w:szCs w:val="32"/>
          <w:lang w:val="en-US" w:eastAsia="zh-CN"/>
        </w:rPr>
        <w:t>万元，较2021年度决算数</w:t>
      </w:r>
      <w:r>
        <w:rPr>
          <w:rFonts w:hint="default" w:ascii="仿宋" w:hAnsi="仿宋" w:eastAsia="仿宋" w:cs="仿宋"/>
          <w:sz w:val="32"/>
          <w:szCs w:val="32"/>
          <w:lang w:val="en-US" w:eastAsia="zh-CN"/>
        </w:rPr>
        <w:t xml:space="preserve">减少 </w:t>
      </w:r>
      <w:r>
        <w:rPr>
          <w:rFonts w:hint="eastAsia" w:ascii="仿宋" w:hAnsi="仿宋" w:eastAsia="仿宋" w:cs="仿宋"/>
          <w:sz w:val="32"/>
          <w:szCs w:val="32"/>
          <w:lang w:val="en-US" w:eastAsia="zh-CN"/>
        </w:rPr>
        <w:t>84.26</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万元，</w:t>
      </w:r>
      <w:r>
        <w:rPr>
          <w:rFonts w:hint="default" w:ascii="仿宋" w:hAnsi="仿宋" w:eastAsia="仿宋" w:cs="仿宋"/>
          <w:sz w:val="32"/>
          <w:szCs w:val="32"/>
          <w:lang w:val="en-US" w:eastAsia="zh-CN"/>
        </w:rPr>
        <w:t>下降</w:t>
      </w:r>
      <w:r>
        <w:rPr>
          <w:rFonts w:hint="eastAsia" w:ascii="仿宋" w:hAnsi="仿宋" w:eastAsia="仿宋" w:cs="仿宋"/>
          <w:sz w:val="32"/>
          <w:szCs w:val="32"/>
          <w:lang w:val="en-US" w:eastAsia="zh-CN"/>
        </w:rPr>
        <w:t>35.39</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%其中：基本支出0.00万元，项目支出</w:t>
      </w:r>
      <w:r>
        <w:rPr>
          <w:rFonts w:hint="default" w:ascii="仿宋" w:hAnsi="仿宋" w:eastAsia="仿宋" w:cs="仿宋"/>
          <w:sz w:val="32"/>
          <w:szCs w:val="32"/>
          <w:lang w:val="en-US" w:eastAsia="zh-CN"/>
        </w:rPr>
        <w:t>153.77</w:t>
      </w:r>
      <w:r>
        <w:rPr>
          <w:rFonts w:hint="eastAsia" w:ascii="仿宋" w:hAnsi="仿宋" w:eastAsia="仿宋" w:cs="仿宋"/>
          <w:sz w:val="32"/>
          <w:szCs w:val="32"/>
          <w:lang w:val="en-US" w:eastAsia="zh-CN"/>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153.77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w:t>
      </w:r>
      <w:r>
        <w:rPr>
          <w:rFonts w:ascii="仿宋" w:hAnsi="仿宋" w:eastAsia="仿宋" w:cs="仿宋"/>
          <w:sz w:val="32"/>
          <w:szCs w:val="32"/>
          <w:highlight w:val="none"/>
        </w:rPr>
        <w:t>0</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rPr>
        <w:t>本部门没有国有资本经营预算收入，也没有国有资本经营预算收入安排的支出。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66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1.66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val="en-US" w:eastAsia="zh-CN"/>
        </w:rPr>
        <w:t>上年</w:t>
      </w:r>
      <w:r>
        <w:rPr>
          <w:rFonts w:hint="default" w:ascii="仿宋_GB2312" w:hAnsi="宋体" w:eastAsia="仿宋_GB2312" w:cs="仿宋_GB2312"/>
          <w:i w:val="0"/>
          <w:iCs w:val="0"/>
          <w:caps w:val="0"/>
          <w:color w:val="333333"/>
          <w:spacing w:val="0"/>
          <w:sz w:val="31"/>
          <w:szCs w:val="31"/>
          <w:shd w:val="clear" w:fill="FFFFFF"/>
        </w:rPr>
        <w:t>年初县级无预算</w:t>
      </w:r>
      <w:r>
        <w:rPr>
          <w:rFonts w:hint="eastAsia" w:ascii="仿宋_GB2312" w:hAnsi="宋体" w:eastAsia="仿宋_GB2312" w:cs="仿宋_GB2312"/>
          <w:i w:val="0"/>
          <w:iCs w:val="0"/>
          <w:caps w:val="0"/>
          <w:color w:val="333333"/>
          <w:spacing w:val="0"/>
          <w:sz w:val="31"/>
          <w:szCs w:val="31"/>
          <w:shd w:val="clear" w:fill="FFFFFF"/>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1.66</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FF0000"/>
          <w:sz w:val="32"/>
          <w:szCs w:val="32"/>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s="仿宋"/>
          <w:sz w:val="32"/>
          <w:szCs w:val="32"/>
          <w:highlight w:val="none"/>
        </w:rPr>
        <w:t>因公出国（境）费</w:t>
      </w:r>
      <w:r>
        <w:rPr>
          <w:rFonts w:hint="eastAsia" w:ascii="仿宋" w:hAnsi="仿宋" w:eastAsia="仿宋" w:cs="仿宋"/>
          <w:sz w:val="32"/>
          <w:szCs w:val="32"/>
          <w:highlight w:val="none"/>
          <w:lang w:val="en-US" w:eastAsia="zh-CN"/>
        </w:rPr>
        <w:t>产生，</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 w:hAnsi="仿宋" w:eastAsia="仿宋" w:cs="仿宋"/>
          <w:sz w:val="32"/>
          <w:szCs w:val="32"/>
          <w:highlight w:val="none"/>
          <w:lang w:val="en-US" w:eastAsia="zh-CN"/>
        </w:rPr>
        <w:t xml:space="preserve">                 （二）</w:t>
      </w: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4" w:name="PO_part3A6B2IncReason1"/>
      <w:r>
        <w:rPr>
          <w:rFonts w:hint="eastAsia" w:ascii="仿宋" w:hAnsi="仿宋" w:eastAsia="仿宋" w:cs="仿宋"/>
          <w:color w:val="auto"/>
          <w:sz w:val="32"/>
          <w:szCs w:val="32"/>
        </w:rPr>
        <w:t>本部门无公务用车购置</w:t>
      </w:r>
      <w:bookmarkEnd w:id="4"/>
      <w:r>
        <w:rPr>
          <w:rFonts w:hint="eastAsia" w:ascii="仿宋" w:hAnsi="仿宋" w:eastAsia="仿宋" w:cs="仿宋"/>
          <w:color w:val="auto"/>
          <w:sz w:val="32"/>
          <w:szCs w:val="32"/>
          <w:lang w:eastAsia="zh-CN"/>
        </w:rPr>
        <w:t>。</w:t>
      </w:r>
    </w:p>
    <w:p>
      <w:pPr>
        <w:numPr>
          <w:ilvl w:val="0"/>
          <w:numId w:val="0"/>
        </w:num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1.66</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1.66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default" w:ascii="仿宋_GB2312" w:hAnsi="宋体" w:eastAsia="仿宋_GB2312" w:cs="仿宋_GB2312"/>
          <w:i w:val="0"/>
          <w:iCs w:val="0"/>
          <w:caps w:val="0"/>
          <w:color w:val="333333"/>
          <w:spacing w:val="0"/>
          <w:sz w:val="31"/>
          <w:szCs w:val="31"/>
          <w:shd w:val="clear" w:fill="FFFFFF"/>
        </w:rPr>
        <w:t>年初县级无预</w:t>
      </w:r>
      <w:r>
        <w:rPr>
          <w:rFonts w:hint="eastAsia" w:ascii="仿宋_GB2312" w:hAnsi="宋体" w:eastAsia="仿宋_GB2312" w:cs="仿宋_GB2312"/>
          <w:i w:val="0"/>
          <w:iCs w:val="0"/>
          <w:caps w:val="0"/>
          <w:color w:val="333333"/>
          <w:spacing w:val="0"/>
          <w:sz w:val="31"/>
          <w:szCs w:val="31"/>
          <w:shd w:val="clear" w:fill="FFFFFF"/>
          <w:lang w:val="en-US" w:eastAsia="zh-CN"/>
        </w:rPr>
        <w:t>算。</w:t>
      </w:r>
      <w:r>
        <w:rPr>
          <w:rFonts w:hint="eastAsia" w:ascii="仿宋" w:hAnsi="仿宋" w:eastAsia="仿宋" w:cs="仿宋"/>
          <w:color w:val="auto"/>
          <w:sz w:val="32"/>
          <w:szCs w:val="32"/>
          <w:highlight w:val="none"/>
        </w:rPr>
        <w:t>主要用</w:t>
      </w:r>
      <w:r>
        <w:rPr>
          <w:rFonts w:hint="eastAsia" w:ascii="仿宋" w:hAnsi="仿宋" w:eastAsia="仿宋" w:cs="仿宋"/>
          <w:color w:val="auto"/>
          <w:sz w:val="32"/>
          <w:szCs w:val="32"/>
          <w:highlight w:val="none"/>
          <w:lang w:val="en-US" w:eastAsia="zh-CN"/>
        </w:rPr>
        <w:t>于</w:t>
      </w:r>
      <w:r>
        <w:rPr>
          <w:rFonts w:hint="eastAsia" w:ascii="仿宋" w:hAnsi="仿宋" w:eastAsia="仿宋" w:cs="仿宋"/>
          <w:color w:val="auto"/>
          <w:sz w:val="32"/>
          <w:szCs w:val="32"/>
          <w:highlight w:val="none"/>
        </w:rPr>
        <w:t>机要文件交换、市内因公出行以及开展</w:t>
      </w:r>
      <w:r>
        <w:rPr>
          <w:rFonts w:hint="eastAsia" w:ascii="仿宋" w:hAnsi="仿宋" w:eastAsia="仿宋" w:cs="仿宋"/>
          <w:color w:val="auto"/>
          <w:sz w:val="32"/>
          <w:szCs w:val="32"/>
          <w:highlight w:val="none"/>
          <w:lang w:val="en-US" w:eastAsia="zh-CN"/>
        </w:rPr>
        <w:t>下乡涉及残疾人相关</w:t>
      </w:r>
      <w:r>
        <w:rPr>
          <w:rFonts w:hint="eastAsia" w:ascii="仿宋" w:hAnsi="仿宋" w:eastAsia="仿宋" w:cs="仿宋"/>
          <w:color w:val="auto"/>
          <w:sz w:val="32"/>
          <w:szCs w:val="32"/>
          <w:highlight w:val="none"/>
        </w:rPr>
        <w:t>业务所需车辆燃料费、维修费、过路过桥费、保险费等。2022年，</w:t>
      </w:r>
      <w:r>
        <w:rPr>
          <w:rFonts w:hint="eastAsia" w:ascii="仿宋" w:hAnsi="仿宋" w:eastAsia="仿宋" w:cs="仿宋"/>
          <w:color w:val="auto"/>
          <w:sz w:val="32"/>
          <w:u w:color="auto"/>
          <w:lang w:eastAsia="zh-CN"/>
        </w:rPr>
        <w:t>单位</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lang w:val="en-US" w:eastAsia="zh-CN"/>
        </w:rPr>
        <w:t>1个</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1.66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1.66</w:t>
      </w:r>
      <w:r>
        <w:rPr>
          <w:rFonts w:hint="eastAsia" w:ascii="仿宋" w:hAnsi="仿宋" w:eastAsia="仿宋" w:cs="仿宋"/>
          <w:color w:val="auto"/>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default" w:ascii="仿宋_GB2312" w:hAnsi="宋体" w:eastAsia="仿宋_GB2312" w:cs="仿宋_GB2312"/>
          <w:i w:val="0"/>
          <w:iCs w:val="0"/>
          <w:caps w:val="0"/>
          <w:color w:val="auto"/>
          <w:spacing w:val="0"/>
          <w:sz w:val="31"/>
          <w:szCs w:val="31"/>
          <w:shd w:val="clear" w:fill="FFFFFF"/>
        </w:rPr>
        <w:t>年初县级无预算</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 w:cs="Times New Roman"/>
          <w:b w:val="0"/>
          <w:bCs w:val="0"/>
          <w:color w:val="auto"/>
          <w:kern w:val="0"/>
          <w:sz w:val="32"/>
          <w:szCs w:val="32"/>
          <w:highlight w:val="yellow"/>
          <w:lang w:val="en-US" w:eastAsia="zh-CN"/>
        </w:rPr>
      </w:pPr>
      <w:r>
        <w:rPr>
          <w:rFonts w:hint="eastAsia" w:ascii="仿宋" w:hAnsi="仿宋" w:eastAsia="仿宋" w:cs="仿宋"/>
          <w:sz w:val="32"/>
          <w:szCs w:val="32"/>
          <w:highlight w:val="none"/>
        </w:rPr>
        <w:t>本部门2022年度机关运行经费支出</w:t>
      </w:r>
      <w:r>
        <w:rPr>
          <w:rFonts w:hint="default" w:ascii="仿宋_GB2312" w:hAnsi="宋体" w:eastAsia="仿宋_GB2312" w:cs="仿宋_GB2312"/>
          <w:i w:val="0"/>
          <w:iCs w:val="0"/>
          <w:caps w:val="0"/>
          <w:color w:val="333333"/>
          <w:spacing w:val="15"/>
          <w:sz w:val="31"/>
          <w:szCs w:val="31"/>
          <w:shd w:val="clear" w:fill="FFFFFF"/>
        </w:rPr>
        <w:t>27.49</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增加17.19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增长166.89</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_GB2312" w:hAnsi="宋体" w:eastAsia="仿宋_GB2312" w:cs="仿宋_GB2312"/>
          <w:i w:val="0"/>
          <w:iCs w:val="0"/>
          <w:caps w:val="0"/>
          <w:color w:val="333333"/>
          <w:spacing w:val="15"/>
          <w:sz w:val="31"/>
          <w:szCs w:val="31"/>
          <w:shd w:val="clear" w:fill="FFFFFF"/>
          <w:lang w:val="en-US" w:eastAsia="zh-CN"/>
        </w:rPr>
        <w:t>0.59</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_GB2312" w:hAnsi="宋体" w:eastAsia="仿宋_GB2312" w:cs="仿宋_GB2312"/>
          <w:i w:val="0"/>
          <w:iCs w:val="0"/>
          <w:caps w:val="0"/>
          <w:color w:val="333333"/>
          <w:spacing w:val="0"/>
          <w:sz w:val="31"/>
          <w:szCs w:val="31"/>
          <w:shd w:val="clear" w:fill="FFFFFF"/>
          <w:lang w:val="en-US" w:eastAsia="zh-CN"/>
        </w:rPr>
        <w:t>2.19</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主要原因是：办公设施设备购置经费增加、人员</w:t>
      </w:r>
      <w:r>
        <w:rPr>
          <w:rFonts w:hint="eastAsia" w:ascii="仿宋" w:hAnsi="仿宋" w:eastAsia="仿宋" w:cs="仿宋"/>
          <w:color w:val="auto"/>
          <w:sz w:val="32"/>
          <w:szCs w:val="32"/>
          <w:highlight w:val="none"/>
          <w:lang w:val="en-US" w:eastAsia="zh-CN"/>
        </w:rPr>
        <w:t>变动导致日常运行经费增加。</w:t>
      </w:r>
    </w:p>
    <w:p>
      <w:pPr>
        <w:jc w:val="left"/>
        <w:rPr>
          <w:rFonts w:hint="eastAsia" w:ascii="仿宋" w:hAnsi="仿宋" w:eastAsia="仿宋" w:cs="仿宋"/>
          <w:color w:val="FF0000"/>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widowControl/>
        <w:spacing w:line="560" w:lineRule="exact"/>
        <w:ind w:firstLine="640"/>
        <w:rPr>
          <w:rFonts w:ascii="仿宋" w:hAnsi="仿宋" w:eastAsia="仿宋" w:cs="仿宋"/>
          <w:sz w:val="32"/>
          <w:szCs w:val="32"/>
          <w:highlight w:val="none"/>
        </w:rPr>
      </w:pPr>
      <w:r>
        <w:rPr>
          <w:rFonts w:hint="eastAsia" w:ascii="仿宋" w:hAnsi="仿宋" w:eastAsia="仿宋" w:cs="仿宋"/>
          <w:sz w:val="32"/>
          <w:szCs w:val="32"/>
        </w:rPr>
        <w:t>本部门无政府采购支出。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w:t>
      </w:r>
      <w:r>
        <w:rPr>
          <w:rFonts w:hint="eastAsia" w:ascii="仿宋" w:hAnsi="仿宋" w:eastAsia="仿宋" w:cs="仿宋"/>
          <w:color w:val="000000" w:themeColor="text1"/>
          <w:sz w:val="32"/>
          <w:szCs w:val="32"/>
          <w:lang w:val="en-US" w:eastAsia="zh-CN"/>
          <w14:textFill>
            <w14:solidFill>
              <w14:schemeClr w14:val="tx1"/>
            </w14:solidFill>
          </w14:textFill>
        </w:rPr>
        <w:t>372.68</w:t>
      </w:r>
      <w:r>
        <w:rPr>
          <w:rFonts w:hint="eastAsia" w:ascii="仿宋" w:hAnsi="仿宋" w:eastAsia="仿宋" w:cs="仿宋"/>
          <w:color w:val="000000" w:themeColor="text1"/>
          <w:sz w:val="32"/>
          <w:szCs w:val="32"/>
          <w14:textFill>
            <w14:solidFill>
              <w14:schemeClr w14:val="tx1"/>
            </w14:solidFill>
          </w14:textFill>
        </w:rPr>
        <w:t>金万元，占一般公共预算项目支出总额的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82.98</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52</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万元。2.部门决算中项目绩效自评结果</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县级阳光助残扶贫基地建设项目自评得分为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5" w:name="_GoBack"/>
      <w:bookmarkEnd w:id="5"/>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165D3"/>
    <w:multiLevelType w:val="singleLevel"/>
    <w:tmpl w:val="480165D3"/>
    <w:lvl w:ilvl="0" w:tentative="0">
      <w:start w:val="1"/>
      <w:numFmt w:val="chineseCounting"/>
      <w:suff w:val="nothing"/>
      <w:lvlText w:val="（%1）"/>
      <w:lvlJc w:val="left"/>
      <w:rPr>
        <w:rFonts w:hint="eastAsia"/>
        <w:color w:val="auto"/>
      </w:rPr>
    </w:lvl>
  </w:abstractNum>
  <w:abstractNum w:abstractNumId="1">
    <w:nsid w:val="69ADDFEA"/>
    <w:multiLevelType w:val="singleLevel"/>
    <w:tmpl w:val="69ADDFE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0NDk2NzFhZTkyZDhhNWI5NTdmYWU0NjQ4OGU0NWQifQ=="/>
  </w:docVars>
  <w:rsids>
    <w:rsidRoot w:val="637D7558"/>
    <w:rsid w:val="00002C84"/>
    <w:rsid w:val="00022149"/>
    <w:rsid w:val="00047F6C"/>
    <w:rsid w:val="00093C26"/>
    <w:rsid w:val="00094B91"/>
    <w:rsid w:val="000B06D8"/>
    <w:rsid w:val="000E5855"/>
    <w:rsid w:val="001418A5"/>
    <w:rsid w:val="00147D40"/>
    <w:rsid w:val="00150EAD"/>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31E0"/>
    <w:rsid w:val="003E40BA"/>
    <w:rsid w:val="003E7165"/>
    <w:rsid w:val="00411CA3"/>
    <w:rsid w:val="0041579D"/>
    <w:rsid w:val="00427074"/>
    <w:rsid w:val="00434D04"/>
    <w:rsid w:val="004C4D73"/>
    <w:rsid w:val="004D7D0E"/>
    <w:rsid w:val="005234F5"/>
    <w:rsid w:val="00531745"/>
    <w:rsid w:val="00574196"/>
    <w:rsid w:val="006123AD"/>
    <w:rsid w:val="00645B83"/>
    <w:rsid w:val="00661709"/>
    <w:rsid w:val="0066173C"/>
    <w:rsid w:val="006D677A"/>
    <w:rsid w:val="00724552"/>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5443F"/>
    <w:rsid w:val="00B60171"/>
    <w:rsid w:val="00B837AC"/>
    <w:rsid w:val="00BA23FF"/>
    <w:rsid w:val="00BA3803"/>
    <w:rsid w:val="00BB4FB8"/>
    <w:rsid w:val="00BD315D"/>
    <w:rsid w:val="00C3279E"/>
    <w:rsid w:val="00C34857"/>
    <w:rsid w:val="00C85F20"/>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A52705"/>
    <w:rsid w:val="01AE3368"/>
    <w:rsid w:val="01B446F6"/>
    <w:rsid w:val="020236B3"/>
    <w:rsid w:val="020C171D"/>
    <w:rsid w:val="0216715F"/>
    <w:rsid w:val="028916DF"/>
    <w:rsid w:val="02897931"/>
    <w:rsid w:val="0297204E"/>
    <w:rsid w:val="02AE55E9"/>
    <w:rsid w:val="02C72207"/>
    <w:rsid w:val="02E0291A"/>
    <w:rsid w:val="02FE031F"/>
    <w:rsid w:val="031C2553"/>
    <w:rsid w:val="03575C81"/>
    <w:rsid w:val="0397607D"/>
    <w:rsid w:val="03A04F32"/>
    <w:rsid w:val="03D8291E"/>
    <w:rsid w:val="03EC461B"/>
    <w:rsid w:val="03FE7EAB"/>
    <w:rsid w:val="042F62B6"/>
    <w:rsid w:val="0431202E"/>
    <w:rsid w:val="045809F2"/>
    <w:rsid w:val="046E6DDE"/>
    <w:rsid w:val="047C599F"/>
    <w:rsid w:val="04802709"/>
    <w:rsid w:val="04B769D7"/>
    <w:rsid w:val="04B969D1"/>
    <w:rsid w:val="04C9495C"/>
    <w:rsid w:val="04DC643E"/>
    <w:rsid w:val="04E470A0"/>
    <w:rsid w:val="04E54546"/>
    <w:rsid w:val="04FC088E"/>
    <w:rsid w:val="05393113"/>
    <w:rsid w:val="056A1C9B"/>
    <w:rsid w:val="057B5C57"/>
    <w:rsid w:val="05992762"/>
    <w:rsid w:val="05A14F91"/>
    <w:rsid w:val="05F17CC7"/>
    <w:rsid w:val="060519C4"/>
    <w:rsid w:val="06055520"/>
    <w:rsid w:val="067D77AC"/>
    <w:rsid w:val="06C947A0"/>
    <w:rsid w:val="06E11AE9"/>
    <w:rsid w:val="06E413A8"/>
    <w:rsid w:val="06F537E7"/>
    <w:rsid w:val="071579E5"/>
    <w:rsid w:val="072916E2"/>
    <w:rsid w:val="073F2CB4"/>
    <w:rsid w:val="07702E6D"/>
    <w:rsid w:val="077706A0"/>
    <w:rsid w:val="0781507A"/>
    <w:rsid w:val="07A5520D"/>
    <w:rsid w:val="07A877C1"/>
    <w:rsid w:val="07B0770E"/>
    <w:rsid w:val="086C1887"/>
    <w:rsid w:val="08AC25CB"/>
    <w:rsid w:val="08E21B49"/>
    <w:rsid w:val="08EE4992"/>
    <w:rsid w:val="09104908"/>
    <w:rsid w:val="093A3733"/>
    <w:rsid w:val="093C56FD"/>
    <w:rsid w:val="093F51ED"/>
    <w:rsid w:val="0942143F"/>
    <w:rsid w:val="095A5B83"/>
    <w:rsid w:val="09736C45"/>
    <w:rsid w:val="097E5D15"/>
    <w:rsid w:val="098175B4"/>
    <w:rsid w:val="09C000DC"/>
    <w:rsid w:val="09FC30DE"/>
    <w:rsid w:val="0A5E16A3"/>
    <w:rsid w:val="0A821835"/>
    <w:rsid w:val="0B2D79F3"/>
    <w:rsid w:val="0B316DB7"/>
    <w:rsid w:val="0B420FC5"/>
    <w:rsid w:val="0B8213C1"/>
    <w:rsid w:val="0B980BE5"/>
    <w:rsid w:val="0BB84DE3"/>
    <w:rsid w:val="0BCD6AE0"/>
    <w:rsid w:val="0BDA2FAB"/>
    <w:rsid w:val="0C1C7A68"/>
    <w:rsid w:val="0C620661"/>
    <w:rsid w:val="0C632FA1"/>
    <w:rsid w:val="0C774C9E"/>
    <w:rsid w:val="0C776A4C"/>
    <w:rsid w:val="0C882A07"/>
    <w:rsid w:val="0CA05FA3"/>
    <w:rsid w:val="0CB33F28"/>
    <w:rsid w:val="0D100297"/>
    <w:rsid w:val="0D156991"/>
    <w:rsid w:val="0D1F46AC"/>
    <w:rsid w:val="0D202B45"/>
    <w:rsid w:val="0D2210AE"/>
    <w:rsid w:val="0DAF0B93"/>
    <w:rsid w:val="0DB461AA"/>
    <w:rsid w:val="0DE16873"/>
    <w:rsid w:val="0E012A71"/>
    <w:rsid w:val="0E100F06"/>
    <w:rsid w:val="0E4D3891"/>
    <w:rsid w:val="0EA004DC"/>
    <w:rsid w:val="0ECE5049"/>
    <w:rsid w:val="0ED569A6"/>
    <w:rsid w:val="0EF80318"/>
    <w:rsid w:val="0F1A028E"/>
    <w:rsid w:val="0F6A2898"/>
    <w:rsid w:val="0F8D4C87"/>
    <w:rsid w:val="0F8E47D8"/>
    <w:rsid w:val="0F955B67"/>
    <w:rsid w:val="0FA67D74"/>
    <w:rsid w:val="0FD7617F"/>
    <w:rsid w:val="0FDE750E"/>
    <w:rsid w:val="10173DF5"/>
    <w:rsid w:val="103E1D5B"/>
    <w:rsid w:val="10505FAA"/>
    <w:rsid w:val="1054157E"/>
    <w:rsid w:val="105F7E7E"/>
    <w:rsid w:val="10861954"/>
    <w:rsid w:val="109C7737"/>
    <w:rsid w:val="10C06C14"/>
    <w:rsid w:val="10C61D50"/>
    <w:rsid w:val="10CA1840"/>
    <w:rsid w:val="10CD7582"/>
    <w:rsid w:val="10E8616A"/>
    <w:rsid w:val="11380EA0"/>
    <w:rsid w:val="114415F3"/>
    <w:rsid w:val="115B693C"/>
    <w:rsid w:val="11D010D8"/>
    <w:rsid w:val="11DF131B"/>
    <w:rsid w:val="11E56B5B"/>
    <w:rsid w:val="125C77AB"/>
    <w:rsid w:val="12665599"/>
    <w:rsid w:val="12816876"/>
    <w:rsid w:val="12C64289"/>
    <w:rsid w:val="12C80001"/>
    <w:rsid w:val="12CF313E"/>
    <w:rsid w:val="12D60970"/>
    <w:rsid w:val="13201BEB"/>
    <w:rsid w:val="135950FD"/>
    <w:rsid w:val="135F0966"/>
    <w:rsid w:val="13704FC0"/>
    <w:rsid w:val="139115F3"/>
    <w:rsid w:val="13A0194D"/>
    <w:rsid w:val="13B16CE7"/>
    <w:rsid w:val="13E7095B"/>
    <w:rsid w:val="142C29B9"/>
    <w:rsid w:val="145558C5"/>
    <w:rsid w:val="147321EF"/>
    <w:rsid w:val="14773A8D"/>
    <w:rsid w:val="14A34882"/>
    <w:rsid w:val="14A979BF"/>
    <w:rsid w:val="14CB726E"/>
    <w:rsid w:val="14DE58BA"/>
    <w:rsid w:val="14F0383F"/>
    <w:rsid w:val="152A6D51"/>
    <w:rsid w:val="154716B1"/>
    <w:rsid w:val="154F67B8"/>
    <w:rsid w:val="155B33AF"/>
    <w:rsid w:val="156C55BC"/>
    <w:rsid w:val="15761F97"/>
    <w:rsid w:val="15A22D8C"/>
    <w:rsid w:val="15B605E5"/>
    <w:rsid w:val="15F07F9B"/>
    <w:rsid w:val="15F335E7"/>
    <w:rsid w:val="15FF1F8C"/>
    <w:rsid w:val="16775FC6"/>
    <w:rsid w:val="16930926"/>
    <w:rsid w:val="16B2315C"/>
    <w:rsid w:val="16DA6555"/>
    <w:rsid w:val="16DB47A7"/>
    <w:rsid w:val="170E4165"/>
    <w:rsid w:val="176522C3"/>
    <w:rsid w:val="176F3141"/>
    <w:rsid w:val="178F5592"/>
    <w:rsid w:val="17E92249"/>
    <w:rsid w:val="18BC5F12"/>
    <w:rsid w:val="18D304F1"/>
    <w:rsid w:val="18DA6CE0"/>
    <w:rsid w:val="18F51424"/>
    <w:rsid w:val="190922E3"/>
    <w:rsid w:val="194C3497"/>
    <w:rsid w:val="194F00DA"/>
    <w:rsid w:val="1998697F"/>
    <w:rsid w:val="19D96F98"/>
    <w:rsid w:val="19DC4392"/>
    <w:rsid w:val="19F32577"/>
    <w:rsid w:val="19F45B80"/>
    <w:rsid w:val="19FD67E3"/>
    <w:rsid w:val="1A7A7E33"/>
    <w:rsid w:val="1AB64BE3"/>
    <w:rsid w:val="1ABC669E"/>
    <w:rsid w:val="1ACD2659"/>
    <w:rsid w:val="1B0C078D"/>
    <w:rsid w:val="1B267FBB"/>
    <w:rsid w:val="1B2B31E2"/>
    <w:rsid w:val="1B2E6E70"/>
    <w:rsid w:val="1B4C295A"/>
    <w:rsid w:val="1B506DE6"/>
    <w:rsid w:val="1B7E7DF7"/>
    <w:rsid w:val="1B8151F1"/>
    <w:rsid w:val="1B8D003A"/>
    <w:rsid w:val="1B8F5B60"/>
    <w:rsid w:val="1B973C63"/>
    <w:rsid w:val="1B9A62B3"/>
    <w:rsid w:val="1BA1001E"/>
    <w:rsid w:val="1BAF3638"/>
    <w:rsid w:val="1BF168E9"/>
    <w:rsid w:val="1C0C5403"/>
    <w:rsid w:val="1C2838BF"/>
    <w:rsid w:val="1C8B457A"/>
    <w:rsid w:val="1CA938B5"/>
    <w:rsid w:val="1CAC2742"/>
    <w:rsid w:val="1CB57848"/>
    <w:rsid w:val="1CBB2985"/>
    <w:rsid w:val="1CD90737"/>
    <w:rsid w:val="1D230C56"/>
    <w:rsid w:val="1D317259"/>
    <w:rsid w:val="1D6334B4"/>
    <w:rsid w:val="1D81772B"/>
    <w:rsid w:val="1DB47B00"/>
    <w:rsid w:val="1DE008F5"/>
    <w:rsid w:val="1DEF6D8A"/>
    <w:rsid w:val="1DF83E91"/>
    <w:rsid w:val="1E2859CD"/>
    <w:rsid w:val="1E2A7DC2"/>
    <w:rsid w:val="1E3D7AF5"/>
    <w:rsid w:val="1E537319"/>
    <w:rsid w:val="1E664F5B"/>
    <w:rsid w:val="1EB34BE1"/>
    <w:rsid w:val="1F1A7E37"/>
    <w:rsid w:val="1F444EB4"/>
    <w:rsid w:val="1F4E7AE0"/>
    <w:rsid w:val="1F5C21FD"/>
    <w:rsid w:val="1F802FD4"/>
    <w:rsid w:val="1F9F20EA"/>
    <w:rsid w:val="1FA3607E"/>
    <w:rsid w:val="1FD004F5"/>
    <w:rsid w:val="1FE16BA6"/>
    <w:rsid w:val="1FEC17D3"/>
    <w:rsid w:val="20112FE8"/>
    <w:rsid w:val="201E3957"/>
    <w:rsid w:val="202251F5"/>
    <w:rsid w:val="20450EE3"/>
    <w:rsid w:val="204F1D62"/>
    <w:rsid w:val="20B6593D"/>
    <w:rsid w:val="20BE2A44"/>
    <w:rsid w:val="20DA5ACF"/>
    <w:rsid w:val="20F621DE"/>
    <w:rsid w:val="211F1734"/>
    <w:rsid w:val="213845A4"/>
    <w:rsid w:val="215E639F"/>
    <w:rsid w:val="21703D3E"/>
    <w:rsid w:val="219B7726"/>
    <w:rsid w:val="21A34113"/>
    <w:rsid w:val="21B31E7D"/>
    <w:rsid w:val="21D342CD"/>
    <w:rsid w:val="21D4251F"/>
    <w:rsid w:val="21E12E8E"/>
    <w:rsid w:val="21EC3183"/>
    <w:rsid w:val="21F77FBB"/>
    <w:rsid w:val="22034007"/>
    <w:rsid w:val="2230171F"/>
    <w:rsid w:val="223E5BEA"/>
    <w:rsid w:val="225516DD"/>
    <w:rsid w:val="225E72CD"/>
    <w:rsid w:val="229B303C"/>
    <w:rsid w:val="22B83BEE"/>
    <w:rsid w:val="22C2681B"/>
    <w:rsid w:val="22C81958"/>
    <w:rsid w:val="22D6753F"/>
    <w:rsid w:val="22EA7B20"/>
    <w:rsid w:val="22EC5646"/>
    <w:rsid w:val="233174FD"/>
    <w:rsid w:val="23566F63"/>
    <w:rsid w:val="23871813"/>
    <w:rsid w:val="2392443F"/>
    <w:rsid w:val="239E18C2"/>
    <w:rsid w:val="23EC137B"/>
    <w:rsid w:val="23FA3D93"/>
    <w:rsid w:val="240864B0"/>
    <w:rsid w:val="240B41F2"/>
    <w:rsid w:val="24134E54"/>
    <w:rsid w:val="24316187"/>
    <w:rsid w:val="24637B8A"/>
    <w:rsid w:val="246E2F77"/>
    <w:rsid w:val="24863878"/>
    <w:rsid w:val="24B46637"/>
    <w:rsid w:val="24B93C4E"/>
    <w:rsid w:val="25162E4E"/>
    <w:rsid w:val="254B4E2B"/>
    <w:rsid w:val="255F47F5"/>
    <w:rsid w:val="257A33DD"/>
    <w:rsid w:val="25C1725E"/>
    <w:rsid w:val="25DC0BEB"/>
    <w:rsid w:val="25F72072"/>
    <w:rsid w:val="25FA2770"/>
    <w:rsid w:val="263712CE"/>
    <w:rsid w:val="266D2F42"/>
    <w:rsid w:val="26747E2C"/>
    <w:rsid w:val="26804A23"/>
    <w:rsid w:val="26906C30"/>
    <w:rsid w:val="26A5092E"/>
    <w:rsid w:val="26C32B62"/>
    <w:rsid w:val="26F62F37"/>
    <w:rsid w:val="26FB67A0"/>
    <w:rsid w:val="27027B2E"/>
    <w:rsid w:val="275D4D64"/>
    <w:rsid w:val="27642A71"/>
    <w:rsid w:val="27906EE8"/>
    <w:rsid w:val="27A02EA3"/>
    <w:rsid w:val="27F8683B"/>
    <w:rsid w:val="281318C7"/>
    <w:rsid w:val="281A2C55"/>
    <w:rsid w:val="28213FE4"/>
    <w:rsid w:val="283D7C94"/>
    <w:rsid w:val="283F2928"/>
    <w:rsid w:val="28650375"/>
    <w:rsid w:val="286F11F3"/>
    <w:rsid w:val="289C366A"/>
    <w:rsid w:val="28B704A4"/>
    <w:rsid w:val="292518B2"/>
    <w:rsid w:val="29480E03"/>
    <w:rsid w:val="295E6B72"/>
    <w:rsid w:val="2983634D"/>
    <w:rsid w:val="29842A7C"/>
    <w:rsid w:val="2A451CBA"/>
    <w:rsid w:val="2A8D5961"/>
    <w:rsid w:val="2AD13173"/>
    <w:rsid w:val="2ADB491E"/>
    <w:rsid w:val="2B0100FD"/>
    <w:rsid w:val="2B2D4A4E"/>
    <w:rsid w:val="2BB02055"/>
    <w:rsid w:val="2BE13AE1"/>
    <w:rsid w:val="2C016606"/>
    <w:rsid w:val="2C0B1233"/>
    <w:rsid w:val="2C12072C"/>
    <w:rsid w:val="2C210A56"/>
    <w:rsid w:val="2C363DD6"/>
    <w:rsid w:val="2C416A03"/>
    <w:rsid w:val="2C575A56"/>
    <w:rsid w:val="2C8903AA"/>
    <w:rsid w:val="2CA43435"/>
    <w:rsid w:val="2CC03124"/>
    <w:rsid w:val="2CD21D51"/>
    <w:rsid w:val="2CE101E6"/>
    <w:rsid w:val="2D172F75"/>
    <w:rsid w:val="2D1B6CA1"/>
    <w:rsid w:val="2D2A56E9"/>
    <w:rsid w:val="2D355E3C"/>
    <w:rsid w:val="2D564730"/>
    <w:rsid w:val="2D744BB6"/>
    <w:rsid w:val="2D83129D"/>
    <w:rsid w:val="2D9B2143"/>
    <w:rsid w:val="2DA3549B"/>
    <w:rsid w:val="2DB9081B"/>
    <w:rsid w:val="2DD16782"/>
    <w:rsid w:val="2DE81100"/>
    <w:rsid w:val="2DF87595"/>
    <w:rsid w:val="2DFB7085"/>
    <w:rsid w:val="2E2A34C6"/>
    <w:rsid w:val="2E3305CD"/>
    <w:rsid w:val="2E463AD9"/>
    <w:rsid w:val="2EA414CB"/>
    <w:rsid w:val="2ED578D6"/>
    <w:rsid w:val="2F257714"/>
    <w:rsid w:val="2F3275E5"/>
    <w:rsid w:val="2F8337D6"/>
    <w:rsid w:val="2FA774C5"/>
    <w:rsid w:val="2FF41FDE"/>
    <w:rsid w:val="30000983"/>
    <w:rsid w:val="300761B5"/>
    <w:rsid w:val="3038011D"/>
    <w:rsid w:val="30640F12"/>
    <w:rsid w:val="30AA08EF"/>
    <w:rsid w:val="30D23D1C"/>
    <w:rsid w:val="30DC2C3E"/>
    <w:rsid w:val="30EB20D1"/>
    <w:rsid w:val="30F524B2"/>
    <w:rsid w:val="31210BB1"/>
    <w:rsid w:val="31221CF5"/>
    <w:rsid w:val="313A7EC4"/>
    <w:rsid w:val="31400178"/>
    <w:rsid w:val="314E571E"/>
    <w:rsid w:val="31554CFE"/>
    <w:rsid w:val="31556AAC"/>
    <w:rsid w:val="3159659D"/>
    <w:rsid w:val="31B1462B"/>
    <w:rsid w:val="31BE17DF"/>
    <w:rsid w:val="31C37EBA"/>
    <w:rsid w:val="31D125D7"/>
    <w:rsid w:val="31E367AE"/>
    <w:rsid w:val="31F2079F"/>
    <w:rsid w:val="321921D0"/>
    <w:rsid w:val="321E3342"/>
    <w:rsid w:val="3234700A"/>
    <w:rsid w:val="323D5EBE"/>
    <w:rsid w:val="325154C6"/>
    <w:rsid w:val="327759C8"/>
    <w:rsid w:val="32904240"/>
    <w:rsid w:val="32D06D32"/>
    <w:rsid w:val="32DD144F"/>
    <w:rsid w:val="32E77BD8"/>
    <w:rsid w:val="32EA4BBA"/>
    <w:rsid w:val="330C763F"/>
    <w:rsid w:val="33136C1F"/>
    <w:rsid w:val="33185FE3"/>
    <w:rsid w:val="3321758E"/>
    <w:rsid w:val="333A23FE"/>
    <w:rsid w:val="3381002D"/>
    <w:rsid w:val="33B65F28"/>
    <w:rsid w:val="33CA19D4"/>
    <w:rsid w:val="33E12879"/>
    <w:rsid w:val="340053F5"/>
    <w:rsid w:val="342235BE"/>
    <w:rsid w:val="344C4197"/>
    <w:rsid w:val="34525525"/>
    <w:rsid w:val="34533777"/>
    <w:rsid w:val="34645984"/>
    <w:rsid w:val="347656B7"/>
    <w:rsid w:val="34A57D4B"/>
    <w:rsid w:val="34C603ED"/>
    <w:rsid w:val="34D66156"/>
    <w:rsid w:val="34EE2E36"/>
    <w:rsid w:val="35245113"/>
    <w:rsid w:val="35690D78"/>
    <w:rsid w:val="35777939"/>
    <w:rsid w:val="358D2CB9"/>
    <w:rsid w:val="35FA7C22"/>
    <w:rsid w:val="35FE5964"/>
    <w:rsid w:val="361B02C4"/>
    <w:rsid w:val="362A675A"/>
    <w:rsid w:val="362B4280"/>
    <w:rsid w:val="36455341"/>
    <w:rsid w:val="365B6913"/>
    <w:rsid w:val="36777241"/>
    <w:rsid w:val="368C11C2"/>
    <w:rsid w:val="368D0A96"/>
    <w:rsid w:val="369E2CA4"/>
    <w:rsid w:val="36D16BD5"/>
    <w:rsid w:val="370E1BD7"/>
    <w:rsid w:val="372E5DD5"/>
    <w:rsid w:val="37421881"/>
    <w:rsid w:val="378666F1"/>
    <w:rsid w:val="378D6FA0"/>
    <w:rsid w:val="37B7226F"/>
    <w:rsid w:val="381512AE"/>
    <w:rsid w:val="389600D6"/>
    <w:rsid w:val="38A951DB"/>
    <w:rsid w:val="38B31605"/>
    <w:rsid w:val="38D94467"/>
    <w:rsid w:val="39003F4F"/>
    <w:rsid w:val="398B5761"/>
    <w:rsid w:val="39A46823"/>
    <w:rsid w:val="39BE045B"/>
    <w:rsid w:val="39F41558"/>
    <w:rsid w:val="3A3556CD"/>
    <w:rsid w:val="3A517E20"/>
    <w:rsid w:val="3A65563B"/>
    <w:rsid w:val="3A973B8B"/>
    <w:rsid w:val="3A9E3272"/>
    <w:rsid w:val="3B003F2D"/>
    <w:rsid w:val="3B514788"/>
    <w:rsid w:val="3B8406BA"/>
    <w:rsid w:val="3BAA5C47"/>
    <w:rsid w:val="3BCC3E0F"/>
    <w:rsid w:val="3BF770DE"/>
    <w:rsid w:val="3BFC2946"/>
    <w:rsid w:val="3C07002B"/>
    <w:rsid w:val="3C0B0DDB"/>
    <w:rsid w:val="3C335C3C"/>
    <w:rsid w:val="3C3519B4"/>
    <w:rsid w:val="3C6E4EC6"/>
    <w:rsid w:val="3CB21257"/>
    <w:rsid w:val="3CB94393"/>
    <w:rsid w:val="3CCD7E3F"/>
    <w:rsid w:val="3CFE449C"/>
    <w:rsid w:val="3D0D152A"/>
    <w:rsid w:val="3D13027A"/>
    <w:rsid w:val="3D70248E"/>
    <w:rsid w:val="3D94095C"/>
    <w:rsid w:val="3DAB63D2"/>
    <w:rsid w:val="3DBA03C3"/>
    <w:rsid w:val="3DF62756"/>
    <w:rsid w:val="3E1201FF"/>
    <w:rsid w:val="3E1A5306"/>
    <w:rsid w:val="3E2B12C1"/>
    <w:rsid w:val="3E495BEB"/>
    <w:rsid w:val="3EA572C5"/>
    <w:rsid w:val="3EBB0897"/>
    <w:rsid w:val="3F12422F"/>
    <w:rsid w:val="3F1B7587"/>
    <w:rsid w:val="3F982986"/>
    <w:rsid w:val="3FC01EDD"/>
    <w:rsid w:val="3FC217B1"/>
    <w:rsid w:val="3FCA4B09"/>
    <w:rsid w:val="3FDD65EB"/>
    <w:rsid w:val="3FE07E89"/>
    <w:rsid w:val="3FE536F1"/>
    <w:rsid w:val="3FE61943"/>
    <w:rsid w:val="3FEB6F5A"/>
    <w:rsid w:val="3FF322B2"/>
    <w:rsid w:val="402E32EA"/>
    <w:rsid w:val="404C3770"/>
    <w:rsid w:val="40774C91"/>
    <w:rsid w:val="40F5444E"/>
    <w:rsid w:val="410D2F00"/>
    <w:rsid w:val="41326E0A"/>
    <w:rsid w:val="41594397"/>
    <w:rsid w:val="41801923"/>
    <w:rsid w:val="41856F3A"/>
    <w:rsid w:val="41984EBF"/>
    <w:rsid w:val="41D8350E"/>
    <w:rsid w:val="41E57B4F"/>
    <w:rsid w:val="42312C1E"/>
    <w:rsid w:val="42380450"/>
    <w:rsid w:val="424644F6"/>
    <w:rsid w:val="42576B28"/>
    <w:rsid w:val="42C83582"/>
    <w:rsid w:val="42C85330"/>
    <w:rsid w:val="42E3216A"/>
    <w:rsid w:val="432F26F6"/>
    <w:rsid w:val="43443912"/>
    <w:rsid w:val="434A21E9"/>
    <w:rsid w:val="434B7D0F"/>
    <w:rsid w:val="437B23A2"/>
    <w:rsid w:val="43880F63"/>
    <w:rsid w:val="439661A3"/>
    <w:rsid w:val="43A63197"/>
    <w:rsid w:val="441822E7"/>
    <w:rsid w:val="441C5A6F"/>
    <w:rsid w:val="445B0426"/>
    <w:rsid w:val="44C44FCC"/>
    <w:rsid w:val="44CC7369"/>
    <w:rsid w:val="44F248E6"/>
    <w:rsid w:val="450B59A8"/>
    <w:rsid w:val="450D1720"/>
    <w:rsid w:val="45753A3D"/>
    <w:rsid w:val="457F5108"/>
    <w:rsid w:val="45AF4B40"/>
    <w:rsid w:val="45B93656"/>
    <w:rsid w:val="45C02C36"/>
    <w:rsid w:val="45F60406"/>
    <w:rsid w:val="45FC3543"/>
    <w:rsid w:val="460E39A2"/>
    <w:rsid w:val="463351B6"/>
    <w:rsid w:val="464E3D9E"/>
    <w:rsid w:val="466510E8"/>
    <w:rsid w:val="4693757A"/>
    <w:rsid w:val="46951B6B"/>
    <w:rsid w:val="469F0A9E"/>
    <w:rsid w:val="47240FA3"/>
    <w:rsid w:val="47356D0C"/>
    <w:rsid w:val="47961EA1"/>
    <w:rsid w:val="47BE4F54"/>
    <w:rsid w:val="47D6229D"/>
    <w:rsid w:val="47D91D8D"/>
    <w:rsid w:val="482F7BFF"/>
    <w:rsid w:val="48515DC8"/>
    <w:rsid w:val="48C7608A"/>
    <w:rsid w:val="48D32C81"/>
    <w:rsid w:val="48F30C2D"/>
    <w:rsid w:val="492D2391"/>
    <w:rsid w:val="49641B2B"/>
    <w:rsid w:val="49667651"/>
    <w:rsid w:val="497C0C22"/>
    <w:rsid w:val="49902920"/>
    <w:rsid w:val="49A34401"/>
    <w:rsid w:val="49B04D70"/>
    <w:rsid w:val="4A1C2405"/>
    <w:rsid w:val="4A3E30AB"/>
    <w:rsid w:val="4A4C6847"/>
    <w:rsid w:val="4A742241"/>
    <w:rsid w:val="4A9F106C"/>
    <w:rsid w:val="4AA30AF7"/>
    <w:rsid w:val="4ABA5EA6"/>
    <w:rsid w:val="4AC14DAC"/>
    <w:rsid w:val="4ADD1B95"/>
    <w:rsid w:val="4AF46894"/>
    <w:rsid w:val="4AF84C20"/>
    <w:rsid w:val="4B356C0E"/>
    <w:rsid w:val="4B5D4A84"/>
    <w:rsid w:val="4B69167A"/>
    <w:rsid w:val="4B693428"/>
    <w:rsid w:val="4C194E4E"/>
    <w:rsid w:val="4C2B6930"/>
    <w:rsid w:val="4C2F01CE"/>
    <w:rsid w:val="4C59349D"/>
    <w:rsid w:val="4C912C37"/>
    <w:rsid w:val="4CFF4044"/>
    <w:rsid w:val="4D027691"/>
    <w:rsid w:val="4D0A4797"/>
    <w:rsid w:val="4D154C85"/>
    <w:rsid w:val="4D2039A5"/>
    <w:rsid w:val="4D3B0DF4"/>
    <w:rsid w:val="4D423F31"/>
    <w:rsid w:val="4D685B90"/>
    <w:rsid w:val="4D834C75"/>
    <w:rsid w:val="4DBF412E"/>
    <w:rsid w:val="4DBF5582"/>
    <w:rsid w:val="4DC112FA"/>
    <w:rsid w:val="4DC64B62"/>
    <w:rsid w:val="4E031912"/>
    <w:rsid w:val="4E710F72"/>
    <w:rsid w:val="4E712D20"/>
    <w:rsid w:val="4E8A5B90"/>
    <w:rsid w:val="4EBE7F2F"/>
    <w:rsid w:val="4EC65215"/>
    <w:rsid w:val="4EC8553A"/>
    <w:rsid w:val="4ECF5C98"/>
    <w:rsid w:val="4F0973FC"/>
    <w:rsid w:val="4F530677"/>
    <w:rsid w:val="4F622668"/>
    <w:rsid w:val="4F7F76BE"/>
    <w:rsid w:val="4F813436"/>
    <w:rsid w:val="4F840831"/>
    <w:rsid w:val="4F8B7BA1"/>
    <w:rsid w:val="4FA2515B"/>
    <w:rsid w:val="4FAD422B"/>
    <w:rsid w:val="4FB37368"/>
    <w:rsid w:val="4FE92D8A"/>
    <w:rsid w:val="4FF260E2"/>
    <w:rsid w:val="502B5150"/>
    <w:rsid w:val="503A35E5"/>
    <w:rsid w:val="50483F54"/>
    <w:rsid w:val="506D39BB"/>
    <w:rsid w:val="508F4E24"/>
    <w:rsid w:val="50962F12"/>
    <w:rsid w:val="50CF1F80"/>
    <w:rsid w:val="511107EA"/>
    <w:rsid w:val="51461E90"/>
    <w:rsid w:val="51463753"/>
    <w:rsid w:val="51DF61F2"/>
    <w:rsid w:val="522747BC"/>
    <w:rsid w:val="52495D62"/>
    <w:rsid w:val="52553A93"/>
    <w:rsid w:val="527903F5"/>
    <w:rsid w:val="52A1794C"/>
    <w:rsid w:val="53114AD1"/>
    <w:rsid w:val="5322283B"/>
    <w:rsid w:val="532525BD"/>
    <w:rsid w:val="53521F8B"/>
    <w:rsid w:val="5371731E"/>
    <w:rsid w:val="53963229"/>
    <w:rsid w:val="53C208DB"/>
    <w:rsid w:val="53E22F47"/>
    <w:rsid w:val="53E53868"/>
    <w:rsid w:val="53F046E7"/>
    <w:rsid w:val="54232D0E"/>
    <w:rsid w:val="542919A7"/>
    <w:rsid w:val="54522FF8"/>
    <w:rsid w:val="54596730"/>
    <w:rsid w:val="548B08B3"/>
    <w:rsid w:val="54C6369A"/>
    <w:rsid w:val="55450629"/>
    <w:rsid w:val="555D2250"/>
    <w:rsid w:val="55C951EF"/>
    <w:rsid w:val="55CF657E"/>
    <w:rsid w:val="56187F25"/>
    <w:rsid w:val="561A1EEF"/>
    <w:rsid w:val="564E7DEA"/>
    <w:rsid w:val="56692963"/>
    <w:rsid w:val="5684380C"/>
    <w:rsid w:val="568B0F48"/>
    <w:rsid w:val="56951575"/>
    <w:rsid w:val="5697709C"/>
    <w:rsid w:val="56CD7199"/>
    <w:rsid w:val="5714693E"/>
    <w:rsid w:val="5786217B"/>
    <w:rsid w:val="578F06BB"/>
    <w:rsid w:val="579B705F"/>
    <w:rsid w:val="57CC2BFD"/>
    <w:rsid w:val="57D32355"/>
    <w:rsid w:val="57D60097"/>
    <w:rsid w:val="57EF2F07"/>
    <w:rsid w:val="581D1822"/>
    <w:rsid w:val="58382B00"/>
    <w:rsid w:val="58823D7B"/>
    <w:rsid w:val="58A957AC"/>
    <w:rsid w:val="58B8779D"/>
    <w:rsid w:val="58D97E3F"/>
    <w:rsid w:val="58DF11CE"/>
    <w:rsid w:val="58F307D5"/>
    <w:rsid w:val="58F76517"/>
    <w:rsid w:val="591F15CA"/>
    <w:rsid w:val="59337A15"/>
    <w:rsid w:val="593432C8"/>
    <w:rsid w:val="594D6137"/>
    <w:rsid w:val="595E0345"/>
    <w:rsid w:val="59611BE3"/>
    <w:rsid w:val="596F42F4"/>
    <w:rsid w:val="59810274"/>
    <w:rsid w:val="598C3104"/>
    <w:rsid w:val="59AC10B0"/>
    <w:rsid w:val="59D423B5"/>
    <w:rsid w:val="5A380B96"/>
    <w:rsid w:val="5A3C1FE1"/>
    <w:rsid w:val="5A44753A"/>
    <w:rsid w:val="5A581238"/>
    <w:rsid w:val="5AED7BD2"/>
    <w:rsid w:val="5B0E7B48"/>
    <w:rsid w:val="5B1C4013"/>
    <w:rsid w:val="5B247141"/>
    <w:rsid w:val="5B8147BE"/>
    <w:rsid w:val="5BB66216"/>
    <w:rsid w:val="5BF422D7"/>
    <w:rsid w:val="5BFD700A"/>
    <w:rsid w:val="5C07081F"/>
    <w:rsid w:val="5C0827EA"/>
    <w:rsid w:val="5C164F06"/>
    <w:rsid w:val="5C390BF5"/>
    <w:rsid w:val="5C7C3148"/>
    <w:rsid w:val="5C904CB9"/>
    <w:rsid w:val="5CA96A00"/>
    <w:rsid w:val="5CF730BC"/>
    <w:rsid w:val="5D2418A5"/>
    <w:rsid w:val="5D243653"/>
    <w:rsid w:val="5D284EF1"/>
    <w:rsid w:val="5D327B1E"/>
    <w:rsid w:val="5D380EAD"/>
    <w:rsid w:val="5D4B6E32"/>
    <w:rsid w:val="5D5A7075"/>
    <w:rsid w:val="5D740137"/>
    <w:rsid w:val="5D8F31C2"/>
    <w:rsid w:val="5D944335"/>
    <w:rsid w:val="5DA327CA"/>
    <w:rsid w:val="5DC015CE"/>
    <w:rsid w:val="5E1216FE"/>
    <w:rsid w:val="5E27164D"/>
    <w:rsid w:val="5E435D5B"/>
    <w:rsid w:val="5E437B09"/>
    <w:rsid w:val="5E5D0BCB"/>
    <w:rsid w:val="5E5F0DCE"/>
    <w:rsid w:val="5E820631"/>
    <w:rsid w:val="5E8C14B0"/>
    <w:rsid w:val="5EAC3900"/>
    <w:rsid w:val="5EAD17C0"/>
    <w:rsid w:val="5EAE1426"/>
    <w:rsid w:val="5EDA221B"/>
    <w:rsid w:val="5EE44E48"/>
    <w:rsid w:val="5EEA61D6"/>
    <w:rsid w:val="5EF01A3F"/>
    <w:rsid w:val="5EF62DCD"/>
    <w:rsid w:val="5F011E9E"/>
    <w:rsid w:val="5F16521D"/>
    <w:rsid w:val="5F57386C"/>
    <w:rsid w:val="5F6B37BB"/>
    <w:rsid w:val="5F702B80"/>
    <w:rsid w:val="5F7A57AC"/>
    <w:rsid w:val="5F7E529D"/>
    <w:rsid w:val="5FA40A7B"/>
    <w:rsid w:val="5FD56D29"/>
    <w:rsid w:val="5FE07D05"/>
    <w:rsid w:val="5FEC7F3F"/>
    <w:rsid w:val="602045A6"/>
    <w:rsid w:val="606D714B"/>
    <w:rsid w:val="606F66B5"/>
    <w:rsid w:val="60B46A9C"/>
    <w:rsid w:val="60BB42CE"/>
    <w:rsid w:val="60BD3BA3"/>
    <w:rsid w:val="60CE1796"/>
    <w:rsid w:val="60CF38D6"/>
    <w:rsid w:val="60F74BC3"/>
    <w:rsid w:val="612754C0"/>
    <w:rsid w:val="61306A6A"/>
    <w:rsid w:val="61406582"/>
    <w:rsid w:val="617D3BF8"/>
    <w:rsid w:val="61841F6A"/>
    <w:rsid w:val="61AB7E9F"/>
    <w:rsid w:val="61B2747F"/>
    <w:rsid w:val="61DC62AA"/>
    <w:rsid w:val="623007A9"/>
    <w:rsid w:val="62791D4B"/>
    <w:rsid w:val="627E55B4"/>
    <w:rsid w:val="62EC69C1"/>
    <w:rsid w:val="63097573"/>
    <w:rsid w:val="631A7584"/>
    <w:rsid w:val="63310878"/>
    <w:rsid w:val="633B5253"/>
    <w:rsid w:val="63592A8F"/>
    <w:rsid w:val="637013A0"/>
    <w:rsid w:val="63753E26"/>
    <w:rsid w:val="637D7558"/>
    <w:rsid w:val="638E7A78"/>
    <w:rsid w:val="63D062E3"/>
    <w:rsid w:val="64306D81"/>
    <w:rsid w:val="64357EF4"/>
    <w:rsid w:val="64410F8F"/>
    <w:rsid w:val="644F19AC"/>
    <w:rsid w:val="64540CC2"/>
    <w:rsid w:val="64D836A1"/>
    <w:rsid w:val="64DE058B"/>
    <w:rsid w:val="64EC0EFA"/>
    <w:rsid w:val="64F733FB"/>
    <w:rsid w:val="650E70C3"/>
    <w:rsid w:val="65197815"/>
    <w:rsid w:val="65393A14"/>
    <w:rsid w:val="65AA4920"/>
    <w:rsid w:val="65E67434"/>
    <w:rsid w:val="661324B7"/>
    <w:rsid w:val="662F5543"/>
    <w:rsid w:val="663568D1"/>
    <w:rsid w:val="66524D8D"/>
    <w:rsid w:val="6653074D"/>
    <w:rsid w:val="66546D57"/>
    <w:rsid w:val="665925BF"/>
    <w:rsid w:val="667D10AD"/>
    <w:rsid w:val="668A2779"/>
    <w:rsid w:val="66B772E6"/>
    <w:rsid w:val="66FB3677"/>
    <w:rsid w:val="67115214"/>
    <w:rsid w:val="67206C39"/>
    <w:rsid w:val="67401089"/>
    <w:rsid w:val="67423054"/>
    <w:rsid w:val="6759214B"/>
    <w:rsid w:val="67694F1E"/>
    <w:rsid w:val="678B49FB"/>
    <w:rsid w:val="67B0620F"/>
    <w:rsid w:val="67B13D35"/>
    <w:rsid w:val="67DD4B2A"/>
    <w:rsid w:val="68534DEC"/>
    <w:rsid w:val="687A05CB"/>
    <w:rsid w:val="68D37C3F"/>
    <w:rsid w:val="68EC14C9"/>
    <w:rsid w:val="68F04F40"/>
    <w:rsid w:val="69597934"/>
    <w:rsid w:val="6965127B"/>
    <w:rsid w:val="696F20FA"/>
    <w:rsid w:val="69C45FA2"/>
    <w:rsid w:val="6A0D2EBA"/>
    <w:rsid w:val="6A1A02B8"/>
    <w:rsid w:val="6A1D56B2"/>
    <w:rsid w:val="6A5D01A4"/>
    <w:rsid w:val="6A627569"/>
    <w:rsid w:val="6A793230"/>
    <w:rsid w:val="6A7C687C"/>
    <w:rsid w:val="6B234F4A"/>
    <w:rsid w:val="6B405AFC"/>
    <w:rsid w:val="6B964DDC"/>
    <w:rsid w:val="6B9B71D6"/>
    <w:rsid w:val="6BBB33D4"/>
    <w:rsid w:val="6BCE3108"/>
    <w:rsid w:val="6BF055A6"/>
    <w:rsid w:val="6C150D37"/>
    <w:rsid w:val="6C2C6080"/>
    <w:rsid w:val="6C783074"/>
    <w:rsid w:val="6C841A18"/>
    <w:rsid w:val="6CB00A5F"/>
    <w:rsid w:val="6CF05300"/>
    <w:rsid w:val="6D2432FF"/>
    <w:rsid w:val="6D254FA9"/>
    <w:rsid w:val="6D2A25C0"/>
    <w:rsid w:val="6D512242"/>
    <w:rsid w:val="6D611D5A"/>
    <w:rsid w:val="6D6A6E60"/>
    <w:rsid w:val="6D747CDF"/>
    <w:rsid w:val="6D9263B7"/>
    <w:rsid w:val="6D9E65C6"/>
    <w:rsid w:val="6DA81947"/>
    <w:rsid w:val="6DF606F4"/>
    <w:rsid w:val="6DF826BE"/>
    <w:rsid w:val="6E5042A8"/>
    <w:rsid w:val="6E775CD9"/>
    <w:rsid w:val="6E9C573F"/>
    <w:rsid w:val="6EAE7221"/>
    <w:rsid w:val="6EB66DE2"/>
    <w:rsid w:val="6ED3075F"/>
    <w:rsid w:val="6EED7D49"/>
    <w:rsid w:val="6F190B3E"/>
    <w:rsid w:val="6F2A2D4B"/>
    <w:rsid w:val="6F4A519B"/>
    <w:rsid w:val="6F685621"/>
    <w:rsid w:val="6F6D2C38"/>
    <w:rsid w:val="6F8A0C1E"/>
    <w:rsid w:val="6F9B59F7"/>
    <w:rsid w:val="6FA32AFD"/>
    <w:rsid w:val="6FC62348"/>
    <w:rsid w:val="6FCC795E"/>
    <w:rsid w:val="6FF15617"/>
    <w:rsid w:val="6FF43359"/>
    <w:rsid w:val="702677F1"/>
    <w:rsid w:val="703F45D4"/>
    <w:rsid w:val="7040659E"/>
    <w:rsid w:val="705F4C76"/>
    <w:rsid w:val="70757FF6"/>
    <w:rsid w:val="70A628A5"/>
    <w:rsid w:val="711517D9"/>
    <w:rsid w:val="71257C6E"/>
    <w:rsid w:val="71306613"/>
    <w:rsid w:val="71593474"/>
    <w:rsid w:val="715D6546"/>
    <w:rsid w:val="71600CA6"/>
    <w:rsid w:val="71924BD7"/>
    <w:rsid w:val="71BE069E"/>
    <w:rsid w:val="71E76CD1"/>
    <w:rsid w:val="71EF3DD8"/>
    <w:rsid w:val="729329B5"/>
    <w:rsid w:val="729E66D0"/>
    <w:rsid w:val="729F57FE"/>
    <w:rsid w:val="72CE60E3"/>
    <w:rsid w:val="72E70F53"/>
    <w:rsid w:val="72E77D71"/>
    <w:rsid w:val="734E2D80"/>
    <w:rsid w:val="734E4B2E"/>
    <w:rsid w:val="735C724B"/>
    <w:rsid w:val="73953409"/>
    <w:rsid w:val="739C3AEB"/>
    <w:rsid w:val="73B9469D"/>
    <w:rsid w:val="73D94D40"/>
    <w:rsid w:val="73E069A3"/>
    <w:rsid w:val="73E7745D"/>
    <w:rsid w:val="73F531FC"/>
    <w:rsid w:val="740F250F"/>
    <w:rsid w:val="74177616"/>
    <w:rsid w:val="741F2D68"/>
    <w:rsid w:val="74257F85"/>
    <w:rsid w:val="744F5002"/>
    <w:rsid w:val="745A5E80"/>
    <w:rsid w:val="74626AE3"/>
    <w:rsid w:val="74744A68"/>
    <w:rsid w:val="747800B5"/>
    <w:rsid w:val="74784559"/>
    <w:rsid w:val="74A94712"/>
    <w:rsid w:val="74B310ED"/>
    <w:rsid w:val="74DD616A"/>
    <w:rsid w:val="74E80C35"/>
    <w:rsid w:val="75063912"/>
    <w:rsid w:val="75096F5F"/>
    <w:rsid w:val="750D53AF"/>
    <w:rsid w:val="751A6223"/>
    <w:rsid w:val="75273889"/>
    <w:rsid w:val="752763DA"/>
    <w:rsid w:val="7548217D"/>
    <w:rsid w:val="755D72AA"/>
    <w:rsid w:val="756248C1"/>
    <w:rsid w:val="75BF3AC1"/>
    <w:rsid w:val="75C64E50"/>
    <w:rsid w:val="760B4F58"/>
    <w:rsid w:val="761107C1"/>
    <w:rsid w:val="76487F5B"/>
    <w:rsid w:val="764C17F9"/>
    <w:rsid w:val="7650620D"/>
    <w:rsid w:val="76A01B45"/>
    <w:rsid w:val="76AA4771"/>
    <w:rsid w:val="76AC673B"/>
    <w:rsid w:val="772067E2"/>
    <w:rsid w:val="77471FC0"/>
    <w:rsid w:val="7791148D"/>
    <w:rsid w:val="77D575CC"/>
    <w:rsid w:val="78104AA8"/>
    <w:rsid w:val="781400F4"/>
    <w:rsid w:val="781C344D"/>
    <w:rsid w:val="7836450F"/>
    <w:rsid w:val="786C7F30"/>
    <w:rsid w:val="78774B27"/>
    <w:rsid w:val="78B35B5F"/>
    <w:rsid w:val="78E257C5"/>
    <w:rsid w:val="78EC2E1F"/>
    <w:rsid w:val="78F47F26"/>
    <w:rsid w:val="79297BCF"/>
    <w:rsid w:val="794B35BE"/>
    <w:rsid w:val="795310F0"/>
    <w:rsid w:val="795A5FDB"/>
    <w:rsid w:val="79615FB4"/>
    <w:rsid w:val="79F8042F"/>
    <w:rsid w:val="7A124B07"/>
    <w:rsid w:val="7A1F7224"/>
    <w:rsid w:val="7A6C37AC"/>
    <w:rsid w:val="7A94376E"/>
    <w:rsid w:val="7AAF05A8"/>
    <w:rsid w:val="7AB12572"/>
    <w:rsid w:val="7AD61FD9"/>
    <w:rsid w:val="7AD86CB3"/>
    <w:rsid w:val="7B0A3A31"/>
    <w:rsid w:val="7B234AF2"/>
    <w:rsid w:val="7B2A5E81"/>
    <w:rsid w:val="7B3360ED"/>
    <w:rsid w:val="7B5319F3"/>
    <w:rsid w:val="7B8732D3"/>
    <w:rsid w:val="7BAE0860"/>
    <w:rsid w:val="7BD007D6"/>
    <w:rsid w:val="7BDF037E"/>
    <w:rsid w:val="7BE20509"/>
    <w:rsid w:val="7BEE5100"/>
    <w:rsid w:val="7BF50948"/>
    <w:rsid w:val="7C6A0C2B"/>
    <w:rsid w:val="7CC320E9"/>
    <w:rsid w:val="7CE66A78"/>
    <w:rsid w:val="7CEC3948"/>
    <w:rsid w:val="7CF6426C"/>
    <w:rsid w:val="7D1A4665"/>
    <w:rsid w:val="7D23564C"/>
    <w:rsid w:val="7D384885"/>
    <w:rsid w:val="7D5E062D"/>
    <w:rsid w:val="7D5F62B6"/>
    <w:rsid w:val="7D8201F6"/>
    <w:rsid w:val="7D866382"/>
    <w:rsid w:val="7DB008BF"/>
    <w:rsid w:val="7DC46119"/>
    <w:rsid w:val="7DCA74A7"/>
    <w:rsid w:val="7DD65A11"/>
    <w:rsid w:val="7DDC0E2A"/>
    <w:rsid w:val="7DF76CD8"/>
    <w:rsid w:val="7E7E276B"/>
    <w:rsid w:val="7E81400A"/>
    <w:rsid w:val="7E927FC5"/>
    <w:rsid w:val="7EB97C47"/>
    <w:rsid w:val="7EBA751C"/>
    <w:rsid w:val="7F1629A4"/>
    <w:rsid w:val="7F2350C1"/>
    <w:rsid w:val="7F3E1EFB"/>
    <w:rsid w:val="7F413799"/>
    <w:rsid w:val="7F425B32"/>
    <w:rsid w:val="7F695C26"/>
    <w:rsid w:val="7F6F6558"/>
    <w:rsid w:val="7F812C49"/>
    <w:rsid w:val="7F957EA2"/>
    <w:rsid w:val="7FA206DC"/>
    <w:rsid w:val="7FBD5515"/>
    <w:rsid w:val="7FCF62D3"/>
    <w:rsid w:val="7FD91C23"/>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2023-11-24T03:30:58Z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