
<file path=[Content_Types].xml><?xml version="1.0" encoding="utf-8"?>
<Types xmlns="http://schemas.openxmlformats.org/package/2006/content-types">
  <Default Extension="xml" ContentType="application/xml"/>
  <Default Extension="xlsx" ContentType="application/vnd.openxmlformats-officedocument.spreadsheetml.sheet"/>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charts/chart10.xml" ContentType="application/vnd.openxmlformats-officedocument.drawingml.chart+xml"/>
  <Override PartName="/word/charts/chart1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6.xml" ContentType="application/vnd.openxmlformats-officedocument.drawingml.chart+xml"/>
  <Override PartName="/word/charts/chart7.xml" ContentType="application/vnd.openxmlformats-officedocument.drawingml.chart+xml"/>
  <Override PartName="/word/charts/chart8.xml" ContentType="application/vnd.openxmlformats-officedocument.drawingml.chart+xml"/>
  <Override PartName="/word/charts/chart9.xml" ContentType="application/vnd.openxmlformats-officedocument.drawingml.chart+xml"/>
  <Override PartName="/word/charts/colors1.xml" ContentType="application/vnd.ms-office.chartcolorstyle+xml"/>
  <Override PartName="/word/charts/colors2.xml" ContentType="application/vnd.ms-office.chartcolorstyle+xml"/>
  <Override PartName="/word/charts/colors3.xml" ContentType="application/vnd.ms-office.chartcolorstyle+xml"/>
  <Override PartName="/word/charts/style1.xml" ContentType="application/vnd.ms-office.chartstyle+xml"/>
  <Override PartName="/word/charts/style2.xml" ContentType="application/vnd.ms-office.chartstyle+xml"/>
  <Override PartName="/word/charts/style3.xml" ContentType="application/vnd.ms-office.chartstyle+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left"/>
        <w:rPr>
          <w:rFonts w:ascii="仿宋" w:hAnsi="仿宋" w:eastAsia="仿宋" w:cs="仿宋"/>
          <w:sz w:val="32"/>
          <w:szCs w:val="32"/>
          <w:highlight w:val="none"/>
        </w:rPr>
      </w:pPr>
    </w:p>
    <w:p>
      <w:pPr>
        <w:jc w:val="both"/>
        <w:rPr>
          <w:rFonts w:hint="eastAsia" w:ascii="方正小标宋简体" w:eastAsia="方正小标宋简体" w:cs="ArialUnicodeMS"/>
          <w:kern w:val="0"/>
          <w:sz w:val="52"/>
          <w:szCs w:val="52"/>
          <w:lang w:eastAsia="zh-CN"/>
        </w:rPr>
      </w:pPr>
    </w:p>
    <w:p>
      <w:pPr>
        <w:jc w:val="center"/>
        <w:rPr>
          <w:rFonts w:hint="eastAsia" w:ascii="方正小标宋简体" w:hAnsi="黑体" w:eastAsia="方正小标宋简体"/>
          <w:bCs/>
          <w:color w:val="000000"/>
          <w:sz w:val="52"/>
          <w:szCs w:val="52"/>
        </w:rPr>
      </w:pPr>
      <w:r>
        <w:rPr>
          <w:rFonts w:hint="eastAsia" w:ascii="方正小标宋简体" w:eastAsia="方正小标宋简体" w:cs="ArialUnicodeMS"/>
          <w:kern w:val="0"/>
          <w:sz w:val="52"/>
          <w:szCs w:val="52"/>
          <w:lang w:eastAsia="zh-CN"/>
        </w:rPr>
        <w:t>环江</w:t>
      </w:r>
      <w:r>
        <w:rPr>
          <w:rFonts w:hint="eastAsia" w:ascii="方正小标宋简体" w:eastAsia="方正小标宋简体" w:cs="ArialUnicodeMS"/>
          <w:kern w:val="0"/>
          <w:sz w:val="52"/>
          <w:szCs w:val="52"/>
          <w:lang w:val="en-US" w:eastAsia="zh-CN"/>
        </w:rPr>
        <w:t>毛南族自治</w:t>
      </w:r>
      <w:r>
        <w:rPr>
          <w:rFonts w:hint="eastAsia" w:ascii="方正小标宋简体" w:eastAsia="方正小标宋简体" w:cs="ArialUnicodeMS"/>
          <w:kern w:val="0"/>
          <w:sz w:val="52"/>
          <w:szCs w:val="52"/>
          <w:lang w:eastAsia="zh-CN"/>
        </w:rPr>
        <w:t>县水源镇卫生院</w:t>
      </w:r>
    </w:p>
    <w:p>
      <w:pPr>
        <w:jc w:val="center"/>
        <w:rPr>
          <w:rFonts w:ascii="黑体" w:hAnsi="黑体" w:eastAsia="黑体" w:cs="黑体"/>
          <w:b/>
          <w:bCs/>
          <w:sz w:val="52"/>
          <w:szCs w:val="52"/>
          <w:highlight w:val="none"/>
        </w:rPr>
      </w:pPr>
      <w:r>
        <w:rPr>
          <w:rFonts w:hint="eastAsia" w:ascii="方正小标宋简体" w:eastAsia="方正小标宋简体"/>
          <w:kern w:val="0"/>
          <w:sz w:val="52"/>
          <w:szCs w:val="52"/>
        </w:rPr>
        <w:t>20</w:t>
      </w:r>
      <w:r>
        <w:rPr>
          <w:rFonts w:hint="eastAsia" w:ascii="方正小标宋简体" w:eastAsia="方正小标宋简体"/>
          <w:kern w:val="0"/>
          <w:sz w:val="52"/>
          <w:szCs w:val="52"/>
          <w:lang w:val="en-US" w:eastAsia="zh-CN"/>
        </w:rPr>
        <w:t>22</w:t>
      </w:r>
      <w:r>
        <w:rPr>
          <w:rFonts w:hint="eastAsia" w:ascii="方正小标宋简体" w:eastAsia="方正小标宋简体" w:cs="ArialUnicodeMS"/>
          <w:kern w:val="0"/>
          <w:sz w:val="52"/>
          <w:szCs w:val="52"/>
        </w:rPr>
        <w:t>年度部门决算</w:t>
      </w:r>
    </w:p>
    <w:p>
      <w:pPr>
        <w:jc w:val="center"/>
        <w:rPr>
          <w:rFonts w:ascii="仿宋" w:hAnsi="仿宋" w:eastAsia="仿宋" w:cs="仿宋"/>
          <w:sz w:val="32"/>
          <w:szCs w:val="32"/>
          <w:highlight w:val="none"/>
        </w:rPr>
      </w:pPr>
    </w:p>
    <w:p>
      <w:pPr>
        <w:jc w:val="left"/>
        <w:rPr>
          <w:rFonts w:ascii="仿宋" w:hAnsi="仿宋" w:eastAsia="仿宋" w:cs="仿宋"/>
          <w:sz w:val="32"/>
          <w:szCs w:val="32"/>
          <w:highlight w:val="none"/>
        </w:rPr>
      </w:pPr>
    </w:p>
    <w:p>
      <w:pPr>
        <w:jc w:val="left"/>
        <w:rPr>
          <w:rFonts w:ascii="仿宋" w:hAnsi="仿宋" w:eastAsia="仿宋" w:cs="仿宋"/>
          <w:sz w:val="32"/>
          <w:szCs w:val="32"/>
          <w:highlight w:val="none"/>
        </w:rPr>
      </w:pPr>
    </w:p>
    <w:p>
      <w:pPr>
        <w:jc w:val="left"/>
        <w:rPr>
          <w:rFonts w:ascii="仿宋" w:hAnsi="仿宋" w:eastAsia="仿宋" w:cs="仿宋"/>
          <w:sz w:val="32"/>
          <w:szCs w:val="32"/>
          <w:highlight w:val="none"/>
        </w:rPr>
      </w:pPr>
    </w:p>
    <w:p>
      <w:pPr>
        <w:jc w:val="left"/>
        <w:rPr>
          <w:rFonts w:ascii="仿宋" w:hAnsi="仿宋" w:eastAsia="仿宋" w:cs="仿宋"/>
          <w:sz w:val="32"/>
          <w:szCs w:val="32"/>
          <w:highlight w:val="none"/>
        </w:rPr>
      </w:pPr>
    </w:p>
    <w:p>
      <w:pPr>
        <w:jc w:val="left"/>
        <w:rPr>
          <w:rFonts w:ascii="仿宋" w:hAnsi="仿宋" w:eastAsia="仿宋" w:cs="仿宋"/>
          <w:sz w:val="32"/>
          <w:szCs w:val="32"/>
          <w:highlight w:val="none"/>
        </w:rPr>
      </w:pPr>
    </w:p>
    <w:p>
      <w:pPr>
        <w:jc w:val="left"/>
        <w:rPr>
          <w:rFonts w:ascii="仿宋" w:hAnsi="仿宋" w:eastAsia="仿宋" w:cs="仿宋"/>
          <w:sz w:val="32"/>
          <w:szCs w:val="32"/>
          <w:highlight w:val="none"/>
        </w:rPr>
      </w:pPr>
    </w:p>
    <w:p>
      <w:pPr>
        <w:jc w:val="left"/>
        <w:rPr>
          <w:rFonts w:ascii="仿宋" w:hAnsi="仿宋" w:eastAsia="仿宋" w:cs="仿宋"/>
          <w:sz w:val="32"/>
          <w:szCs w:val="32"/>
          <w:highlight w:val="none"/>
        </w:rPr>
      </w:pPr>
    </w:p>
    <w:p>
      <w:pPr>
        <w:jc w:val="left"/>
        <w:rPr>
          <w:rFonts w:ascii="仿宋" w:hAnsi="仿宋" w:eastAsia="仿宋" w:cs="仿宋"/>
          <w:sz w:val="32"/>
          <w:szCs w:val="32"/>
          <w:highlight w:val="none"/>
        </w:rPr>
      </w:pPr>
    </w:p>
    <w:p>
      <w:pPr>
        <w:rPr>
          <w:rFonts w:ascii="仿宋" w:hAnsi="仿宋" w:eastAsia="仿宋" w:cs="仿宋"/>
          <w:sz w:val="32"/>
          <w:szCs w:val="32"/>
          <w:highlight w:val="none"/>
        </w:rPr>
      </w:pPr>
      <w:r>
        <w:rPr>
          <w:rFonts w:ascii="仿宋" w:hAnsi="仿宋" w:eastAsia="仿宋" w:cs="仿宋"/>
          <w:sz w:val="32"/>
          <w:szCs w:val="32"/>
          <w:highlight w:val="none"/>
        </w:rPr>
        <w:br w:type="page"/>
      </w:r>
    </w:p>
    <w:p>
      <w:pPr>
        <w:jc w:val="center"/>
        <w:rPr>
          <w:rFonts w:ascii="黑体" w:hAnsi="黑体" w:eastAsia="黑体" w:cs="黑体"/>
          <w:b/>
          <w:bCs/>
          <w:sz w:val="36"/>
          <w:szCs w:val="36"/>
          <w:highlight w:val="none"/>
        </w:rPr>
      </w:pPr>
      <w:bookmarkStart w:id="7" w:name="_GoBack"/>
      <w:bookmarkEnd w:id="7"/>
      <w:r>
        <w:rPr>
          <w:rFonts w:hint="eastAsia" w:ascii="黑体" w:hAnsi="黑体" w:eastAsia="黑体" w:cs="黑体"/>
          <w:b/>
          <w:bCs/>
          <w:sz w:val="36"/>
          <w:szCs w:val="36"/>
          <w:highlight w:val="none"/>
        </w:rPr>
        <w:t>目</w:t>
      </w:r>
      <w:r>
        <w:rPr>
          <w:rFonts w:hint="eastAsia" w:ascii="黑体" w:hAnsi="黑体" w:eastAsia="黑体" w:cs="黑体"/>
          <w:b/>
          <w:bCs/>
          <w:sz w:val="36"/>
          <w:szCs w:val="36"/>
          <w:highlight w:val="none"/>
          <w:lang w:val="en-US" w:eastAsia="zh-CN"/>
        </w:rPr>
        <w:t xml:space="preserve">  </w:t>
      </w:r>
      <w:r>
        <w:rPr>
          <w:rFonts w:hint="eastAsia" w:ascii="黑体" w:hAnsi="黑体" w:eastAsia="黑体" w:cs="黑体"/>
          <w:b/>
          <w:bCs/>
          <w:sz w:val="36"/>
          <w:szCs w:val="36"/>
          <w:highlight w:val="none"/>
        </w:rPr>
        <w:t xml:space="preserve"> 录</w:t>
      </w:r>
    </w:p>
    <w:p>
      <w:pPr>
        <w:jc w:val="left"/>
        <w:rPr>
          <w:rFonts w:ascii="黑体" w:hAnsi="黑体" w:eastAsia="黑体" w:cs="黑体"/>
          <w:b/>
          <w:bCs/>
          <w:sz w:val="36"/>
          <w:szCs w:val="36"/>
          <w:highlight w:val="none"/>
        </w:rPr>
      </w:pPr>
    </w:p>
    <w:p>
      <w:pPr>
        <w:jc w:val="left"/>
        <w:rPr>
          <w:rFonts w:ascii="仿宋" w:hAnsi="仿宋" w:eastAsia="仿宋" w:cs="仿宋"/>
          <w:sz w:val="32"/>
          <w:szCs w:val="32"/>
          <w:highlight w:val="none"/>
        </w:rPr>
      </w:pPr>
      <w:r>
        <w:rPr>
          <w:rFonts w:hint="eastAsia" w:ascii="黑体" w:hAnsi="黑体" w:eastAsia="黑体" w:cs="黑体"/>
          <w:sz w:val="32"/>
          <w:szCs w:val="32"/>
          <w:highlight w:val="none"/>
        </w:rPr>
        <w:t>第一部分：</w:t>
      </w:r>
      <w:r>
        <w:rPr>
          <w:rFonts w:hint="eastAsia" w:ascii="黑体" w:hAnsi="黑体" w:eastAsia="黑体" w:cs="黑体"/>
          <w:sz w:val="32"/>
          <w:u w:color="auto"/>
          <w:lang w:val="en-US" w:eastAsia="zh-CN"/>
        </w:rPr>
        <w:t>水源镇卫生院</w:t>
      </w:r>
      <w:r>
        <w:rPr>
          <w:rFonts w:hint="eastAsia" w:ascii="黑体" w:hAnsi="黑体" w:eastAsia="黑体" w:cs="黑体"/>
          <w:sz w:val="32"/>
          <w:szCs w:val="32"/>
          <w:highlight w:val="none"/>
        </w:rPr>
        <w:t>概况</w:t>
      </w:r>
    </w:p>
    <w:p>
      <w:pPr>
        <w:jc w:val="left"/>
        <w:rPr>
          <w:rFonts w:ascii="仿宋" w:hAnsi="仿宋" w:eastAsia="仿宋" w:cs="仿宋"/>
          <w:sz w:val="32"/>
          <w:szCs w:val="32"/>
          <w:highlight w:val="none"/>
        </w:rPr>
      </w:pPr>
      <w:r>
        <w:rPr>
          <w:rFonts w:hint="eastAsia" w:ascii="仿宋" w:hAnsi="仿宋" w:eastAsia="仿宋" w:cs="仿宋"/>
          <w:sz w:val="32"/>
          <w:szCs w:val="32"/>
          <w:highlight w:val="none"/>
        </w:rPr>
        <w:t>一、主要职能</w:t>
      </w:r>
    </w:p>
    <w:p>
      <w:pPr>
        <w:jc w:val="left"/>
        <w:rPr>
          <w:rFonts w:ascii="仿宋" w:hAnsi="仿宋" w:eastAsia="仿宋" w:cs="仿宋"/>
          <w:sz w:val="32"/>
          <w:szCs w:val="32"/>
          <w:highlight w:val="none"/>
        </w:rPr>
      </w:pPr>
      <w:r>
        <w:rPr>
          <w:rFonts w:hint="eastAsia" w:ascii="仿宋" w:hAnsi="仿宋" w:eastAsia="仿宋" w:cs="仿宋"/>
          <w:sz w:val="32"/>
          <w:szCs w:val="32"/>
          <w:highlight w:val="none"/>
        </w:rPr>
        <w:t>二、部门决算单位构成</w:t>
      </w:r>
    </w:p>
    <w:p>
      <w:pPr>
        <w:jc w:val="left"/>
        <w:rPr>
          <w:rFonts w:ascii="黑体" w:hAnsi="黑体" w:eastAsia="黑体" w:cs="黑体"/>
          <w:sz w:val="32"/>
          <w:szCs w:val="32"/>
          <w:highlight w:val="none"/>
        </w:rPr>
      </w:pPr>
      <w:r>
        <w:rPr>
          <w:rFonts w:hint="eastAsia" w:ascii="黑体" w:hAnsi="黑体" w:eastAsia="黑体" w:cs="黑体"/>
          <w:sz w:val="32"/>
          <w:szCs w:val="32"/>
          <w:highlight w:val="none"/>
        </w:rPr>
        <w:t>第二部分：</w:t>
      </w:r>
      <w:r>
        <w:rPr>
          <w:rFonts w:hint="eastAsia" w:ascii="黑体" w:hAnsi="黑体" w:eastAsia="黑体" w:cs="黑体"/>
          <w:sz w:val="32"/>
          <w:u w:color="auto"/>
          <w:lang w:val="en-US" w:eastAsia="zh-CN"/>
        </w:rPr>
        <w:t>水源镇卫生院</w:t>
      </w:r>
      <w:r>
        <w:rPr>
          <w:rFonts w:hint="eastAsia" w:ascii="黑体" w:hAnsi="黑体" w:eastAsia="黑体" w:cs="黑体"/>
          <w:sz w:val="32"/>
          <w:szCs w:val="32"/>
          <w:highlight w:val="none"/>
        </w:rPr>
        <w:t>2022年度部门决算报表</w:t>
      </w:r>
    </w:p>
    <w:p>
      <w:pPr>
        <w:rPr>
          <w:rFonts w:hint="eastAsia" w:ascii="仿宋_GB2312" w:eastAsia="仿宋_GB2312"/>
          <w:sz w:val="32"/>
          <w:szCs w:val="32"/>
          <w:highlight w:val="none"/>
        </w:rPr>
      </w:pPr>
      <w:r>
        <w:rPr>
          <w:rFonts w:hint="eastAsia" w:ascii="仿宋_GB2312" w:eastAsia="仿宋_GB2312"/>
          <w:sz w:val="32"/>
          <w:szCs w:val="32"/>
          <w:highlight w:val="none"/>
        </w:rPr>
        <w:t>表一：收入支出决算总表</w:t>
      </w:r>
    </w:p>
    <w:p>
      <w:pPr>
        <w:rPr>
          <w:rFonts w:hint="eastAsia" w:ascii="仿宋_GB2312" w:eastAsia="仿宋_GB2312"/>
          <w:sz w:val="32"/>
          <w:szCs w:val="32"/>
          <w:highlight w:val="none"/>
        </w:rPr>
      </w:pPr>
      <w:r>
        <w:rPr>
          <w:rFonts w:hint="eastAsia" w:ascii="仿宋_GB2312" w:eastAsia="仿宋_GB2312"/>
          <w:sz w:val="32"/>
          <w:szCs w:val="32"/>
          <w:highlight w:val="none"/>
        </w:rPr>
        <w:t>表二：收入决算表</w:t>
      </w:r>
    </w:p>
    <w:p>
      <w:pPr>
        <w:rPr>
          <w:rFonts w:hint="eastAsia" w:ascii="仿宋_GB2312" w:eastAsia="仿宋_GB2312"/>
          <w:sz w:val="32"/>
          <w:szCs w:val="32"/>
          <w:highlight w:val="none"/>
        </w:rPr>
      </w:pPr>
      <w:r>
        <w:rPr>
          <w:rFonts w:hint="eastAsia" w:ascii="仿宋_GB2312" w:eastAsia="仿宋_GB2312"/>
          <w:sz w:val="32"/>
          <w:szCs w:val="32"/>
          <w:highlight w:val="none"/>
        </w:rPr>
        <w:t>表三：支出决算表</w:t>
      </w:r>
    </w:p>
    <w:p>
      <w:pPr>
        <w:rPr>
          <w:rFonts w:hint="eastAsia" w:ascii="仿宋_GB2312" w:eastAsia="仿宋_GB2312"/>
          <w:sz w:val="32"/>
          <w:szCs w:val="32"/>
          <w:highlight w:val="none"/>
        </w:rPr>
      </w:pPr>
      <w:r>
        <w:rPr>
          <w:rFonts w:hint="eastAsia" w:ascii="仿宋_GB2312" w:eastAsia="仿宋_GB2312"/>
          <w:sz w:val="32"/>
          <w:szCs w:val="32"/>
          <w:highlight w:val="none"/>
        </w:rPr>
        <w:t>表四：财政拨款收入支出决算总表</w:t>
      </w:r>
    </w:p>
    <w:p>
      <w:pPr>
        <w:rPr>
          <w:rFonts w:hint="eastAsia" w:ascii="仿宋_GB2312" w:eastAsia="仿宋_GB2312"/>
          <w:sz w:val="32"/>
          <w:szCs w:val="32"/>
          <w:highlight w:val="none"/>
        </w:rPr>
      </w:pPr>
      <w:r>
        <w:rPr>
          <w:rFonts w:hint="eastAsia" w:ascii="仿宋_GB2312" w:eastAsia="仿宋_GB2312"/>
          <w:sz w:val="32"/>
          <w:szCs w:val="32"/>
          <w:highlight w:val="none"/>
        </w:rPr>
        <w:t>表五：一般公共预算财政拨款支出决算表</w:t>
      </w:r>
    </w:p>
    <w:p>
      <w:pPr>
        <w:rPr>
          <w:rFonts w:hint="eastAsia" w:ascii="仿宋_GB2312" w:eastAsia="仿宋_GB2312"/>
          <w:sz w:val="32"/>
          <w:szCs w:val="32"/>
          <w:highlight w:val="none"/>
        </w:rPr>
      </w:pPr>
      <w:r>
        <w:rPr>
          <w:rFonts w:hint="eastAsia" w:ascii="仿宋_GB2312" w:eastAsia="仿宋_GB2312"/>
          <w:sz w:val="32"/>
          <w:szCs w:val="32"/>
          <w:highlight w:val="none"/>
        </w:rPr>
        <w:t>表六：一般公共预算财政拨款基本支出决算明细表</w:t>
      </w:r>
    </w:p>
    <w:p>
      <w:pPr>
        <w:rPr>
          <w:rFonts w:hint="eastAsia" w:ascii="仿宋_GB2312" w:eastAsia="仿宋_GB2312"/>
          <w:sz w:val="32"/>
          <w:szCs w:val="32"/>
          <w:highlight w:val="none"/>
        </w:rPr>
      </w:pPr>
      <w:r>
        <w:rPr>
          <w:rFonts w:hint="eastAsia" w:ascii="仿宋_GB2312" w:eastAsia="仿宋_GB2312"/>
          <w:sz w:val="32"/>
          <w:szCs w:val="32"/>
          <w:highlight w:val="none"/>
        </w:rPr>
        <w:t>表七：政府性基金</w:t>
      </w:r>
      <w:r>
        <w:rPr>
          <w:rFonts w:hint="eastAsia" w:ascii="仿宋_GB2312" w:hAnsi="黑体" w:eastAsia="仿宋_GB2312"/>
          <w:sz w:val="32"/>
          <w:szCs w:val="32"/>
          <w:highlight w:val="none"/>
        </w:rPr>
        <w:t>预算财政拨款</w:t>
      </w:r>
      <w:r>
        <w:rPr>
          <w:rFonts w:hint="eastAsia" w:ascii="仿宋_GB2312" w:eastAsia="仿宋_GB2312"/>
          <w:sz w:val="32"/>
          <w:szCs w:val="32"/>
          <w:highlight w:val="none"/>
        </w:rPr>
        <w:t>收入支出决算表</w:t>
      </w:r>
    </w:p>
    <w:p>
      <w:pPr>
        <w:rPr>
          <w:rFonts w:hint="eastAsia" w:ascii="仿宋_GB2312" w:eastAsia="仿宋_GB2312"/>
          <w:sz w:val="32"/>
          <w:szCs w:val="32"/>
          <w:highlight w:val="none"/>
        </w:rPr>
      </w:pPr>
      <w:r>
        <w:rPr>
          <w:rFonts w:hint="eastAsia" w:ascii="仿宋_GB2312" w:eastAsia="仿宋_GB2312"/>
          <w:sz w:val="32"/>
          <w:szCs w:val="32"/>
          <w:highlight w:val="none"/>
        </w:rPr>
        <w:t>表八：国有资本经营预算</w:t>
      </w:r>
      <w:r>
        <w:rPr>
          <w:rFonts w:hint="eastAsia" w:ascii="仿宋_GB2312" w:hAnsi="黑体" w:eastAsia="仿宋_GB2312"/>
          <w:sz w:val="32"/>
          <w:szCs w:val="32"/>
          <w:highlight w:val="none"/>
        </w:rPr>
        <w:t>财政拨款</w:t>
      </w:r>
      <w:r>
        <w:rPr>
          <w:rFonts w:hint="eastAsia" w:ascii="仿宋_GB2312" w:eastAsia="仿宋_GB2312"/>
          <w:sz w:val="32"/>
          <w:szCs w:val="32"/>
          <w:highlight w:val="none"/>
        </w:rPr>
        <w:t>支出决算表</w:t>
      </w:r>
    </w:p>
    <w:p>
      <w:pPr>
        <w:rPr>
          <w:rFonts w:hint="eastAsia" w:ascii="仿宋_GB2312" w:eastAsia="仿宋_GB2312"/>
          <w:sz w:val="32"/>
          <w:szCs w:val="32"/>
          <w:highlight w:val="none"/>
        </w:rPr>
      </w:pPr>
      <w:r>
        <w:rPr>
          <w:rFonts w:hint="eastAsia" w:ascii="仿宋_GB2312" w:eastAsia="仿宋_GB2312"/>
          <w:sz w:val="32"/>
          <w:szCs w:val="32"/>
          <w:highlight w:val="none"/>
        </w:rPr>
        <w:t>表九：一般公共预算财政拨款安排的“三公”经费支出决算表</w:t>
      </w:r>
    </w:p>
    <w:p>
      <w:pPr>
        <w:jc w:val="left"/>
        <w:rPr>
          <w:rFonts w:ascii="仿宋" w:hAnsi="仿宋" w:eastAsia="仿宋" w:cs="仿宋"/>
          <w:sz w:val="32"/>
          <w:szCs w:val="32"/>
          <w:highlight w:val="none"/>
        </w:rPr>
      </w:pPr>
      <w:r>
        <w:rPr>
          <w:rFonts w:hint="eastAsia" w:ascii="黑体" w:hAnsi="黑体" w:eastAsia="黑体" w:cs="黑体"/>
          <w:sz w:val="32"/>
          <w:szCs w:val="32"/>
          <w:highlight w:val="none"/>
        </w:rPr>
        <w:t>第三部分：</w:t>
      </w:r>
      <w:r>
        <w:rPr>
          <w:rFonts w:hint="eastAsia" w:ascii="黑体" w:hAnsi="黑体" w:eastAsia="黑体" w:cs="黑体"/>
          <w:sz w:val="32"/>
          <w:u w:color="auto"/>
          <w:lang w:val="en-US" w:eastAsia="zh-CN"/>
        </w:rPr>
        <w:t>水源镇卫生院</w:t>
      </w:r>
      <w:r>
        <w:rPr>
          <w:rFonts w:hint="eastAsia" w:ascii="黑体" w:hAnsi="黑体" w:eastAsia="黑体" w:cs="黑体"/>
          <w:sz w:val="32"/>
          <w:szCs w:val="32"/>
          <w:highlight w:val="none"/>
        </w:rPr>
        <w:t>2022年度部门决算情况说明</w:t>
      </w:r>
    </w:p>
    <w:p>
      <w:pPr>
        <w:autoSpaceDE w:val="0"/>
        <w:autoSpaceDN w:val="0"/>
        <w:adjustRightInd w:val="0"/>
        <w:jc w:val="left"/>
        <w:rPr>
          <w:rFonts w:hint="eastAsia" w:ascii="仿宋_GB2312" w:eastAsia="仿宋_GB2312" w:cs="仿宋_GB2312"/>
          <w:kern w:val="0"/>
          <w:sz w:val="32"/>
          <w:szCs w:val="32"/>
          <w:highlight w:val="none"/>
        </w:rPr>
      </w:pPr>
      <w:r>
        <w:rPr>
          <w:rFonts w:hint="eastAsia" w:ascii="仿宋_GB2312" w:eastAsia="仿宋_GB2312" w:cs="仿宋_GB2312"/>
          <w:kern w:val="0"/>
          <w:sz w:val="32"/>
          <w:szCs w:val="32"/>
          <w:highlight w:val="none"/>
        </w:rPr>
        <w:t>一、</w:t>
      </w:r>
      <w:r>
        <w:rPr>
          <w:rFonts w:hint="eastAsia" w:ascii="仿宋_GB2312" w:eastAsia="仿宋_GB2312"/>
          <w:kern w:val="0"/>
          <w:sz w:val="32"/>
          <w:szCs w:val="32"/>
          <w:highlight w:val="none"/>
        </w:rPr>
        <w:t>202</w:t>
      </w:r>
      <w:r>
        <w:rPr>
          <w:rFonts w:hint="eastAsia" w:ascii="仿宋_GB2312" w:eastAsia="仿宋_GB2312"/>
          <w:kern w:val="0"/>
          <w:sz w:val="32"/>
          <w:szCs w:val="32"/>
          <w:highlight w:val="none"/>
          <w:lang w:val="en-US" w:eastAsia="zh-CN"/>
        </w:rPr>
        <w:t>2</w:t>
      </w:r>
      <w:r>
        <w:rPr>
          <w:rFonts w:hint="eastAsia" w:ascii="仿宋_GB2312" w:eastAsia="仿宋_GB2312" w:cs="仿宋_GB2312"/>
          <w:kern w:val="0"/>
          <w:sz w:val="32"/>
          <w:szCs w:val="32"/>
          <w:highlight w:val="none"/>
        </w:rPr>
        <w:t>年度收入支出决算总体情况。</w:t>
      </w:r>
    </w:p>
    <w:p>
      <w:pPr>
        <w:autoSpaceDE w:val="0"/>
        <w:autoSpaceDN w:val="0"/>
        <w:adjustRightInd w:val="0"/>
        <w:jc w:val="left"/>
        <w:rPr>
          <w:rFonts w:hint="eastAsia" w:ascii="仿宋_GB2312" w:eastAsia="仿宋_GB2312" w:cs="仿宋_GB2312"/>
          <w:kern w:val="0"/>
          <w:sz w:val="32"/>
          <w:szCs w:val="32"/>
          <w:highlight w:val="none"/>
        </w:rPr>
      </w:pPr>
      <w:r>
        <w:rPr>
          <w:rFonts w:hint="eastAsia" w:ascii="仿宋_GB2312" w:eastAsia="仿宋_GB2312" w:cs="仿宋_GB2312"/>
          <w:kern w:val="0"/>
          <w:sz w:val="32"/>
          <w:szCs w:val="32"/>
          <w:highlight w:val="none"/>
        </w:rPr>
        <w:t>二、</w:t>
      </w:r>
      <w:r>
        <w:rPr>
          <w:rFonts w:hint="eastAsia" w:ascii="仿宋_GB2312" w:eastAsia="仿宋_GB2312"/>
          <w:kern w:val="0"/>
          <w:sz w:val="32"/>
          <w:szCs w:val="32"/>
          <w:highlight w:val="none"/>
        </w:rPr>
        <w:t>20</w:t>
      </w:r>
      <w:r>
        <w:rPr>
          <w:rFonts w:hint="eastAsia" w:ascii="仿宋_GB2312" w:eastAsia="仿宋_GB2312"/>
          <w:kern w:val="0"/>
          <w:sz w:val="32"/>
          <w:szCs w:val="32"/>
          <w:highlight w:val="none"/>
          <w:lang w:val="en-US" w:eastAsia="zh-CN"/>
        </w:rPr>
        <w:t>22</w:t>
      </w:r>
      <w:r>
        <w:rPr>
          <w:rFonts w:hint="eastAsia" w:ascii="仿宋_GB2312" w:eastAsia="仿宋_GB2312" w:cs="仿宋_GB2312"/>
          <w:kern w:val="0"/>
          <w:sz w:val="32"/>
          <w:szCs w:val="32"/>
          <w:highlight w:val="none"/>
        </w:rPr>
        <w:t>年度</w:t>
      </w:r>
      <w:r>
        <w:rPr>
          <w:rFonts w:hint="eastAsia" w:ascii="仿宋_GB2312" w:eastAsia="仿宋_GB2312"/>
          <w:sz w:val="32"/>
          <w:szCs w:val="32"/>
          <w:highlight w:val="none"/>
        </w:rPr>
        <w:t>一般</w:t>
      </w:r>
      <w:r>
        <w:rPr>
          <w:rFonts w:hint="eastAsia" w:ascii="仿宋_GB2312" w:eastAsia="仿宋_GB2312" w:cs="仿宋_GB2312"/>
          <w:kern w:val="0"/>
          <w:sz w:val="32"/>
          <w:szCs w:val="32"/>
          <w:highlight w:val="none"/>
        </w:rPr>
        <w:t>公共预算财政拨款支出决算情况。</w:t>
      </w:r>
    </w:p>
    <w:p>
      <w:pPr>
        <w:autoSpaceDE w:val="0"/>
        <w:autoSpaceDN w:val="0"/>
        <w:adjustRightInd w:val="0"/>
        <w:jc w:val="left"/>
        <w:rPr>
          <w:rFonts w:hint="eastAsia" w:ascii="仿宋_GB2312" w:eastAsia="仿宋_GB2312" w:cs="仿宋_GB2312"/>
          <w:kern w:val="0"/>
          <w:sz w:val="32"/>
          <w:szCs w:val="32"/>
          <w:highlight w:val="none"/>
        </w:rPr>
      </w:pPr>
      <w:r>
        <w:rPr>
          <w:rFonts w:hint="eastAsia" w:ascii="仿宋_GB2312" w:eastAsia="仿宋_GB2312" w:cs="仿宋_GB2312"/>
          <w:kern w:val="0"/>
          <w:sz w:val="32"/>
          <w:szCs w:val="32"/>
          <w:highlight w:val="none"/>
        </w:rPr>
        <w:t>三、20</w:t>
      </w:r>
      <w:r>
        <w:rPr>
          <w:rFonts w:hint="eastAsia" w:ascii="仿宋_GB2312" w:eastAsia="仿宋_GB2312" w:cs="仿宋_GB2312"/>
          <w:kern w:val="0"/>
          <w:sz w:val="32"/>
          <w:szCs w:val="32"/>
          <w:highlight w:val="none"/>
          <w:lang w:val="en-US" w:eastAsia="zh-CN"/>
        </w:rPr>
        <w:t>22</w:t>
      </w:r>
      <w:r>
        <w:rPr>
          <w:rFonts w:hint="eastAsia" w:ascii="仿宋_GB2312" w:eastAsia="仿宋_GB2312" w:cs="仿宋_GB2312"/>
          <w:kern w:val="0"/>
          <w:sz w:val="32"/>
          <w:szCs w:val="32"/>
          <w:highlight w:val="none"/>
        </w:rPr>
        <w:t>年度一般公共预算财政拨款基本支出决算情况说明。</w:t>
      </w:r>
    </w:p>
    <w:p>
      <w:pPr>
        <w:autoSpaceDE w:val="0"/>
        <w:autoSpaceDN w:val="0"/>
        <w:adjustRightInd w:val="0"/>
        <w:jc w:val="left"/>
        <w:rPr>
          <w:rFonts w:hint="eastAsia" w:ascii="仿宋_GB2312" w:eastAsia="仿宋_GB2312" w:cs="仿宋_GB2312"/>
          <w:kern w:val="0"/>
          <w:sz w:val="32"/>
          <w:szCs w:val="32"/>
          <w:highlight w:val="none"/>
        </w:rPr>
      </w:pPr>
      <w:r>
        <w:rPr>
          <w:rFonts w:hint="eastAsia" w:ascii="仿宋_GB2312" w:eastAsia="仿宋_GB2312" w:cs="仿宋_GB2312"/>
          <w:kern w:val="0"/>
          <w:sz w:val="32"/>
          <w:szCs w:val="32"/>
          <w:highlight w:val="none"/>
        </w:rPr>
        <w:t>四、</w:t>
      </w:r>
      <w:r>
        <w:rPr>
          <w:rFonts w:hint="eastAsia" w:ascii="仿宋_GB2312" w:eastAsia="仿宋_GB2312"/>
          <w:kern w:val="0"/>
          <w:sz w:val="32"/>
          <w:szCs w:val="32"/>
          <w:highlight w:val="none"/>
        </w:rPr>
        <w:t>20</w:t>
      </w:r>
      <w:r>
        <w:rPr>
          <w:rFonts w:hint="eastAsia" w:ascii="仿宋_GB2312" w:eastAsia="仿宋_GB2312"/>
          <w:kern w:val="0"/>
          <w:sz w:val="32"/>
          <w:szCs w:val="32"/>
          <w:highlight w:val="none"/>
          <w:lang w:val="en-US" w:eastAsia="zh-CN"/>
        </w:rPr>
        <w:t>22</w:t>
      </w:r>
      <w:r>
        <w:rPr>
          <w:rFonts w:hint="eastAsia" w:ascii="仿宋_GB2312" w:eastAsia="仿宋_GB2312" w:cs="仿宋_GB2312"/>
          <w:kern w:val="0"/>
          <w:sz w:val="32"/>
          <w:szCs w:val="32"/>
          <w:highlight w:val="none"/>
        </w:rPr>
        <w:t>年度政府性基金支出决算情况。</w:t>
      </w:r>
    </w:p>
    <w:p>
      <w:pPr>
        <w:autoSpaceDE w:val="0"/>
        <w:autoSpaceDN w:val="0"/>
        <w:adjustRightInd w:val="0"/>
        <w:jc w:val="left"/>
        <w:rPr>
          <w:rFonts w:hint="eastAsia" w:ascii="仿宋_GB2312" w:eastAsia="仿宋_GB2312" w:cs="仿宋_GB2312"/>
          <w:kern w:val="0"/>
          <w:sz w:val="32"/>
          <w:szCs w:val="32"/>
          <w:highlight w:val="none"/>
          <w:lang w:eastAsia="zh-CN"/>
        </w:rPr>
      </w:pPr>
      <w:r>
        <w:rPr>
          <w:rFonts w:hint="eastAsia" w:ascii="仿宋_GB2312" w:eastAsia="仿宋_GB2312" w:cs="仿宋_GB2312"/>
          <w:kern w:val="0"/>
          <w:sz w:val="32"/>
          <w:szCs w:val="32"/>
          <w:highlight w:val="none"/>
        </w:rPr>
        <w:t>五、20</w:t>
      </w:r>
      <w:r>
        <w:rPr>
          <w:rFonts w:hint="eastAsia" w:ascii="仿宋_GB2312" w:eastAsia="仿宋_GB2312" w:cs="仿宋_GB2312"/>
          <w:kern w:val="0"/>
          <w:sz w:val="32"/>
          <w:szCs w:val="32"/>
          <w:highlight w:val="none"/>
          <w:lang w:val="en-US" w:eastAsia="zh-CN"/>
        </w:rPr>
        <w:t>22</w:t>
      </w:r>
      <w:r>
        <w:rPr>
          <w:rFonts w:hint="eastAsia" w:ascii="仿宋_GB2312" w:eastAsia="仿宋_GB2312" w:cs="仿宋_GB2312"/>
          <w:kern w:val="0"/>
          <w:sz w:val="32"/>
          <w:szCs w:val="32"/>
          <w:highlight w:val="none"/>
        </w:rPr>
        <w:t>年度国有资本经营预算支出决算情况</w:t>
      </w:r>
      <w:r>
        <w:rPr>
          <w:rFonts w:hint="eastAsia" w:ascii="仿宋_GB2312" w:eastAsia="仿宋_GB2312" w:cs="仿宋_GB2312"/>
          <w:kern w:val="0"/>
          <w:sz w:val="32"/>
          <w:szCs w:val="32"/>
          <w:highlight w:val="none"/>
          <w:lang w:eastAsia="zh-CN"/>
        </w:rPr>
        <w:t>。</w:t>
      </w:r>
    </w:p>
    <w:p>
      <w:pPr>
        <w:autoSpaceDE w:val="0"/>
        <w:autoSpaceDN w:val="0"/>
        <w:adjustRightInd w:val="0"/>
        <w:jc w:val="left"/>
        <w:rPr>
          <w:rFonts w:hint="eastAsia" w:ascii="仿宋_GB2312" w:eastAsia="仿宋_GB2312" w:cs="仿宋_GB2312"/>
          <w:kern w:val="0"/>
          <w:sz w:val="32"/>
          <w:szCs w:val="32"/>
          <w:highlight w:val="none"/>
        </w:rPr>
      </w:pPr>
      <w:r>
        <w:rPr>
          <w:rFonts w:hint="eastAsia" w:ascii="仿宋_GB2312" w:eastAsia="仿宋_GB2312" w:cs="仿宋_GB2312"/>
          <w:kern w:val="0"/>
          <w:sz w:val="32"/>
          <w:szCs w:val="32"/>
          <w:highlight w:val="none"/>
        </w:rPr>
        <w:t>六、</w:t>
      </w:r>
      <w:r>
        <w:rPr>
          <w:rFonts w:hint="eastAsia" w:ascii="仿宋_GB2312" w:eastAsia="仿宋_GB2312"/>
          <w:sz w:val="32"/>
          <w:szCs w:val="32"/>
          <w:highlight w:val="none"/>
        </w:rPr>
        <w:t>一般</w:t>
      </w:r>
      <w:r>
        <w:rPr>
          <w:rFonts w:hint="eastAsia" w:ascii="仿宋_GB2312" w:eastAsia="仿宋_GB2312" w:cs="仿宋_GB2312"/>
          <w:kern w:val="0"/>
          <w:sz w:val="32"/>
          <w:szCs w:val="32"/>
          <w:highlight w:val="none"/>
        </w:rPr>
        <w:t>公共预算财政拨款安排的“三公”经费支出决算情况说明。</w:t>
      </w:r>
    </w:p>
    <w:p>
      <w:pPr>
        <w:autoSpaceDE w:val="0"/>
        <w:autoSpaceDN w:val="0"/>
        <w:adjustRightInd w:val="0"/>
        <w:jc w:val="left"/>
        <w:rPr>
          <w:rFonts w:hint="eastAsia" w:ascii="仿宋_GB2312" w:eastAsia="仿宋_GB2312" w:cs="仿宋_GB2312"/>
          <w:kern w:val="0"/>
          <w:sz w:val="32"/>
          <w:szCs w:val="32"/>
          <w:highlight w:val="none"/>
        </w:rPr>
      </w:pPr>
      <w:r>
        <w:rPr>
          <w:rFonts w:hint="eastAsia" w:ascii="仿宋_GB2312" w:eastAsia="仿宋_GB2312" w:cs="仿宋_GB2312"/>
          <w:kern w:val="0"/>
          <w:sz w:val="32"/>
          <w:szCs w:val="32"/>
          <w:highlight w:val="none"/>
        </w:rPr>
        <w:t>七、其他重要事项情况说明。</w:t>
      </w:r>
    </w:p>
    <w:p>
      <w:pPr>
        <w:jc w:val="left"/>
        <w:rPr>
          <w:rFonts w:ascii="黑体" w:hAnsi="黑体" w:eastAsia="黑体" w:cs="黑体"/>
          <w:sz w:val="32"/>
          <w:szCs w:val="32"/>
          <w:highlight w:val="none"/>
        </w:rPr>
      </w:pPr>
      <w:r>
        <w:rPr>
          <w:rFonts w:hint="eastAsia" w:ascii="黑体" w:hAnsi="黑体" w:eastAsia="黑体" w:cs="黑体"/>
          <w:sz w:val="32"/>
          <w:szCs w:val="32"/>
          <w:highlight w:val="none"/>
        </w:rPr>
        <w:t>第四部分：名词解释</w:t>
      </w:r>
    </w:p>
    <w:p>
      <w:pPr>
        <w:jc w:val="left"/>
        <w:rPr>
          <w:rFonts w:ascii="黑体" w:hAnsi="黑体" w:eastAsia="黑体" w:cs="黑体"/>
          <w:sz w:val="32"/>
          <w:szCs w:val="32"/>
          <w:highlight w:val="none"/>
        </w:rPr>
      </w:pPr>
      <w:r>
        <w:rPr>
          <w:rFonts w:hint="eastAsia" w:ascii="黑体" w:hAnsi="黑体" w:eastAsia="黑体" w:cs="黑体"/>
          <w:sz w:val="32"/>
          <w:szCs w:val="32"/>
          <w:highlight w:val="none"/>
        </w:rPr>
        <w:br w:type="page"/>
      </w:r>
    </w:p>
    <w:p>
      <w:pPr>
        <w:jc w:val="center"/>
        <w:rPr>
          <w:rFonts w:ascii="仿宋" w:hAnsi="仿宋" w:eastAsia="仿宋" w:cs="仿宋"/>
          <w:sz w:val="32"/>
          <w:szCs w:val="32"/>
          <w:highlight w:val="none"/>
        </w:rPr>
      </w:pPr>
      <w:r>
        <w:rPr>
          <w:rFonts w:hint="eastAsia" w:ascii="黑体" w:hAnsi="黑体" w:eastAsia="黑体" w:cs="黑体"/>
          <w:b/>
          <w:bCs/>
          <w:sz w:val="32"/>
          <w:szCs w:val="32"/>
          <w:highlight w:val="none"/>
        </w:rPr>
        <w:t>第一部分：</w:t>
      </w:r>
      <w:r>
        <w:rPr>
          <w:rFonts w:hint="eastAsia" w:ascii="黑体" w:hAnsi="黑体" w:eastAsia="黑体" w:cs="黑体"/>
          <w:b/>
          <w:sz w:val="32"/>
          <w:u w:color="auto"/>
          <w:lang w:val="en-US" w:eastAsia="zh-CN"/>
        </w:rPr>
        <w:t>水源镇卫生院</w:t>
      </w:r>
      <w:r>
        <w:rPr>
          <w:rFonts w:hint="eastAsia" w:ascii="黑体" w:hAnsi="黑体" w:eastAsia="黑体" w:cs="黑体"/>
          <w:b/>
          <w:bCs/>
          <w:sz w:val="32"/>
          <w:szCs w:val="32"/>
          <w:highlight w:val="none"/>
        </w:rPr>
        <w:t>概况</w:t>
      </w:r>
    </w:p>
    <w:p>
      <w:pPr>
        <w:jc w:val="left"/>
        <w:rPr>
          <w:rFonts w:ascii="仿宋" w:hAnsi="仿宋" w:eastAsia="仿宋" w:cs="仿宋"/>
          <w:sz w:val="32"/>
          <w:szCs w:val="32"/>
          <w:highlight w:val="none"/>
        </w:rPr>
      </w:pPr>
      <w:r>
        <w:rPr>
          <w:rFonts w:hint="eastAsia" w:ascii="黑体" w:hAnsi="黑体" w:eastAsia="黑体" w:cs="黑体"/>
          <w:sz w:val="32"/>
          <w:szCs w:val="32"/>
          <w:highlight w:val="none"/>
        </w:rPr>
        <w:t>一、主要职能</w:t>
      </w:r>
    </w:p>
    <w:p>
      <w:pPr>
        <w:widowControl/>
        <w:spacing w:line="580" w:lineRule="exact"/>
        <w:ind w:firstLine="600" w:firstLineChars="200"/>
        <w:rPr>
          <w:rFonts w:hint="eastAsia" w:ascii="仿宋" w:hAnsi="仿宋" w:eastAsia="仿宋" w:cs="仿宋"/>
          <w:sz w:val="30"/>
          <w:szCs w:val="30"/>
        </w:rPr>
      </w:pPr>
      <w:r>
        <w:rPr>
          <w:rFonts w:hint="eastAsia" w:ascii="仿宋" w:hAnsi="仿宋" w:eastAsia="仿宋" w:cs="仿宋"/>
          <w:sz w:val="30"/>
          <w:szCs w:val="30"/>
        </w:rPr>
        <w:t>根据《环江毛南族自治县人民政府办公室关于印发环江毛南族自治县卫生和计划生育委员会主要职责内设机构和人员编制规定的通知》（环政办发[2015]168</w:t>
      </w:r>
      <w:r>
        <w:rPr>
          <w:rFonts w:hint="eastAsia" w:ascii="仿宋" w:hAnsi="仿宋" w:eastAsia="仿宋" w:cs="仿宋"/>
          <w:sz w:val="30"/>
          <w:szCs w:val="30"/>
          <w:lang w:eastAsia="zh-CN"/>
        </w:rPr>
        <w:t>号</w:t>
      </w:r>
      <w:r>
        <w:rPr>
          <w:rFonts w:hint="eastAsia" w:ascii="仿宋" w:hAnsi="仿宋" w:eastAsia="仿宋" w:cs="仿宋"/>
          <w:sz w:val="30"/>
          <w:szCs w:val="30"/>
        </w:rPr>
        <w:t>）文件规定，本部门主要职责是：</w:t>
      </w:r>
    </w:p>
    <w:p>
      <w:pPr>
        <w:widowControl/>
        <w:spacing w:line="580" w:lineRule="exact"/>
        <w:ind w:firstLine="600" w:firstLineChars="200"/>
        <w:rPr>
          <w:rFonts w:hint="eastAsia" w:ascii="仿宋" w:hAnsi="仿宋" w:eastAsia="仿宋" w:cs="仿宋"/>
          <w:sz w:val="30"/>
          <w:szCs w:val="30"/>
        </w:rPr>
      </w:pPr>
      <w:r>
        <w:rPr>
          <w:rFonts w:hint="eastAsia" w:ascii="仿宋" w:hAnsi="仿宋" w:eastAsia="仿宋" w:cs="仿宋"/>
          <w:sz w:val="30"/>
          <w:szCs w:val="30"/>
        </w:rPr>
        <w:t>1、乡镇卫生院以公共卫生服务为主，综合提供预防、保健和基本医疗等服务。</w:t>
      </w:r>
    </w:p>
    <w:p>
      <w:pPr>
        <w:widowControl/>
        <w:spacing w:line="580" w:lineRule="exact"/>
        <w:ind w:firstLine="600" w:firstLineChars="200"/>
        <w:rPr>
          <w:rFonts w:hint="eastAsia" w:ascii="仿宋" w:hAnsi="仿宋" w:eastAsia="仿宋" w:cs="仿宋"/>
          <w:sz w:val="30"/>
          <w:szCs w:val="30"/>
        </w:rPr>
      </w:pPr>
      <w:r>
        <w:rPr>
          <w:rFonts w:hint="eastAsia" w:ascii="仿宋" w:hAnsi="仿宋" w:eastAsia="仿宋" w:cs="仿宋"/>
          <w:sz w:val="30"/>
          <w:szCs w:val="30"/>
        </w:rPr>
        <w:t>2、加强农村疾病预防控制，做好传染病、地方病防治和疫情等农村突发性公共卫生事件报告工作，重点控制严重危害农民身体健康的传染病、地方病、职业病和寄生虫病等重大疾病。</w:t>
      </w:r>
    </w:p>
    <w:p>
      <w:pPr>
        <w:widowControl/>
        <w:spacing w:line="580" w:lineRule="exact"/>
        <w:rPr>
          <w:rFonts w:hint="eastAsia" w:ascii="仿宋" w:hAnsi="仿宋" w:eastAsia="仿宋" w:cs="仿宋"/>
          <w:sz w:val="30"/>
          <w:szCs w:val="30"/>
        </w:rPr>
      </w:pPr>
      <w:r>
        <w:rPr>
          <w:rFonts w:hint="eastAsia" w:ascii="仿宋" w:hAnsi="仿宋" w:eastAsia="仿宋" w:cs="仿宋"/>
          <w:sz w:val="30"/>
          <w:szCs w:val="30"/>
        </w:rPr>
        <w:t>　</w:t>
      </w:r>
      <w:r>
        <w:rPr>
          <w:rFonts w:hint="eastAsia" w:ascii="仿宋" w:hAnsi="仿宋" w:eastAsia="仿宋" w:cs="仿宋"/>
          <w:sz w:val="30"/>
          <w:szCs w:val="30"/>
          <w:lang w:val="en-US" w:eastAsia="zh-CN"/>
        </w:rPr>
        <w:t xml:space="preserve">  </w:t>
      </w:r>
      <w:r>
        <w:rPr>
          <w:rFonts w:hint="eastAsia" w:ascii="仿宋" w:hAnsi="仿宋" w:eastAsia="仿宋" w:cs="仿宋"/>
          <w:sz w:val="30"/>
          <w:szCs w:val="30"/>
        </w:rPr>
        <w:t>3、认真执行儿童计划免疫。积极开展慢性非传染性疾病的防治工作。</w:t>
      </w:r>
    </w:p>
    <w:p>
      <w:pPr>
        <w:widowControl/>
        <w:spacing w:line="580" w:lineRule="exact"/>
        <w:ind w:firstLine="600" w:firstLineChars="200"/>
        <w:rPr>
          <w:rFonts w:hint="eastAsia" w:ascii="仿宋" w:hAnsi="仿宋" w:eastAsia="仿宋" w:cs="仿宋"/>
          <w:sz w:val="30"/>
          <w:szCs w:val="30"/>
        </w:rPr>
      </w:pPr>
      <w:r>
        <w:rPr>
          <w:rFonts w:hint="eastAsia" w:ascii="仿宋" w:hAnsi="仿宋" w:eastAsia="仿宋" w:cs="仿宋"/>
          <w:sz w:val="30"/>
          <w:szCs w:val="30"/>
        </w:rPr>
        <w:t>4、做好农村孕产妇和儿童保健工作，提高住院分娩率，改善儿童营养状况。</w:t>
      </w:r>
    </w:p>
    <w:p>
      <w:pPr>
        <w:widowControl/>
        <w:spacing w:line="580" w:lineRule="exact"/>
        <w:rPr>
          <w:rFonts w:hint="eastAsia" w:ascii="仿宋" w:hAnsi="仿宋" w:eastAsia="仿宋" w:cs="仿宋"/>
          <w:sz w:val="30"/>
          <w:szCs w:val="30"/>
        </w:rPr>
      </w:pPr>
      <w:r>
        <w:rPr>
          <w:rFonts w:hint="eastAsia" w:ascii="仿宋" w:hAnsi="仿宋" w:eastAsia="仿宋" w:cs="仿宋"/>
          <w:sz w:val="30"/>
          <w:szCs w:val="30"/>
        </w:rPr>
        <w:t>　</w:t>
      </w:r>
      <w:r>
        <w:rPr>
          <w:rFonts w:hint="eastAsia" w:ascii="仿宋" w:hAnsi="仿宋" w:eastAsia="仿宋" w:cs="仿宋"/>
          <w:sz w:val="30"/>
          <w:szCs w:val="30"/>
          <w:lang w:val="en-US" w:eastAsia="zh-CN"/>
        </w:rPr>
        <w:t xml:space="preserve">  </w:t>
      </w:r>
      <w:r>
        <w:rPr>
          <w:rFonts w:hint="eastAsia" w:ascii="仿宋" w:hAnsi="仿宋" w:eastAsia="仿宋" w:cs="仿宋"/>
          <w:sz w:val="30"/>
          <w:szCs w:val="30"/>
        </w:rPr>
        <w:t>5、积极做好新型农村合作医疗的服务、计划生育技术指导、康复等工作。</w:t>
      </w:r>
    </w:p>
    <w:p>
      <w:pPr>
        <w:ind w:firstLine="600" w:firstLineChars="200"/>
        <w:jc w:val="left"/>
        <w:rPr>
          <w:rFonts w:hint="eastAsia" w:ascii="仿宋" w:hAnsi="仿宋" w:eastAsia="仿宋" w:cs="仿宋"/>
          <w:color w:val="FF0000"/>
          <w:sz w:val="32"/>
          <w:szCs w:val="32"/>
          <w:lang w:val="en-US" w:eastAsia="zh-CN"/>
        </w:rPr>
      </w:pPr>
      <w:r>
        <w:rPr>
          <w:rFonts w:hint="eastAsia" w:ascii="仿宋" w:hAnsi="仿宋" w:eastAsia="仿宋" w:cs="仿宋"/>
          <w:sz w:val="30"/>
          <w:szCs w:val="30"/>
        </w:rPr>
        <w:t>6、开展爱国卫生运动，普及疾病预防和卫生保健知识，指导群众改善居住、饮食、饮水和环境卫生条件，引导和帮助农民建立良好的卫生习惯。</w:t>
      </w:r>
    </w:p>
    <w:p>
      <w:pPr>
        <w:jc w:val="left"/>
        <w:rPr>
          <w:rFonts w:ascii="仿宋" w:hAnsi="仿宋" w:eastAsia="仿宋" w:cs="仿宋"/>
          <w:sz w:val="32"/>
          <w:szCs w:val="32"/>
          <w:highlight w:val="none"/>
        </w:rPr>
      </w:pPr>
      <w:r>
        <w:rPr>
          <w:rFonts w:hint="eastAsia" w:ascii="黑体" w:hAnsi="黑体" w:eastAsia="黑体" w:cs="黑体"/>
          <w:sz w:val="32"/>
          <w:szCs w:val="32"/>
          <w:highlight w:val="none"/>
        </w:rPr>
        <w:t>二、部门决算单位构成</w:t>
      </w:r>
    </w:p>
    <w:p>
      <w:pPr>
        <w:ind w:firstLine="640" w:firstLineChars="200"/>
        <w:jc w:val="left"/>
        <w:rPr>
          <w:rFonts w:hint="eastAsia" w:ascii="仿宋_GB2312" w:eastAsia="仿宋_GB2312"/>
          <w:sz w:val="32"/>
          <w:szCs w:val="32"/>
          <w:lang w:val="en-US" w:eastAsia="zh-CN"/>
        </w:rPr>
      </w:pPr>
      <w:r>
        <w:rPr>
          <w:rFonts w:hint="eastAsia" w:ascii="仿宋_GB2312" w:eastAsia="仿宋_GB2312"/>
          <w:sz w:val="32"/>
          <w:szCs w:val="32"/>
        </w:rPr>
        <w:t>20</w:t>
      </w:r>
      <w:r>
        <w:rPr>
          <w:rFonts w:hint="eastAsia" w:ascii="仿宋_GB2312" w:eastAsia="仿宋_GB2312"/>
          <w:sz w:val="32"/>
          <w:szCs w:val="32"/>
          <w:lang w:val="en-US" w:eastAsia="zh-CN"/>
        </w:rPr>
        <w:t>22</w:t>
      </w:r>
      <w:r>
        <w:rPr>
          <w:rFonts w:hint="eastAsia" w:ascii="仿宋_GB2312" w:eastAsia="仿宋_GB2312"/>
          <w:sz w:val="32"/>
          <w:szCs w:val="32"/>
        </w:rPr>
        <w:t>年部门决算共1个，</w:t>
      </w:r>
      <w:r>
        <w:rPr>
          <w:rFonts w:hint="eastAsia" w:ascii="仿宋_GB2312" w:eastAsia="仿宋_GB2312"/>
          <w:sz w:val="32"/>
          <w:szCs w:val="32"/>
          <w:lang w:eastAsia="zh-CN"/>
        </w:rPr>
        <w:t>较</w:t>
      </w:r>
      <w:r>
        <w:rPr>
          <w:rFonts w:hint="eastAsia" w:ascii="仿宋_GB2312" w:eastAsia="仿宋_GB2312"/>
          <w:sz w:val="32"/>
          <w:szCs w:val="32"/>
          <w:lang w:val="en-US" w:eastAsia="zh-CN"/>
        </w:rPr>
        <w:t>2021年1个无变化。</w:t>
      </w:r>
    </w:p>
    <w:p>
      <w:pPr>
        <w:ind w:firstLine="640" w:firstLineChars="200"/>
        <w:jc w:val="left"/>
        <w:rPr>
          <w:rFonts w:hint="eastAsia" w:ascii="仿宋_GB2312" w:eastAsia="仿宋_GB2312"/>
          <w:sz w:val="32"/>
          <w:szCs w:val="32"/>
          <w:lang w:val="en-US" w:eastAsia="zh-CN"/>
        </w:rPr>
      </w:pPr>
    </w:p>
    <w:tbl>
      <w:tblPr>
        <w:tblStyle w:val="6"/>
        <w:tblW w:w="9419"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685"/>
        <w:gridCol w:w="37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6" w:hRule="atLeast"/>
        </w:trPr>
        <w:tc>
          <w:tcPr>
            <w:tcW w:w="568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spacing w:before="0" w:beforeAutospacing="0" w:after="0" w:afterAutospacing="0" w:line="520" w:lineRule="exact"/>
              <w:ind w:left="0" w:right="0"/>
              <w:jc w:val="left"/>
              <w:rPr>
                <w:rFonts w:hint="eastAsia" w:ascii="仿宋" w:hAnsi="仿宋" w:eastAsia="仿宋" w:cs="仿宋"/>
                <w:b/>
                <w:kern w:val="0"/>
                <w:sz w:val="32"/>
                <w:szCs w:val="32"/>
              </w:rPr>
            </w:pPr>
            <w:bookmarkStart w:id="0" w:name="_Hlk109379180"/>
            <w:r>
              <w:rPr>
                <w:rFonts w:hint="eastAsia" w:ascii="仿宋" w:hAnsi="仿宋" w:eastAsia="仿宋" w:cs="仿宋"/>
                <w:b/>
                <w:kern w:val="0"/>
                <w:sz w:val="32"/>
                <w:szCs w:val="32"/>
              </w:rPr>
              <w:t>单位名称</w:t>
            </w:r>
          </w:p>
        </w:tc>
        <w:tc>
          <w:tcPr>
            <w:tcW w:w="373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spacing w:before="0" w:beforeAutospacing="0" w:after="0" w:afterAutospacing="0" w:line="520" w:lineRule="exact"/>
              <w:ind w:left="0" w:right="0"/>
              <w:jc w:val="left"/>
              <w:rPr>
                <w:rFonts w:hint="eastAsia" w:ascii="仿宋" w:hAnsi="仿宋" w:eastAsia="仿宋" w:cs="仿宋"/>
                <w:b/>
                <w:kern w:val="0"/>
                <w:sz w:val="32"/>
                <w:szCs w:val="32"/>
              </w:rPr>
            </w:pPr>
            <w:r>
              <w:rPr>
                <w:rFonts w:hint="eastAsia" w:ascii="仿宋" w:hAnsi="仿宋" w:eastAsia="仿宋" w:cs="仿宋"/>
                <w:b/>
                <w:kern w:val="0"/>
                <w:sz w:val="32"/>
                <w:szCs w:val="32"/>
              </w:rPr>
              <w:t>单位性质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1" w:hRule="atLeast"/>
        </w:trPr>
        <w:tc>
          <w:tcPr>
            <w:tcW w:w="5685" w:type="dxa"/>
            <w:tcBorders>
              <w:top w:val="single" w:color="auto" w:sz="4" w:space="0"/>
              <w:left w:val="single" w:color="auto" w:sz="4" w:space="0"/>
              <w:bottom w:val="single" w:color="auto" w:sz="4" w:space="0"/>
              <w:right w:val="single" w:color="auto" w:sz="4" w:space="0"/>
            </w:tcBorders>
            <w:noWrap w:val="0"/>
            <w:vAlign w:val="top"/>
          </w:tcPr>
          <w:p>
            <w:pPr>
              <w:keepNext w:val="0"/>
              <w:keepLines w:val="0"/>
              <w:suppressLineNumbers w:val="0"/>
              <w:spacing w:before="0" w:beforeAutospacing="0" w:after="0" w:afterAutospacing="0"/>
              <w:ind w:left="0" w:right="0"/>
              <w:jc w:val="left"/>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环江毛南族自治县水源镇卫生院</w:t>
            </w:r>
          </w:p>
        </w:tc>
        <w:tc>
          <w:tcPr>
            <w:tcW w:w="3734" w:type="dxa"/>
            <w:tcBorders>
              <w:top w:val="single" w:color="auto" w:sz="4" w:space="0"/>
              <w:left w:val="single" w:color="auto" w:sz="4" w:space="0"/>
              <w:bottom w:val="single" w:color="auto" w:sz="4" w:space="0"/>
              <w:right w:val="single" w:color="auto" w:sz="4" w:space="0"/>
            </w:tcBorders>
            <w:noWrap w:val="0"/>
            <w:vAlign w:val="top"/>
          </w:tcPr>
          <w:p>
            <w:pPr>
              <w:keepNext w:val="0"/>
              <w:keepLines w:val="0"/>
              <w:suppressLineNumbers w:val="0"/>
              <w:spacing w:before="0" w:beforeAutospacing="0" w:after="0" w:afterAutospacing="0"/>
              <w:ind w:left="0" w:right="0"/>
              <w:jc w:val="left"/>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差额事业单位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7" w:hRule="atLeast"/>
        </w:trPr>
        <w:tc>
          <w:tcPr>
            <w:tcW w:w="568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ind w:left="0" w:right="0"/>
              <w:jc w:val="left"/>
              <w:rPr>
                <w:rFonts w:hint="eastAsia" w:ascii="仿宋" w:hAnsi="仿宋" w:eastAsia="仿宋" w:cs="仿宋"/>
                <w:sz w:val="32"/>
                <w:szCs w:val="32"/>
              </w:rPr>
            </w:pPr>
          </w:p>
        </w:tc>
        <w:tc>
          <w:tcPr>
            <w:tcW w:w="373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ind w:left="0" w:right="0"/>
              <w:jc w:val="left"/>
              <w:rPr>
                <w:rFonts w:hint="eastAsia" w:ascii="仿宋" w:hAnsi="仿宋" w:eastAsia="仿宋" w:cs="仿宋"/>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7" w:hRule="atLeast"/>
        </w:trPr>
        <w:tc>
          <w:tcPr>
            <w:tcW w:w="568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ind w:left="0" w:right="0"/>
              <w:jc w:val="left"/>
              <w:rPr>
                <w:rFonts w:hint="eastAsia" w:ascii="仿宋" w:hAnsi="仿宋" w:eastAsia="仿宋" w:cs="仿宋"/>
                <w:sz w:val="32"/>
                <w:szCs w:val="32"/>
              </w:rPr>
            </w:pPr>
          </w:p>
        </w:tc>
        <w:tc>
          <w:tcPr>
            <w:tcW w:w="373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ind w:left="0" w:right="0"/>
              <w:jc w:val="left"/>
              <w:rPr>
                <w:rFonts w:hint="eastAsia" w:ascii="仿宋" w:hAnsi="仿宋" w:eastAsia="仿宋" w:cs="仿宋"/>
                <w:sz w:val="32"/>
                <w:szCs w:val="32"/>
              </w:rPr>
            </w:pPr>
          </w:p>
        </w:tc>
      </w:tr>
      <w:bookmarkEnd w:id="0"/>
    </w:tbl>
    <w:p>
      <w:pPr>
        <w:jc w:val="center"/>
        <w:rPr>
          <w:rFonts w:hint="eastAsia" w:ascii="仿宋" w:hAnsi="仿宋" w:eastAsia="仿宋" w:cs="仿宋"/>
          <w:sz w:val="32"/>
          <w:szCs w:val="32"/>
          <w:highlight w:val="none"/>
          <w:lang w:val="en-US" w:eastAsia="zh-CN"/>
        </w:rPr>
      </w:pPr>
    </w:p>
    <w:p>
      <w:pPr>
        <w:jc w:val="center"/>
        <w:rPr>
          <w:rFonts w:hint="eastAsia" w:ascii="黑体" w:hAnsi="黑体" w:eastAsia="黑体" w:cs="黑体"/>
          <w:sz w:val="32"/>
          <w:szCs w:val="32"/>
          <w:highlight w:val="none"/>
          <w:lang w:val="en-US" w:eastAsia="zh-CN"/>
        </w:rPr>
        <w:sectPr>
          <w:pgSz w:w="11906" w:h="16838"/>
          <w:pgMar w:top="1440" w:right="1800" w:bottom="1440" w:left="1800" w:header="851" w:footer="992" w:gutter="0"/>
          <w:cols w:space="425" w:num="1"/>
          <w:docGrid w:type="lines" w:linePitch="312" w:charSpace="0"/>
        </w:sectPr>
      </w:pPr>
    </w:p>
    <w:p>
      <w:pPr>
        <w:ind w:firstLine="3200" w:firstLineChars="1000"/>
        <w:jc w:val="both"/>
        <w:rPr>
          <w:rFonts w:ascii="黑体" w:hAnsi="黑体" w:eastAsia="黑体" w:cs="黑体"/>
          <w:sz w:val="32"/>
          <w:szCs w:val="32"/>
          <w:highlight w:val="none"/>
        </w:rPr>
      </w:pPr>
      <w:r>
        <w:rPr>
          <w:rFonts w:hint="eastAsia" w:ascii="黑体" w:hAnsi="黑体" w:eastAsia="黑体" w:cs="黑体"/>
          <w:sz w:val="32"/>
          <w:szCs w:val="32"/>
          <w:highlight w:val="none"/>
        </w:rPr>
        <w:t>第二部分：</w:t>
      </w:r>
      <w:r>
        <w:rPr>
          <w:rFonts w:hint="eastAsia" w:ascii="黑体" w:hAnsi="黑体" w:eastAsia="黑体" w:cs="黑体"/>
          <w:sz w:val="32"/>
          <w:u w:color="auto"/>
          <w:lang w:val="en-US" w:eastAsia="zh-CN"/>
        </w:rPr>
        <w:t>水源镇卫生院</w:t>
      </w:r>
      <w:r>
        <w:rPr>
          <w:rFonts w:hint="eastAsia" w:ascii="黑体" w:hAnsi="黑体" w:eastAsia="黑体" w:cs="黑体"/>
          <w:sz w:val="32"/>
          <w:szCs w:val="32"/>
          <w:highlight w:val="none"/>
        </w:rPr>
        <w:t>2022年度部门决算报表</w:t>
      </w:r>
    </w:p>
    <w:tbl>
      <w:tblPr>
        <w:tblStyle w:val="6"/>
        <w:tblW w:w="13940" w:type="dxa"/>
        <w:tblInd w:w="96" w:type="dxa"/>
        <w:tblLayout w:type="fixed"/>
        <w:tblCellMar>
          <w:top w:w="0" w:type="dxa"/>
          <w:left w:w="108" w:type="dxa"/>
          <w:bottom w:w="0" w:type="dxa"/>
          <w:right w:w="108" w:type="dxa"/>
        </w:tblCellMar>
      </w:tblPr>
      <w:tblGrid>
        <w:gridCol w:w="2543"/>
        <w:gridCol w:w="2393"/>
        <w:gridCol w:w="2231"/>
        <w:gridCol w:w="2669"/>
        <w:gridCol w:w="2202"/>
        <w:gridCol w:w="1902"/>
      </w:tblGrid>
      <w:tr>
        <w:tblPrEx>
          <w:tblCellMar>
            <w:top w:w="0" w:type="dxa"/>
            <w:left w:w="108" w:type="dxa"/>
            <w:bottom w:w="0" w:type="dxa"/>
            <w:right w:w="108" w:type="dxa"/>
          </w:tblCellMar>
        </w:tblPrEx>
        <w:trPr>
          <w:trHeight w:val="902" w:hRule="atLeast"/>
        </w:trPr>
        <w:tc>
          <w:tcPr>
            <w:tcW w:w="13940" w:type="dxa"/>
            <w:gridSpan w:val="6"/>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jc w:val="left"/>
              <w:rPr>
                <w:rFonts w:hint="eastAsia" w:ascii="仿宋" w:hAnsi="仿宋" w:eastAsia="仿宋" w:cs="仿宋"/>
                <w:sz w:val="24"/>
                <w:highlight w:val="none"/>
              </w:rPr>
            </w:pPr>
            <w:r>
              <w:rPr>
                <w:rFonts w:hint="eastAsia" w:ascii="仿宋" w:hAnsi="仿宋" w:eastAsia="仿宋" w:cs="仿宋"/>
                <w:sz w:val="24"/>
                <w:highlight w:val="none"/>
              </w:rPr>
              <w:t>表一：收入支出决算总表</w:t>
            </w:r>
          </w:p>
          <w:p>
            <w:pPr>
              <w:keepNext w:val="0"/>
              <w:keepLines w:val="0"/>
              <w:suppressLineNumbers w:val="0"/>
              <w:spacing w:before="0" w:beforeAutospacing="0" w:after="0" w:afterAutospacing="0"/>
              <w:ind w:left="0" w:right="0"/>
              <w:jc w:val="left"/>
              <w:rPr>
                <w:rFonts w:hint="default" w:ascii="仿宋" w:hAnsi="仿宋" w:eastAsia="仿宋" w:cs="仿宋"/>
                <w:sz w:val="24"/>
                <w:highlight w:val="none"/>
              </w:rPr>
            </w:pPr>
          </w:p>
          <w:p>
            <w:pPr>
              <w:keepNext w:val="0"/>
              <w:keepLines w:val="0"/>
              <w:widowControl/>
              <w:suppressLineNumbers w:val="0"/>
              <w:spacing w:before="0" w:beforeAutospacing="0" w:after="0" w:afterAutospacing="0"/>
              <w:ind w:left="0" w:right="0"/>
              <w:jc w:val="center"/>
              <w:textAlignment w:val="bottom"/>
              <w:rPr>
                <w:rFonts w:hint="default" w:ascii="宋体" w:hAnsi="宋体" w:eastAsia="宋体" w:cs="宋体"/>
                <w:color w:val="000000"/>
                <w:sz w:val="30"/>
                <w:szCs w:val="30"/>
                <w:highlight w:val="none"/>
              </w:rPr>
            </w:pPr>
            <w:r>
              <w:rPr>
                <w:rFonts w:hint="eastAsia" w:ascii="宋体" w:hAnsi="宋体" w:eastAsia="宋体" w:cs="宋体"/>
                <w:color w:val="000000"/>
                <w:kern w:val="0"/>
                <w:sz w:val="32"/>
                <w:szCs w:val="32"/>
                <w:highlight w:val="none"/>
                <w:lang w:bidi="ar"/>
              </w:rPr>
              <w:t>收入支出决算总表</w:t>
            </w:r>
          </w:p>
        </w:tc>
      </w:tr>
      <w:tr>
        <w:tblPrEx>
          <w:tblCellMar>
            <w:top w:w="0" w:type="dxa"/>
            <w:left w:w="108" w:type="dxa"/>
            <w:bottom w:w="0" w:type="dxa"/>
            <w:right w:w="108" w:type="dxa"/>
          </w:tblCellMar>
        </w:tblPrEx>
        <w:trPr>
          <w:trHeight w:val="301" w:hRule="atLeast"/>
        </w:trPr>
        <w:tc>
          <w:tcPr>
            <w:tcW w:w="2543"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2393"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2231"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2669"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2202"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902" w:type="dxa"/>
            <w:tcBorders>
              <w:top w:val="nil"/>
              <w:left w:val="nil"/>
              <w:bottom w:val="nil"/>
              <w:right w:val="nil"/>
            </w:tcBorders>
            <w:shd w:val="clear" w:color="auto" w:fill="auto"/>
            <w:noWrap/>
            <w:vAlign w:val="bottom"/>
          </w:tcPr>
          <w:p>
            <w:pPr>
              <w:keepNext w:val="0"/>
              <w:keepLines w:val="0"/>
              <w:widowControl/>
              <w:suppressLineNumbers w:val="0"/>
              <w:spacing w:before="0" w:beforeAutospacing="0" w:after="0" w:afterAutospacing="0"/>
              <w:ind w:left="0" w:right="0"/>
              <w:jc w:val="right"/>
              <w:textAlignment w:val="bottom"/>
              <w:rPr>
                <w:rFonts w:hint="default" w:ascii="宋体" w:hAnsi="宋体" w:eastAsia="宋体" w:cs="宋体"/>
                <w:color w:val="000000"/>
                <w:sz w:val="20"/>
                <w:szCs w:val="20"/>
                <w:highlight w:val="none"/>
              </w:rPr>
            </w:pPr>
            <w:r>
              <w:rPr>
                <w:rFonts w:hint="eastAsia" w:ascii="宋体" w:hAnsi="宋体" w:eastAsia="宋体" w:cs="宋体"/>
                <w:color w:val="000000"/>
                <w:kern w:val="0"/>
                <w:sz w:val="20"/>
                <w:szCs w:val="20"/>
                <w:highlight w:val="none"/>
                <w:lang w:bidi="ar"/>
              </w:rPr>
              <w:t>公开01表</w:t>
            </w:r>
          </w:p>
        </w:tc>
      </w:tr>
      <w:tr>
        <w:tblPrEx>
          <w:tblCellMar>
            <w:top w:w="0" w:type="dxa"/>
            <w:left w:w="108" w:type="dxa"/>
            <w:bottom w:w="0" w:type="dxa"/>
            <w:right w:w="108" w:type="dxa"/>
          </w:tblCellMar>
        </w:tblPrEx>
        <w:trPr>
          <w:trHeight w:val="301" w:hRule="atLeast"/>
        </w:trPr>
        <w:tc>
          <w:tcPr>
            <w:tcW w:w="7167" w:type="dxa"/>
            <w:gridSpan w:val="3"/>
            <w:tcBorders>
              <w:top w:val="nil"/>
              <w:left w:val="nil"/>
              <w:bottom w:val="single" w:color="auto" w:sz="4" w:space="0"/>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eastAsia="宋体" w:cs="Arial"/>
                <w:color w:val="000000"/>
                <w:sz w:val="20"/>
                <w:szCs w:val="20"/>
                <w:highlight w:val="none"/>
                <w:lang w:val="en-US" w:eastAsia="zh-CN"/>
              </w:rPr>
            </w:pPr>
            <w:r>
              <w:rPr>
                <w:rFonts w:hint="eastAsia" w:ascii="宋体" w:hAnsi="宋体" w:eastAsia="宋体" w:cs="宋体"/>
                <w:color w:val="000000"/>
                <w:kern w:val="0"/>
                <w:sz w:val="20"/>
                <w:szCs w:val="20"/>
                <w:highlight w:val="none"/>
                <w:lang w:bidi="ar"/>
              </w:rPr>
              <w:t>部门：</w:t>
            </w:r>
            <w:r>
              <w:rPr>
                <w:rFonts w:hint="eastAsia" w:ascii="宋体" w:hAnsi="宋体" w:eastAsia="宋体" w:cs="宋体"/>
                <w:color w:val="000000"/>
                <w:kern w:val="0"/>
                <w:sz w:val="20"/>
                <w:szCs w:val="20"/>
                <w:highlight w:val="none"/>
                <w:lang w:val="en-US" w:eastAsia="zh-CN" w:bidi="ar"/>
              </w:rPr>
              <w:t>广西河池市</w:t>
            </w:r>
            <w:r>
              <w:rPr>
                <w:rFonts w:hint="eastAsia" w:ascii="宋体" w:hAnsi="宋体" w:eastAsia="宋体" w:cs="宋体"/>
                <w:color w:val="000000"/>
                <w:sz w:val="20"/>
                <w:u w:color="auto"/>
                <w:lang w:val="en-US" w:eastAsia="zh-CN"/>
              </w:rPr>
              <w:t>环江毛南族自治县水源镇卫生院</w:t>
            </w:r>
          </w:p>
        </w:tc>
        <w:tc>
          <w:tcPr>
            <w:tcW w:w="2669" w:type="dxa"/>
            <w:tcBorders>
              <w:top w:val="nil"/>
              <w:left w:val="nil"/>
              <w:bottom w:val="single" w:color="auto" w:sz="4" w:space="0"/>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2202" w:type="dxa"/>
            <w:tcBorders>
              <w:top w:val="nil"/>
              <w:left w:val="nil"/>
              <w:bottom w:val="single" w:color="auto" w:sz="4" w:space="0"/>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902" w:type="dxa"/>
            <w:tcBorders>
              <w:top w:val="nil"/>
              <w:left w:val="nil"/>
              <w:bottom w:val="single" w:color="auto" w:sz="4" w:space="0"/>
              <w:right w:val="nil"/>
            </w:tcBorders>
            <w:shd w:val="clear" w:color="auto" w:fill="auto"/>
            <w:noWrap/>
            <w:vAlign w:val="bottom"/>
          </w:tcPr>
          <w:p>
            <w:pPr>
              <w:keepNext w:val="0"/>
              <w:keepLines w:val="0"/>
              <w:widowControl/>
              <w:suppressLineNumbers w:val="0"/>
              <w:spacing w:before="0" w:beforeAutospacing="0" w:after="0" w:afterAutospacing="0"/>
              <w:ind w:left="0" w:right="0"/>
              <w:jc w:val="right"/>
              <w:textAlignment w:val="bottom"/>
              <w:rPr>
                <w:rFonts w:hint="default" w:ascii="宋体" w:hAnsi="宋体" w:eastAsia="宋体" w:cs="宋体"/>
                <w:color w:val="000000"/>
                <w:sz w:val="20"/>
                <w:szCs w:val="20"/>
                <w:highlight w:val="none"/>
              </w:rPr>
            </w:pPr>
            <w:r>
              <w:rPr>
                <w:rFonts w:hint="eastAsia" w:ascii="宋体" w:hAnsi="宋体" w:eastAsia="宋体" w:cs="宋体"/>
                <w:color w:val="000000"/>
                <w:kern w:val="0"/>
                <w:sz w:val="20"/>
                <w:szCs w:val="20"/>
                <w:highlight w:val="none"/>
                <w:lang w:bidi="ar"/>
              </w:rPr>
              <w:t>金额单位：万元</w:t>
            </w:r>
          </w:p>
        </w:tc>
      </w:tr>
      <w:tr>
        <w:tblPrEx>
          <w:tblCellMar>
            <w:top w:w="0" w:type="dxa"/>
            <w:left w:w="108" w:type="dxa"/>
            <w:bottom w:w="0" w:type="dxa"/>
            <w:right w:w="108" w:type="dxa"/>
          </w:tblCellMar>
        </w:tblPrEx>
        <w:trPr>
          <w:trHeight w:val="315" w:hRule="atLeast"/>
        </w:trPr>
        <w:tc>
          <w:tcPr>
            <w:tcW w:w="7167"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收入</w:t>
            </w:r>
          </w:p>
        </w:tc>
        <w:tc>
          <w:tcPr>
            <w:tcW w:w="6773"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支出</w:t>
            </w:r>
          </w:p>
        </w:tc>
      </w:tr>
      <w:tr>
        <w:tblPrEx>
          <w:tblCellMar>
            <w:top w:w="0" w:type="dxa"/>
            <w:left w:w="108" w:type="dxa"/>
            <w:bottom w:w="0" w:type="dxa"/>
            <w:right w:w="108" w:type="dxa"/>
          </w:tblCellMar>
        </w:tblPrEx>
        <w:trPr>
          <w:trHeight w:val="315" w:hRule="atLeast"/>
        </w:trPr>
        <w:tc>
          <w:tcPr>
            <w:tcW w:w="254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项目</w:t>
            </w:r>
          </w:p>
        </w:tc>
        <w:tc>
          <w:tcPr>
            <w:tcW w:w="239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行次</w:t>
            </w:r>
          </w:p>
        </w:tc>
        <w:tc>
          <w:tcPr>
            <w:tcW w:w="223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金额</w:t>
            </w:r>
          </w:p>
        </w:tc>
        <w:tc>
          <w:tcPr>
            <w:tcW w:w="26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项目</w:t>
            </w:r>
          </w:p>
        </w:tc>
        <w:tc>
          <w:tcPr>
            <w:tcW w:w="22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行次</w:t>
            </w:r>
          </w:p>
        </w:tc>
        <w:tc>
          <w:tcPr>
            <w:tcW w:w="19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金额</w:t>
            </w:r>
          </w:p>
        </w:tc>
      </w:tr>
      <w:tr>
        <w:tblPrEx>
          <w:tblCellMar>
            <w:top w:w="0" w:type="dxa"/>
            <w:left w:w="108" w:type="dxa"/>
            <w:bottom w:w="0" w:type="dxa"/>
            <w:right w:w="108" w:type="dxa"/>
          </w:tblCellMar>
        </w:tblPrEx>
        <w:trPr>
          <w:trHeight w:val="315" w:hRule="atLeast"/>
        </w:trPr>
        <w:tc>
          <w:tcPr>
            <w:tcW w:w="254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栏次</w:t>
            </w:r>
          </w:p>
        </w:tc>
        <w:tc>
          <w:tcPr>
            <w:tcW w:w="239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223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1</w:t>
            </w:r>
          </w:p>
        </w:tc>
        <w:tc>
          <w:tcPr>
            <w:tcW w:w="26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栏次</w:t>
            </w:r>
          </w:p>
        </w:tc>
        <w:tc>
          <w:tcPr>
            <w:tcW w:w="22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9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2</w:t>
            </w:r>
          </w:p>
        </w:tc>
      </w:tr>
      <w:tr>
        <w:tblPrEx>
          <w:tblCellMar>
            <w:top w:w="0" w:type="dxa"/>
            <w:left w:w="108" w:type="dxa"/>
            <w:bottom w:w="0" w:type="dxa"/>
            <w:right w:w="108" w:type="dxa"/>
          </w:tblCellMar>
        </w:tblPrEx>
        <w:trPr>
          <w:trHeight w:val="334" w:hRule="atLeast"/>
        </w:trPr>
        <w:tc>
          <w:tcPr>
            <w:tcW w:w="254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highlight w:val="none"/>
              </w:rPr>
            </w:pPr>
            <w:r>
              <w:rPr>
                <w:rFonts w:hint="eastAsia"/>
                <w:highlight w:val="none"/>
              </w:rPr>
              <w:t>一、一般公共预算财政拨款收入</w:t>
            </w:r>
          </w:p>
        </w:tc>
        <w:tc>
          <w:tcPr>
            <w:tcW w:w="239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1</w:t>
            </w:r>
          </w:p>
        </w:tc>
        <w:tc>
          <w:tcPr>
            <w:tcW w:w="223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val="en-US" w:eastAsia="zh-CN" w:bidi="ar"/>
              </w:rPr>
            </w:pPr>
            <w:r>
              <w:rPr>
                <w:rFonts w:hint="eastAsia" w:ascii="宋体" w:hAnsi="宋体" w:eastAsia="宋体" w:cs="宋体"/>
                <w:color w:val="000000"/>
                <w:kern w:val="0"/>
                <w:sz w:val="22"/>
                <w:szCs w:val="22"/>
                <w:highlight w:val="none"/>
                <w:lang w:val="en-US" w:eastAsia="zh-CN" w:bidi="ar"/>
              </w:rPr>
              <w:t>741.99</w:t>
            </w:r>
          </w:p>
        </w:tc>
        <w:tc>
          <w:tcPr>
            <w:tcW w:w="26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一、一般公共服务支出</w:t>
            </w:r>
          </w:p>
        </w:tc>
        <w:tc>
          <w:tcPr>
            <w:tcW w:w="22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32</w:t>
            </w:r>
          </w:p>
        </w:tc>
        <w:tc>
          <w:tcPr>
            <w:tcW w:w="19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34" w:hRule="atLeast"/>
        </w:trPr>
        <w:tc>
          <w:tcPr>
            <w:tcW w:w="254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highlight w:val="none"/>
              </w:rPr>
            </w:pPr>
            <w:r>
              <w:rPr>
                <w:rFonts w:hint="eastAsia"/>
                <w:highlight w:val="none"/>
              </w:rPr>
              <w:t>二、政府性基金预算财政拨款收入</w:t>
            </w:r>
          </w:p>
        </w:tc>
        <w:tc>
          <w:tcPr>
            <w:tcW w:w="239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2</w:t>
            </w:r>
          </w:p>
        </w:tc>
        <w:tc>
          <w:tcPr>
            <w:tcW w:w="223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26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二、外交支出</w:t>
            </w:r>
          </w:p>
        </w:tc>
        <w:tc>
          <w:tcPr>
            <w:tcW w:w="22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33</w:t>
            </w:r>
          </w:p>
        </w:tc>
        <w:tc>
          <w:tcPr>
            <w:tcW w:w="19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34" w:hRule="atLeast"/>
        </w:trPr>
        <w:tc>
          <w:tcPr>
            <w:tcW w:w="254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highlight w:val="none"/>
              </w:rPr>
            </w:pPr>
            <w:r>
              <w:rPr>
                <w:rFonts w:hint="eastAsia"/>
                <w:highlight w:val="none"/>
              </w:rPr>
              <w:t>三、国有资本经营预算财政拨款收入</w:t>
            </w:r>
          </w:p>
        </w:tc>
        <w:tc>
          <w:tcPr>
            <w:tcW w:w="239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3</w:t>
            </w:r>
          </w:p>
        </w:tc>
        <w:tc>
          <w:tcPr>
            <w:tcW w:w="223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26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三、国防支出</w:t>
            </w:r>
          </w:p>
        </w:tc>
        <w:tc>
          <w:tcPr>
            <w:tcW w:w="22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34</w:t>
            </w:r>
          </w:p>
        </w:tc>
        <w:tc>
          <w:tcPr>
            <w:tcW w:w="19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34" w:hRule="atLeast"/>
        </w:trPr>
        <w:tc>
          <w:tcPr>
            <w:tcW w:w="254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highlight w:val="none"/>
              </w:rPr>
            </w:pPr>
            <w:r>
              <w:rPr>
                <w:rFonts w:hint="eastAsia"/>
                <w:highlight w:val="none"/>
              </w:rPr>
              <w:t>四、上级补助收入</w:t>
            </w:r>
          </w:p>
        </w:tc>
        <w:tc>
          <w:tcPr>
            <w:tcW w:w="239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4</w:t>
            </w:r>
          </w:p>
        </w:tc>
        <w:tc>
          <w:tcPr>
            <w:tcW w:w="223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val="en-US" w:eastAsia="zh-CN" w:bidi="ar"/>
              </w:rPr>
            </w:pPr>
            <w:r>
              <w:rPr>
                <w:rFonts w:hint="eastAsia" w:ascii="宋体" w:hAnsi="宋体" w:eastAsia="宋体" w:cs="宋体"/>
                <w:color w:val="000000"/>
                <w:kern w:val="0"/>
                <w:sz w:val="22"/>
                <w:szCs w:val="22"/>
                <w:highlight w:val="none"/>
                <w:lang w:val="en-US" w:eastAsia="zh-CN" w:bidi="ar"/>
              </w:rPr>
              <w:t>0.00</w:t>
            </w:r>
          </w:p>
        </w:tc>
        <w:tc>
          <w:tcPr>
            <w:tcW w:w="26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四、公共安全支出</w:t>
            </w:r>
          </w:p>
        </w:tc>
        <w:tc>
          <w:tcPr>
            <w:tcW w:w="22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35</w:t>
            </w:r>
          </w:p>
        </w:tc>
        <w:tc>
          <w:tcPr>
            <w:tcW w:w="19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34" w:hRule="atLeast"/>
        </w:trPr>
        <w:tc>
          <w:tcPr>
            <w:tcW w:w="254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highlight w:val="none"/>
              </w:rPr>
            </w:pPr>
            <w:r>
              <w:rPr>
                <w:rFonts w:hint="eastAsia"/>
                <w:highlight w:val="none"/>
              </w:rPr>
              <w:t>五、事业收入</w:t>
            </w:r>
          </w:p>
        </w:tc>
        <w:tc>
          <w:tcPr>
            <w:tcW w:w="239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5</w:t>
            </w:r>
          </w:p>
        </w:tc>
        <w:tc>
          <w:tcPr>
            <w:tcW w:w="223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val="en-US" w:eastAsia="zh-CN" w:bidi="ar"/>
              </w:rPr>
            </w:pPr>
            <w:r>
              <w:rPr>
                <w:rFonts w:hint="eastAsia" w:ascii="宋体" w:hAnsi="宋体" w:eastAsia="宋体" w:cs="宋体"/>
                <w:color w:val="000000"/>
                <w:kern w:val="0"/>
                <w:sz w:val="22"/>
                <w:szCs w:val="22"/>
                <w:highlight w:val="none"/>
                <w:lang w:val="en-US" w:eastAsia="zh-CN" w:bidi="ar"/>
              </w:rPr>
              <w:t>485.73</w:t>
            </w:r>
          </w:p>
        </w:tc>
        <w:tc>
          <w:tcPr>
            <w:tcW w:w="26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五、教育支出</w:t>
            </w:r>
          </w:p>
        </w:tc>
        <w:tc>
          <w:tcPr>
            <w:tcW w:w="22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36</w:t>
            </w:r>
          </w:p>
        </w:tc>
        <w:tc>
          <w:tcPr>
            <w:tcW w:w="19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val="en-US" w:eastAsia="zh-CN" w:bidi="ar"/>
              </w:rPr>
            </w:pPr>
            <w:r>
              <w:rPr>
                <w:rFonts w:hint="eastAsia" w:ascii="宋体" w:hAnsi="宋体" w:eastAsia="宋体" w:cs="宋体"/>
                <w:color w:val="000000"/>
                <w:kern w:val="0"/>
                <w:sz w:val="22"/>
                <w:szCs w:val="22"/>
                <w:highlight w:val="none"/>
                <w:lang w:val="en-US" w:eastAsia="zh-CN" w:bidi="ar"/>
              </w:rPr>
              <w:t>0.00</w:t>
            </w:r>
          </w:p>
        </w:tc>
      </w:tr>
      <w:tr>
        <w:tblPrEx>
          <w:tblCellMar>
            <w:top w:w="0" w:type="dxa"/>
            <w:left w:w="108" w:type="dxa"/>
            <w:bottom w:w="0" w:type="dxa"/>
            <w:right w:w="108" w:type="dxa"/>
          </w:tblCellMar>
        </w:tblPrEx>
        <w:trPr>
          <w:trHeight w:val="334" w:hRule="atLeast"/>
        </w:trPr>
        <w:tc>
          <w:tcPr>
            <w:tcW w:w="254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highlight w:val="none"/>
              </w:rPr>
            </w:pPr>
            <w:r>
              <w:rPr>
                <w:rFonts w:hint="eastAsia"/>
                <w:highlight w:val="none"/>
              </w:rPr>
              <w:t>六、经营收入</w:t>
            </w:r>
          </w:p>
        </w:tc>
        <w:tc>
          <w:tcPr>
            <w:tcW w:w="239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6</w:t>
            </w:r>
          </w:p>
        </w:tc>
        <w:tc>
          <w:tcPr>
            <w:tcW w:w="223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26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六、科学技术支出</w:t>
            </w:r>
          </w:p>
        </w:tc>
        <w:tc>
          <w:tcPr>
            <w:tcW w:w="22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37</w:t>
            </w:r>
          </w:p>
        </w:tc>
        <w:tc>
          <w:tcPr>
            <w:tcW w:w="19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34" w:hRule="atLeast"/>
        </w:trPr>
        <w:tc>
          <w:tcPr>
            <w:tcW w:w="254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highlight w:val="none"/>
              </w:rPr>
            </w:pPr>
            <w:r>
              <w:rPr>
                <w:rFonts w:hint="eastAsia"/>
                <w:highlight w:val="none"/>
              </w:rPr>
              <w:t>七、附属单位上缴收入</w:t>
            </w:r>
          </w:p>
        </w:tc>
        <w:tc>
          <w:tcPr>
            <w:tcW w:w="239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7</w:t>
            </w:r>
          </w:p>
        </w:tc>
        <w:tc>
          <w:tcPr>
            <w:tcW w:w="223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26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七、文化旅游体育与传媒支出</w:t>
            </w:r>
          </w:p>
        </w:tc>
        <w:tc>
          <w:tcPr>
            <w:tcW w:w="22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38</w:t>
            </w:r>
          </w:p>
        </w:tc>
        <w:tc>
          <w:tcPr>
            <w:tcW w:w="19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34" w:hRule="atLeast"/>
        </w:trPr>
        <w:tc>
          <w:tcPr>
            <w:tcW w:w="254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highlight w:val="none"/>
              </w:rPr>
            </w:pPr>
            <w:r>
              <w:rPr>
                <w:rFonts w:hint="eastAsia"/>
                <w:highlight w:val="none"/>
              </w:rPr>
              <w:t>八、其他收入</w:t>
            </w:r>
          </w:p>
        </w:tc>
        <w:tc>
          <w:tcPr>
            <w:tcW w:w="239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8</w:t>
            </w:r>
          </w:p>
        </w:tc>
        <w:tc>
          <w:tcPr>
            <w:tcW w:w="223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val="en-US" w:eastAsia="zh-CN" w:bidi="ar"/>
              </w:rPr>
            </w:pPr>
            <w:r>
              <w:rPr>
                <w:rFonts w:hint="eastAsia" w:ascii="宋体" w:hAnsi="宋体" w:eastAsia="宋体" w:cs="宋体"/>
                <w:color w:val="000000"/>
                <w:kern w:val="0"/>
                <w:sz w:val="22"/>
                <w:szCs w:val="22"/>
                <w:highlight w:val="none"/>
                <w:lang w:val="en-US" w:eastAsia="zh-CN" w:bidi="ar"/>
              </w:rPr>
              <w:t>0.00</w:t>
            </w:r>
          </w:p>
        </w:tc>
        <w:tc>
          <w:tcPr>
            <w:tcW w:w="26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八、社会保障和就业支出</w:t>
            </w:r>
          </w:p>
        </w:tc>
        <w:tc>
          <w:tcPr>
            <w:tcW w:w="22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39</w:t>
            </w:r>
          </w:p>
        </w:tc>
        <w:tc>
          <w:tcPr>
            <w:tcW w:w="19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val="en-US" w:eastAsia="zh-CN" w:bidi="ar"/>
              </w:rPr>
            </w:pPr>
            <w:r>
              <w:rPr>
                <w:rFonts w:hint="eastAsia" w:ascii="宋体" w:hAnsi="宋体" w:eastAsia="宋体" w:cs="宋体"/>
                <w:color w:val="000000"/>
                <w:kern w:val="0"/>
                <w:sz w:val="22"/>
                <w:szCs w:val="22"/>
                <w:highlight w:val="none"/>
                <w:lang w:val="en-US" w:eastAsia="zh-CN" w:bidi="ar"/>
              </w:rPr>
              <w:t>44.95</w:t>
            </w:r>
          </w:p>
        </w:tc>
      </w:tr>
      <w:tr>
        <w:tblPrEx>
          <w:tblCellMar>
            <w:top w:w="0" w:type="dxa"/>
            <w:left w:w="108" w:type="dxa"/>
            <w:bottom w:w="0" w:type="dxa"/>
            <w:right w:w="108" w:type="dxa"/>
          </w:tblCellMar>
        </w:tblPrEx>
        <w:trPr>
          <w:trHeight w:val="334" w:hRule="atLeast"/>
        </w:trPr>
        <w:tc>
          <w:tcPr>
            <w:tcW w:w="254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highlight w:val="none"/>
              </w:rPr>
            </w:pPr>
          </w:p>
        </w:tc>
        <w:tc>
          <w:tcPr>
            <w:tcW w:w="239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9</w:t>
            </w:r>
          </w:p>
        </w:tc>
        <w:tc>
          <w:tcPr>
            <w:tcW w:w="223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26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九、卫生健康支出</w:t>
            </w:r>
          </w:p>
        </w:tc>
        <w:tc>
          <w:tcPr>
            <w:tcW w:w="22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40</w:t>
            </w:r>
          </w:p>
        </w:tc>
        <w:tc>
          <w:tcPr>
            <w:tcW w:w="19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val="en-US" w:eastAsia="zh-CN" w:bidi="ar"/>
              </w:rPr>
            </w:pPr>
            <w:r>
              <w:rPr>
                <w:rFonts w:hint="eastAsia" w:ascii="宋体" w:hAnsi="宋体" w:eastAsia="宋体" w:cs="宋体"/>
                <w:color w:val="000000"/>
                <w:kern w:val="0"/>
                <w:sz w:val="22"/>
                <w:szCs w:val="22"/>
                <w:highlight w:val="none"/>
                <w:lang w:val="en-US" w:eastAsia="zh-CN" w:bidi="ar"/>
              </w:rPr>
              <w:t>1101.03</w:t>
            </w:r>
          </w:p>
        </w:tc>
      </w:tr>
      <w:tr>
        <w:tblPrEx>
          <w:tblCellMar>
            <w:top w:w="0" w:type="dxa"/>
            <w:left w:w="108" w:type="dxa"/>
            <w:bottom w:w="0" w:type="dxa"/>
            <w:right w:w="108" w:type="dxa"/>
          </w:tblCellMar>
        </w:tblPrEx>
        <w:trPr>
          <w:trHeight w:val="334" w:hRule="atLeast"/>
        </w:trPr>
        <w:tc>
          <w:tcPr>
            <w:tcW w:w="254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highlight w:val="none"/>
              </w:rPr>
            </w:pPr>
          </w:p>
        </w:tc>
        <w:tc>
          <w:tcPr>
            <w:tcW w:w="239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10</w:t>
            </w:r>
          </w:p>
        </w:tc>
        <w:tc>
          <w:tcPr>
            <w:tcW w:w="223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26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十、节能环保支出</w:t>
            </w:r>
          </w:p>
        </w:tc>
        <w:tc>
          <w:tcPr>
            <w:tcW w:w="22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41</w:t>
            </w:r>
          </w:p>
        </w:tc>
        <w:tc>
          <w:tcPr>
            <w:tcW w:w="19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34" w:hRule="atLeast"/>
        </w:trPr>
        <w:tc>
          <w:tcPr>
            <w:tcW w:w="254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highlight w:val="none"/>
              </w:rPr>
            </w:pPr>
          </w:p>
        </w:tc>
        <w:tc>
          <w:tcPr>
            <w:tcW w:w="239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11</w:t>
            </w:r>
          </w:p>
        </w:tc>
        <w:tc>
          <w:tcPr>
            <w:tcW w:w="223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26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十一、城乡社区支出</w:t>
            </w:r>
          </w:p>
        </w:tc>
        <w:tc>
          <w:tcPr>
            <w:tcW w:w="22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42</w:t>
            </w:r>
          </w:p>
        </w:tc>
        <w:tc>
          <w:tcPr>
            <w:tcW w:w="19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34" w:hRule="atLeast"/>
        </w:trPr>
        <w:tc>
          <w:tcPr>
            <w:tcW w:w="254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highlight w:val="none"/>
              </w:rPr>
            </w:pPr>
          </w:p>
        </w:tc>
        <w:tc>
          <w:tcPr>
            <w:tcW w:w="239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12</w:t>
            </w:r>
          </w:p>
        </w:tc>
        <w:tc>
          <w:tcPr>
            <w:tcW w:w="223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26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十二、农林水支出</w:t>
            </w:r>
          </w:p>
        </w:tc>
        <w:tc>
          <w:tcPr>
            <w:tcW w:w="22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43</w:t>
            </w:r>
          </w:p>
        </w:tc>
        <w:tc>
          <w:tcPr>
            <w:tcW w:w="19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val="en-US" w:eastAsia="zh-CN" w:bidi="ar"/>
              </w:rPr>
            </w:pPr>
            <w:r>
              <w:rPr>
                <w:rFonts w:hint="eastAsia" w:ascii="宋体" w:hAnsi="宋体" w:eastAsia="宋体" w:cs="宋体"/>
                <w:color w:val="000000"/>
                <w:kern w:val="0"/>
                <w:sz w:val="22"/>
                <w:szCs w:val="22"/>
                <w:highlight w:val="none"/>
                <w:lang w:val="en-US" w:eastAsia="zh-CN" w:bidi="ar"/>
              </w:rPr>
              <w:t>0.00</w:t>
            </w:r>
          </w:p>
        </w:tc>
      </w:tr>
      <w:tr>
        <w:tblPrEx>
          <w:tblCellMar>
            <w:top w:w="0" w:type="dxa"/>
            <w:left w:w="108" w:type="dxa"/>
            <w:bottom w:w="0" w:type="dxa"/>
            <w:right w:w="108" w:type="dxa"/>
          </w:tblCellMar>
        </w:tblPrEx>
        <w:trPr>
          <w:trHeight w:val="334" w:hRule="atLeast"/>
        </w:trPr>
        <w:tc>
          <w:tcPr>
            <w:tcW w:w="254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highlight w:val="none"/>
              </w:rPr>
            </w:pPr>
          </w:p>
        </w:tc>
        <w:tc>
          <w:tcPr>
            <w:tcW w:w="239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13</w:t>
            </w:r>
          </w:p>
        </w:tc>
        <w:tc>
          <w:tcPr>
            <w:tcW w:w="223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26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十三、交通运输支出</w:t>
            </w:r>
          </w:p>
        </w:tc>
        <w:tc>
          <w:tcPr>
            <w:tcW w:w="22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44</w:t>
            </w:r>
          </w:p>
        </w:tc>
        <w:tc>
          <w:tcPr>
            <w:tcW w:w="19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34" w:hRule="atLeast"/>
        </w:trPr>
        <w:tc>
          <w:tcPr>
            <w:tcW w:w="254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highlight w:val="none"/>
              </w:rPr>
            </w:pPr>
          </w:p>
        </w:tc>
        <w:tc>
          <w:tcPr>
            <w:tcW w:w="239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14</w:t>
            </w:r>
          </w:p>
        </w:tc>
        <w:tc>
          <w:tcPr>
            <w:tcW w:w="223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26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十四、资源勘探工业信息等支出</w:t>
            </w:r>
          </w:p>
        </w:tc>
        <w:tc>
          <w:tcPr>
            <w:tcW w:w="22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45</w:t>
            </w:r>
          </w:p>
        </w:tc>
        <w:tc>
          <w:tcPr>
            <w:tcW w:w="19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34" w:hRule="atLeast"/>
        </w:trPr>
        <w:tc>
          <w:tcPr>
            <w:tcW w:w="254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highlight w:val="none"/>
              </w:rPr>
            </w:pPr>
          </w:p>
        </w:tc>
        <w:tc>
          <w:tcPr>
            <w:tcW w:w="239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15</w:t>
            </w:r>
          </w:p>
        </w:tc>
        <w:tc>
          <w:tcPr>
            <w:tcW w:w="223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26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十五、商业服务业等支出</w:t>
            </w:r>
          </w:p>
        </w:tc>
        <w:tc>
          <w:tcPr>
            <w:tcW w:w="22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46</w:t>
            </w:r>
          </w:p>
        </w:tc>
        <w:tc>
          <w:tcPr>
            <w:tcW w:w="19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34" w:hRule="atLeast"/>
        </w:trPr>
        <w:tc>
          <w:tcPr>
            <w:tcW w:w="254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highlight w:val="none"/>
              </w:rPr>
            </w:pPr>
          </w:p>
        </w:tc>
        <w:tc>
          <w:tcPr>
            <w:tcW w:w="239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16</w:t>
            </w:r>
          </w:p>
        </w:tc>
        <w:tc>
          <w:tcPr>
            <w:tcW w:w="223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26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十六、金融支出</w:t>
            </w:r>
          </w:p>
        </w:tc>
        <w:tc>
          <w:tcPr>
            <w:tcW w:w="22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47</w:t>
            </w:r>
          </w:p>
        </w:tc>
        <w:tc>
          <w:tcPr>
            <w:tcW w:w="19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34" w:hRule="atLeast"/>
        </w:trPr>
        <w:tc>
          <w:tcPr>
            <w:tcW w:w="254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highlight w:val="none"/>
              </w:rPr>
            </w:pPr>
          </w:p>
        </w:tc>
        <w:tc>
          <w:tcPr>
            <w:tcW w:w="239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17</w:t>
            </w:r>
          </w:p>
        </w:tc>
        <w:tc>
          <w:tcPr>
            <w:tcW w:w="223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26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十七、援助其他地区支出</w:t>
            </w:r>
          </w:p>
        </w:tc>
        <w:tc>
          <w:tcPr>
            <w:tcW w:w="22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48</w:t>
            </w:r>
          </w:p>
        </w:tc>
        <w:tc>
          <w:tcPr>
            <w:tcW w:w="19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34" w:hRule="atLeast"/>
        </w:trPr>
        <w:tc>
          <w:tcPr>
            <w:tcW w:w="254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highlight w:val="none"/>
              </w:rPr>
            </w:pPr>
          </w:p>
        </w:tc>
        <w:tc>
          <w:tcPr>
            <w:tcW w:w="239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18</w:t>
            </w:r>
          </w:p>
        </w:tc>
        <w:tc>
          <w:tcPr>
            <w:tcW w:w="223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26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十八、自然资源海洋气象等支出</w:t>
            </w:r>
          </w:p>
        </w:tc>
        <w:tc>
          <w:tcPr>
            <w:tcW w:w="22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49</w:t>
            </w:r>
          </w:p>
        </w:tc>
        <w:tc>
          <w:tcPr>
            <w:tcW w:w="19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34" w:hRule="atLeast"/>
        </w:trPr>
        <w:tc>
          <w:tcPr>
            <w:tcW w:w="254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highlight w:val="none"/>
              </w:rPr>
            </w:pPr>
          </w:p>
        </w:tc>
        <w:tc>
          <w:tcPr>
            <w:tcW w:w="239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19</w:t>
            </w:r>
          </w:p>
        </w:tc>
        <w:tc>
          <w:tcPr>
            <w:tcW w:w="223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26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十九、住房保障支出</w:t>
            </w:r>
          </w:p>
        </w:tc>
        <w:tc>
          <w:tcPr>
            <w:tcW w:w="22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50</w:t>
            </w:r>
          </w:p>
        </w:tc>
        <w:tc>
          <w:tcPr>
            <w:tcW w:w="19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val="en-US" w:eastAsia="zh-CN" w:bidi="ar"/>
              </w:rPr>
            </w:pPr>
            <w:r>
              <w:rPr>
                <w:rFonts w:hint="eastAsia" w:ascii="宋体" w:hAnsi="宋体" w:eastAsia="宋体" w:cs="宋体"/>
                <w:color w:val="000000"/>
                <w:kern w:val="0"/>
                <w:sz w:val="22"/>
                <w:szCs w:val="22"/>
                <w:highlight w:val="none"/>
                <w:lang w:val="en-US" w:eastAsia="zh-CN" w:bidi="ar"/>
              </w:rPr>
              <w:t>34.34</w:t>
            </w:r>
          </w:p>
        </w:tc>
      </w:tr>
      <w:tr>
        <w:tblPrEx>
          <w:tblCellMar>
            <w:top w:w="0" w:type="dxa"/>
            <w:left w:w="108" w:type="dxa"/>
            <w:bottom w:w="0" w:type="dxa"/>
            <w:right w:w="108" w:type="dxa"/>
          </w:tblCellMar>
        </w:tblPrEx>
        <w:trPr>
          <w:trHeight w:val="334" w:hRule="atLeast"/>
        </w:trPr>
        <w:tc>
          <w:tcPr>
            <w:tcW w:w="254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highlight w:val="none"/>
              </w:rPr>
            </w:pPr>
          </w:p>
        </w:tc>
        <w:tc>
          <w:tcPr>
            <w:tcW w:w="239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20</w:t>
            </w:r>
          </w:p>
        </w:tc>
        <w:tc>
          <w:tcPr>
            <w:tcW w:w="223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26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二十、粮油物资储备支出</w:t>
            </w:r>
          </w:p>
        </w:tc>
        <w:tc>
          <w:tcPr>
            <w:tcW w:w="22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51</w:t>
            </w:r>
          </w:p>
        </w:tc>
        <w:tc>
          <w:tcPr>
            <w:tcW w:w="19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34" w:hRule="atLeast"/>
        </w:trPr>
        <w:tc>
          <w:tcPr>
            <w:tcW w:w="254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highlight w:val="none"/>
              </w:rPr>
            </w:pPr>
          </w:p>
        </w:tc>
        <w:tc>
          <w:tcPr>
            <w:tcW w:w="239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21</w:t>
            </w:r>
          </w:p>
        </w:tc>
        <w:tc>
          <w:tcPr>
            <w:tcW w:w="223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26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二十一、国有资本经营预算支出</w:t>
            </w:r>
          </w:p>
        </w:tc>
        <w:tc>
          <w:tcPr>
            <w:tcW w:w="22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52</w:t>
            </w:r>
          </w:p>
        </w:tc>
        <w:tc>
          <w:tcPr>
            <w:tcW w:w="19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34" w:hRule="atLeast"/>
        </w:trPr>
        <w:tc>
          <w:tcPr>
            <w:tcW w:w="254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highlight w:val="none"/>
              </w:rPr>
            </w:pPr>
          </w:p>
        </w:tc>
        <w:tc>
          <w:tcPr>
            <w:tcW w:w="239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22</w:t>
            </w:r>
          </w:p>
        </w:tc>
        <w:tc>
          <w:tcPr>
            <w:tcW w:w="223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26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二十二、灾害防治及应急管理支出</w:t>
            </w:r>
          </w:p>
        </w:tc>
        <w:tc>
          <w:tcPr>
            <w:tcW w:w="22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53</w:t>
            </w:r>
          </w:p>
        </w:tc>
        <w:tc>
          <w:tcPr>
            <w:tcW w:w="19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34" w:hRule="atLeast"/>
        </w:trPr>
        <w:tc>
          <w:tcPr>
            <w:tcW w:w="254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highlight w:val="none"/>
              </w:rPr>
            </w:pPr>
          </w:p>
        </w:tc>
        <w:tc>
          <w:tcPr>
            <w:tcW w:w="239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23</w:t>
            </w:r>
          </w:p>
        </w:tc>
        <w:tc>
          <w:tcPr>
            <w:tcW w:w="223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26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二十三、其他支出</w:t>
            </w:r>
          </w:p>
        </w:tc>
        <w:tc>
          <w:tcPr>
            <w:tcW w:w="22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54</w:t>
            </w:r>
          </w:p>
        </w:tc>
        <w:tc>
          <w:tcPr>
            <w:tcW w:w="19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val="en-US" w:eastAsia="zh-CN" w:bidi="ar"/>
              </w:rPr>
            </w:pPr>
            <w:r>
              <w:rPr>
                <w:rFonts w:hint="eastAsia" w:ascii="宋体" w:hAnsi="宋体" w:eastAsia="宋体" w:cs="宋体"/>
                <w:color w:val="000000"/>
                <w:kern w:val="0"/>
                <w:sz w:val="22"/>
                <w:szCs w:val="22"/>
                <w:highlight w:val="none"/>
                <w:lang w:val="en-US" w:eastAsia="zh-CN" w:bidi="ar"/>
              </w:rPr>
              <w:t>47.40</w:t>
            </w:r>
          </w:p>
        </w:tc>
      </w:tr>
      <w:tr>
        <w:tblPrEx>
          <w:tblCellMar>
            <w:top w:w="0" w:type="dxa"/>
            <w:left w:w="108" w:type="dxa"/>
            <w:bottom w:w="0" w:type="dxa"/>
            <w:right w:w="108" w:type="dxa"/>
          </w:tblCellMar>
        </w:tblPrEx>
        <w:trPr>
          <w:trHeight w:val="334" w:hRule="atLeast"/>
        </w:trPr>
        <w:tc>
          <w:tcPr>
            <w:tcW w:w="254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highlight w:val="none"/>
              </w:rPr>
            </w:pPr>
          </w:p>
        </w:tc>
        <w:tc>
          <w:tcPr>
            <w:tcW w:w="239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24</w:t>
            </w:r>
          </w:p>
        </w:tc>
        <w:tc>
          <w:tcPr>
            <w:tcW w:w="223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26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二十四、债务还本支出</w:t>
            </w:r>
          </w:p>
        </w:tc>
        <w:tc>
          <w:tcPr>
            <w:tcW w:w="22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55</w:t>
            </w:r>
          </w:p>
        </w:tc>
        <w:tc>
          <w:tcPr>
            <w:tcW w:w="19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34" w:hRule="atLeast"/>
        </w:trPr>
        <w:tc>
          <w:tcPr>
            <w:tcW w:w="254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highlight w:val="none"/>
              </w:rPr>
            </w:pPr>
          </w:p>
        </w:tc>
        <w:tc>
          <w:tcPr>
            <w:tcW w:w="239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25</w:t>
            </w:r>
          </w:p>
        </w:tc>
        <w:tc>
          <w:tcPr>
            <w:tcW w:w="223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26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二十五、债务付息支出</w:t>
            </w:r>
          </w:p>
        </w:tc>
        <w:tc>
          <w:tcPr>
            <w:tcW w:w="22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56</w:t>
            </w:r>
          </w:p>
        </w:tc>
        <w:tc>
          <w:tcPr>
            <w:tcW w:w="19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34" w:hRule="atLeast"/>
        </w:trPr>
        <w:tc>
          <w:tcPr>
            <w:tcW w:w="254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highlight w:val="none"/>
              </w:rPr>
            </w:pPr>
          </w:p>
        </w:tc>
        <w:tc>
          <w:tcPr>
            <w:tcW w:w="239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26</w:t>
            </w:r>
          </w:p>
        </w:tc>
        <w:tc>
          <w:tcPr>
            <w:tcW w:w="223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26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二十六、抗疫特别国债安排的支出</w:t>
            </w:r>
          </w:p>
        </w:tc>
        <w:tc>
          <w:tcPr>
            <w:tcW w:w="22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57</w:t>
            </w:r>
          </w:p>
        </w:tc>
        <w:tc>
          <w:tcPr>
            <w:tcW w:w="19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34" w:hRule="atLeast"/>
        </w:trPr>
        <w:tc>
          <w:tcPr>
            <w:tcW w:w="254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highlight w:val="none"/>
              </w:rPr>
            </w:pPr>
            <w:r>
              <w:rPr>
                <w:rFonts w:hint="eastAsia"/>
                <w:highlight w:val="none"/>
              </w:rPr>
              <w:t>本年收入合计</w:t>
            </w:r>
          </w:p>
        </w:tc>
        <w:tc>
          <w:tcPr>
            <w:tcW w:w="239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27</w:t>
            </w:r>
          </w:p>
        </w:tc>
        <w:tc>
          <w:tcPr>
            <w:tcW w:w="223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val="en-US" w:eastAsia="zh-CN" w:bidi="ar"/>
              </w:rPr>
            </w:pPr>
            <w:r>
              <w:rPr>
                <w:rFonts w:hint="eastAsia" w:ascii="宋体" w:hAnsi="宋体" w:eastAsia="宋体" w:cs="宋体"/>
                <w:color w:val="000000"/>
                <w:kern w:val="0"/>
                <w:sz w:val="22"/>
                <w:szCs w:val="22"/>
                <w:highlight w:val="none"/>
                <w:lang w:val="en-US" w:eastAsia="zh-CN" w:bidi="ar"/>
              </w:rPr>
              <w:t>1227.72</w:t>
            </w:r>
          </w:p>
        </w:tc>
        <w:tc>
          <w:tcPr>
            <w:tcW w:w="26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本年支出合计</w:t>
            </w:r>
          </w:p>
        </w:tc>
        <w:tc>
          <w:tcPr>
            <w:tcW w:w="22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58</w:t>
            </w:r>
          </w:p>
        </w:tc>
        <w:tc>
          <w:tcPr>
            <w:tcW w:w="19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val="en-US" w:eastAsia="zh-CN" w:bidi="ar"/>
              </w:rPr>
            </w:pPr>
            <w:r>
              <w:rPr>
                <w:rFonts w:hint="eastAsia" w:ascii="宋体" w:hAnsi="宋体" w:eastAsia="宋体" w:cs="宋体"/>
                <w:color w:val="000000"/>
                <w:kern w:val="0"/>
                <w:sz w:val="22"/>
                <w:szCs w:val="22"/>
                <w:highlight w:val="none"/>
                <w:lang w:val="en-US" w:eastAsia="zh-CN" w:bidi="ar"/>
              </w:rPr>
              <w:t>1227.72</w:t>
            </w:r>
          </w:p>
        </w:tc>
      </w:tr>
      <w:tr>
        <w:tblPrEx>
          <w:tblCellMar>
            <w:top w:w="0" w:type="dxa"/>
            <w:left w:w="108" w:type="dxa"/>
            <w:bottom w:w="0" w:type="dxa"/>
            <w:right w:w="108" w:type="dxa"/>
          </w:tblCellMar>
        </w:tblPrEx>
        <w:trPr>
          <w:trHeight w:val="334" w:hRule="atLeast"/>
        </w:trPr>
        <w:tc>
          <w:tcPr>
            <w:tcW w:w="254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highlight w:val="none"/>
              </w:rPr>
            </w:pPr>
            <w:r>
              <w:rPr>
                <w:rFonts w:hint="eastAsia"/>
                <w:highlight w:val="none"/>
              </w:rPr>
              <w:t>使用非财政拨款结余</w:t>
            </w:r>
          </w:p>
        </w:tc>
        <w:tc>
          <w:tcPr>
            <w:tcW w:w="239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28</w:t>
            </w:r>
          </w:p>
        </w:tc>
        <w:tc>
          <w:tcPr>
            <w:tcW w:w="223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26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结余分配</w:t>
            </w:r>
          </w:p>
        </w:tc>
        <w:tc>
          <w:tcPr>
            <w:tcW w:w="22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59</w:t>
            </w:r>
          </w:p>
        </w:tc>
        <w:tc>
          <w:tcPr>
            <w:tcW w:w="19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34" w:hRule="atLeast"/>
        </w:trPr>
        <w:tc>
          <w:tcPr>
            <w:tcW w:w="254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highlight w:val="none"/>
              </w:rPr>
            </w:pPr>
            <w:r>
              <w:rPr>
                <w:rFonts w:hint="eastAsia"/>
                <w:highlight w:val="none"/>
              </w:rPr>
              <w:t>年初结转和结余</w:t>
            </w:r>
          </w:p>
        </w:tc>
        <w:tc>
          <w:tcPr>
            <w:tcW w:w="239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29</w:t>
            </w:r>
          </w:p>
        </w:tc>
        <w:tc>
          <w:tcPr>
            <w:tcW w:w="223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val="en-US" w:eastAsia="zh-CN" w:bidi="ar"/>
              </w:rPr>
            </w:pPr>
            <w:r>
              <w:rPr>
                <w:rFonts w:hint="eastAsia" w:ascii="宋体" w:hAnsi="宋体" w:eastAsia="宋体" w:cs="宋体"/>
                <w:color w:val="000000"/>
                <w:kern w:val="0"/>
                <w:sz w:val="22"/>
                <w:szCs w:val="22"/>
                <w:highlight w:val="none"/>
                <w:lang w:val="en-US" w:eastAsia="zh-CN" w:bidi="ar"/>
              </w:rPr>
              <w:t>0.00</w:t>
            </w:r>
          </w:p>
        </w:tc>
        <w:tc>
          <w:tcPr>
            <w:tcW w:w="26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年末结转和结余</w:t>
            </w:r>
          </w:p>
        </w:tc>
        <w:tc>
          <w:tcPr>
            <w:tcW w:w="22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60</w:t>
            </w:r>
          </w:p>
        </w:tc>
        <w:tc>
          <w:tcPr>
            <w:tcW w:w="19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val="en-US" w:eastAsia="zh-CN" w:bidi="ar"/>
              </w:rPr>
            </w:pPr>
            <w:r>
              <w:rPr>
                <w:rFonts w:hint="eastAsia" w:ascii="宋体" w:hAnsi="宋体" w:eastAsia="宋体" w:cs="宋体"/>
                <w:color w:val="000000"/>
                <w:kern w:val="0"/>
                <w:sz w:val="22"/>
                <w:szCs w:val="22"/>
                <w:highlight w:val="none"/>
                <w:lang w:val="en-US" w:eastAsia="zh-CN" w:bidi="ar"/>
              </w:rPr>
              <w:t>0.00</w:t>
            </w:r>
          </w:p>
        </w:tc>
      </w:tr>
      <w:tr>
        <w:tblPrEx>
          <w:tblCellMar>
            <w:top w:w="0" w:type="dxa"/>
            <w:left w:w="108" w:type="dxa"/>
            <w:bottom w:w="0" w:type="dxa"/>
            <w:right w:w="108" w:type="dxa"/>
          </w:tblCellMar>
        </w:tblPrEx>
        <w:trPr>
          <w:trHeight w:val="334" w:hRule="atLeast"/>
        </w:trPr>
        <w:tc>
          <w:tcPr>
            <w:tcW w:w="254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highlight w:val="none"/>
              </w:rPr>
            </w:pPr>
          </w:p>
        </w:tc>
        <w:tc>
          <w:tcPr>
            <w:tcW w:w="239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30</w:t>
            </w:r>
          </w:p>
        </w:tc>
        <w:tc>
          <w:tcPr>
            <w:tcW w:w="223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26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p>
        </w:tc>
        <w:tc>
          <w:tcPr>
            <w:tcW w:w="22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61</w:t>
            </w:r>
          </w:p>
        </w:tc>
        <w:tc>
          <w:tcPr>
            <w:tcW w:w="19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34" w:hRule="atLeast"/>
        </w:trPr>
        <w:tc>
          <w:tcPr>
            <w:tcW w:w="254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highlight w:val="none"/>
              </w:rPr>
            </w:pPr>
            <w:r>
              <w:rPr>
                <w:rFonts w:hint="eastAsia"/>
                <w:highlight w:val="none"/>
              </w:rPr>
              <w:t>总计</w:t>
            </w:r>
          </w:p>
        </w:tc>
        <w:tc>
          <w:tcPr>
            <w:tcW w:w="239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31</w:t>
            </w:r>
          </w:p>
        </w:tc>
        <w:tc>
          <w:tcPr>
            <w:tcW w:w="223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val="en-US" w:eastAsia="zh-CN" w:bidi="ar"/>
              </w:rPr>
            </w:pPr>
            <w:r>
              <w:rPr>
                <w:rFonts w:hint="eastAsia" w:ascii="宋体" w:hAnsi="宋体" w:eastAsia="宋体" w:cs="宋体"/>
                <w:color w:val="000000"/>
                <w:kern w:val="0"/>
                <w:sz w:val="22"/>
                <w:szCs w:val="22"/>
                <w:highlight w:val="none"/>
                <w:lang w:val="en-US" w:eastAsia="zh-CN" w:bidi="ar"/>
              </w:rPr>
              <w:t>1227.72</w:t>
            </w:r>
          </w:p>
        </w:tc>
        <w:tc>
          <w:tcPr>
            <w:tcW w:w="26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总计</w:t>
            </w:r>
          </w:p>
        </w:tc>
        <w:tc>
          <w:tcPr>
            <w:tcW w:w="22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62</w:t>
            </w:r>
          </w:p>
        </w:tc>
        <w:tc>
          <w:tcPr>
            <w:tcW w:w="19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val="en-US" w:eastAsia="zh-CN" w:bidi="ar"/>
              </w:rPr>
            </w:pPr>
            <w:r>
              <w:rPr>
                <w:rFonts w:hint="eastAsia" w:ascii="宋体" w:hAnsi="宋体" w:eastAsia="宋体" w:cs="宋体"/>
                <w:color w:val="000000"/>
                <w:kern w:val="0"/>
                <w:sz w:val="22"/>
                <w:szCs w:val="22"/>
                <w:highlight w:val="none"/>
                <w:lang w:val="en-US" w:eastAsia="zh-CN" w:bidi="ar"/>
              </w:rPr>
              <w:t>1227.72</w:t>
            </w:r>
          </w:p>
        </w:tc>
      </w:tr>
    </w:tbl>
    <w:p>
      <w:pPr>
        <w:rPr>
          <w:rFonts w:ascii="宋体" w:hAnsi="宋体" w:eastAsia="宋体" w:cs="宋体"/>
          <w:color w:val="000000"/>
          <w:kern w:val="0"/>
          <w:sz w:val="30"/>
          <w:szCs w:val="30"/>
          <w:highlight w:val="none"/>
          <w:lang w:bidi="ar"/>
        </w:rPr>
      </w:pPr>
      <w:r>
        <w:rPr>
          <w:rFonts w:hint="eastAsia" w:ascii="宋体" w:hAnsi="宋体" w:eastAsia="宋体" w:cs="宋体"/>
          <w:color w:val="000000"/>
          <w:kern w:val="0"/>
          <w:sz w:val="30"/>
          <w:szCs w:val="30"/>
          <w:highlight w:val="none"/>
          <w:lang w:bidi="ar"/>
        </w:rPr>
        <w:br w:type="page"/>
      </w:r>
    </w:p>
    <w:tbl>
      <w:tblPr>
        <w:tblStyle w:val="6"/>
        <w:tblW w:w="13960" w:type="dxa"/>
        <w:tblInd w:w="96" w:type="dxa"/>
        <w:tblLayout w:type="fixed"/>
        <w:tblCellMar>
          <w:top w:w="0" w:type="dxa"/>
          <w:left w:w="108" w:type="dxa"/>
          <w:bottom w:w="0" w:type="dxa"/>
          <w:right w:w="108" w:type="dxa"/>
        </w:tblCellMar>
      </w:tblPr>
      <w:tblGrid>
        <w:gridCol w:w="1584"/>
        <w:gridCol w:w="1378"/>
        <w:gridCol w:w="236"/>
        <w:gridCol w:w="236"/>
        <w:gridCol w:w="524"/>
        <w:gridCol w:w="1520"/>
        <w:gridCol w:w="1453"/>
        <w:gridCol w:w="1373"/>
        <w:gridCol w:w="1467"/>
        <w:gridCol w:w="1480"/>
        <w:gridCol w:w="1440"/>
        <w:gridCol w:w="1269"/>
      </w:tblGrid>
      <w:tr>
        <w:tblPrEx>
          <w:tblCellMar>
            <w:top w:w="0" w:type="dxa"/>
            <w:left w:w="108" w:type="dxa"/>
            <w:bottom w:w="0" w:type="dxa"/>
            <w:right w:w="108" w:type="dxa"/>
          </w:tblCellMar>
        </w:tblPrEx>
        <w:trPr>
          <w:trHeight w:val="951" w:hRule="atLeast"/>
        </w:trPr>
        <w:tc>
          <w:tcPr>
            <w:tcW w:w="13960" w:type="dxa"/>
            <w:gridSpan w:val="12"/>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jc w:val="left"/>
              <w:rPr>
                <w:rFonts w:hint="eastAsia" w:ascii="仿宋" w:hAnsi="仿宋" w:eastAsia="仿宋" w:cs="仿宋"/>
                <w:sz w:val="24"/>
                <w:highlight w:val="none"/>
              </w:rPr>
            </w:pPr>
            <w:r>
              <w:rPr>
                <w:rFonts w:hint="eastAsia" w:ascii="仿宋" w:hAnsi="仿宋" w:eastAsia="仿宋" w:cs="仿宋"/>
                <w:sz w:val="24"/>
                <w:highlight w:val="none"/>
              </w:rPr>
              <w:t>表二：收入决算表</w:t>
            </w:r>
          </w:p>
          <w:p>
            <w:pPr>
              <w:keepNext w:val="0"/>
              <w:keepLines w:val="0"/>
              <w:suppressLineNumbers w:val="0"/>
              <w:spacing w:before="0" w:beforeAutospacing="0" w:after="0" w:afterAutospacing="0"/>
              <w:ind w:left="0" w:right="0"/>
              <w:jc w:val="left"/>
              <w:rPr>
                <w:rFonts w:hint="default" w:ascii="仿宋" w:hAnsi="仿宋" w:eastAsia="仿宋" w:cs="仿宋"/>
                <w:sz w:val="24"/>
                <w:highlight w:val="none"/>
              </w:rPr>
            </w:pPr>
          </w:p>
          <w:p>
            <w:pPr>
              <w:keepNext w:val="0"/>
              <w:keepLines w:val="0"/>
              <w:widowControl/>
              <w:suppressLineNumbers w:val="0"/>
              <w:spacing w:before="0" w:beforeAutospacing="0" w:after="0" w:afterAutospacing="0"/>
              <w:ind w:left="0" w:right="0"/>
              <w:jc w:val="center"/>
              <w:textAlignment w:val="bottom"/>
              <w:rPr>
                <w:rFonts w:hint="default" w:ascii="宋体" w:hAnsi="宋体" w:eastAsia="宋体" w:cs="宋体"/>
                <w:color w:val="000000"/>
                <w:sz w:val="30"/>
                <w:szCs w:val="30"/>
                <w:highlight w:val="none"/>
              </w:rPr>
            </w:pPr>
            <w:r>
              <w:rPr>
                <w:rFonts w:hint="eastAsia" w:ascii="宋体" w:hAnsi="宋体" w:eastAsia="宋体" w:cs="宋体"/>
                <w:color w:val="000000"/>
                <w:kern w:val="0"/>
                <w:sz w:val="32"/>
                <w:szCs w:val="32"/>
                <w:highlight w:val="none"/>
                <w:lang w:bidi="ar"/>
              </w:rPr>
              <w:t>收入决算表</w:t>
            </w:r>
          </w:p>
        </w:tc>
      </w:tr>
      <w:tr>
        <w:tblPrEx>
          <w:tblCellMar>
            <w:top w:w="0" w:type="dxa"/>
            <w:left w:w="108" w:type="dxa"/>
            <w:bottom w:w="0" w:type="dxa"/>
            <w:right w:w="108" w:type="dxa"/>
          </w:tblCellMar>
        </w:tblPrEx>
        <w:trPr>
          <w:trHeight w:val="317" w:hRule="atLeast"/>
        </w:trPr>
        <w:tc>
          <w:tcPr>
            <w:tcW w:w="2962" w:type="dxa"/>
            <w:gridSpan w:val="2"/>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236"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236"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524"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520"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453"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373"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467"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480"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2709" w:type="dxa"/>
            <w:gridSpan w:val="2"/>
            <w:tcBorders>
              <w:top w:val="nil"/>
              <w:left w:val="nil"/>
              <w:bottom w:val="nil"/>
              <w:right w:val="nil"/>
            </w:tcBorders>
            <w:shd w:val="clear" w:color="auto" w:fill="auto"/>
            <w:noWrap/>
            <w:vAlign w:val="bottom"/>
          </w:tcPr>
          <w:p>
            <w:pPr>
              <w:keepNext w:val="0"/>
              <w:keepLines w:val="0"/>
              <w:widowControl/>
              <w:suppressLineNumbers w:val="0"/>
              <w:spacing w:before="0" w:beforeAutospacing="0" w:after="0" w:afterAutospacing="0"/>
              <w:ind w:left="0" w:right="0"/>
              <w:jc w:val="right"/>
              <w:textAlignment w:val="bottom"/>
              <w:rPr>
                <w:rFonts w:hint="default" w:ascii="宋体" w:hAnsi="宋体" w:eastAsia="宋体" w:cs="宋体"/>
                <w:color w:val="000000"/>
                <w:sz w:val="20"/>
                <w:szCs w:val="20"/>
                <w:highlight w:val="none"/>
              </w:rPr>
            </w:pPr>
            <w:r>
              <w:rPr>
                <w:rFonts w:hint="eastAsia" w:ascii="宋体" w:hAnsi="宋体" w:eastAsia="宋体" w:cs="宋体"/>
                <w:color w:val="000000"/>
                <w:kern w:val="0"/>
                <w:sz w:val="20"/>
                <w:szCs w:val="20"/>
                <w:highlight w:val="none"/>
                <w:lang w:bidi="ar"/>
              </w:rPr>
              <w:t>公开02表</w:t>
            </w:r>
          </w:p>
        </w:tc>
      </w:tr>
      <w:tr>
        <w:tblPrEx>
          <w:tblCellMar>
            <w:top w:w="0" w:type="dxa"/>
            <w:left w:w="108" w:type="dxa"/>
            <w:bottom w:w="0" w:type="dxa"/>
            <w:right w:w="108" w:type="dxa"/>
          </w:tblCellMar>
        </w:tblPrEx>
        <w:trPr>
          <w:trHeight w:val="317" w:hRule="atLeast"/>
        </w:trPr>
        <w:tc>
          <w:tcPr>
            <w:tcW w:w="6931" w:type="dxa"/>
            <w:gridSpan w:val="7"/>
            <w:tcBorders>
              <w:top w:val="nil"/>
              <w:left w:val="nil"/>
              <w:bottom w:val="single" w:color="auto" w:sz="4" w:space="0"/>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eastAsia="宋体" w:cs="Arial"/>
                <w:color w:val="000000"/>
                <w:sz w:val="20"/>
                <w:szCs w:val="20"/>
                <w:highlight w:val="none"/>
                <w:lang w:val="en-US" w:eastAsia="zh-CN"/>
              </w:rPr>
            </w:pPr>
            <w:r>
              <w:rPr>
                <w:rFonts w:hint="eastAsia" w:ascii="宋体" w:hAnsi="宋体" w:eastAsia="宋体" w:cs="宋体"/>
                <w:color w:val="000000"/>
                <w:kern w:val="0"/>
                <w:sz w:val="20"/>
                <w:szCs w:val="20"/>
                <w:highlight w:val="none"/>
                <w:lang w:bidi="ar"/>
              </w:rPr>
              <w:t>部门：</w:t>
            </w:r>
            <w:r>
              <w:rPr>
                <w:rFonts w:hint="eastAsia" w:ascii="宋体" w:hAnsi="宋体" w:eastAsia="宋体" w:cs="宋体"/>
                <w:color w:val="000000"/>
                <w:kern w:val="0"/>
                <w:sz w:val="20"/>
                <w:szCs w:val="20"/>
                <w:highlight w:val="none"/>
                <w:lang w:val="en-US" w:eastAsia="zh-CN" w:bidi="ar"/>
              </w:rPr>
              <w:t>广西河池市</w:t>
            </w:r>
            <w:r>
              <w:rPr>
                <w:rFonts w:hint="eastAsia" w:ascii="宋体" w:hAnsi="宋体" w:eastAsia="宋体" w:cs="宋体"/>
                <w:color w:val="000000"/>
                <w:sz w:val="20"/>
                <w:u w:color="auto"/>
                <w:lang w:val="en-US" w:eastAsia="zh-CN"/>
              </w:rPr>
              <w:t>环江毛南族自治县水源镇卫生院</w:t>
            </w:r>
          </w:p>
        </w:tc>
        <w:tc>
          <w:tcPr>
            <w:tcW w:w="1373" w:type="dxa"/>
            <w:tcBorders>
              <w:top w:val="nil"/>
              <w:left w:val="nil"/>
              <w:bottom w:val="single" w:color="auto" w:sz="4" w:space="0"/>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467" w:type="dxa"/>
            <w:tcBorders>
              <w:top w:val="nil"/>
              <w:left w:val="nil"/>
              <w:bottom w:val="single" w:color="auto" w:sz="4" w:space="0"/>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480" w:type="dxa"/>
            <w:tcBorders>
              <w:top w:val="nil"/>
              <w:left w:val="nil"/>
              <w:bottom w:val="single" w:color="auto" w:sz="4" w:space="0"/>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2709" w:type="dxa"/>
            <w:gridSpan w:val="2"/>
            <w:tcBorders>
              <w:top w:val="nil"/>
              <w:left w:val="nil"/>
              <w:bottom w:val="single" w:color="auto" w:sz="4" w:space="0"/>
            </w:tcBorders>
            <w:shd w:val="clear" w:color="auto" w:fill="auto"/>
            <w:noWrap/>
            <w:vAlign w:val="bottom"/>
          </w:tcPr>
          <w:p>
            <w:pPr>
              <w:keepNext w:val="0"/>
              <w:keepLines w:val="0"/>
              <w:widowControl/>
              <w:suppressLineNumbers w:val="0"/>
              <w:spacing w:before="0" w:beforeAutospacing="0" w:after="0" w:afterAutospacing="0"/>
              <w:ind w:left="0" w:right="0"/>
              <w:jc w:val="right"/>
              <w:textAlignment w:val="bottom"/>
              <w:rPr>
                <w:rFonts w:hint="default" w:ascii="宋体" w:hAnsi="宋体" w:eastAsia="宋体" w:cs="宋体"/>
                <w:color w:val="000000"/>
                <w:sz w:val="20"/>
                <w:szCs w:val="20"/>
                <w:highlight w:val="none"/>
              </w:rPr>
            </w:pPr>
            <w:r>
              <w:rPr>
                <w:rFonts w:hint="eastAsia" w:ascii="宋体" w:hAnsi="宋体" w:eastAsia="宋体" w:cs="宋体"/>
                <w:color w:val="000000"/>
                <w:kern w:val="0"/>
                <w:sz w:val="20"/>
                <w:szCs w:val="20"/>
                <w:highlight w:val="none"/>
                <w:lang w:bidi="ar"/>
              </w:rPr>
              <w:t>金额单位：万元</w:t>
            </w:r>
          </w:p>
        </w:tc>
      </w:tr>
      <w:tr>
        <w:tblPrEx>
          <w:tblCellMar>
            <w:top w:w="0" w:type="dxa"/>
            <w:left w:w="108" w:type="dxa"/>
            <w:bottom w:w="0" w:type="dxa"/>
            <w:right w:w="108" w:type="dxa"/>
          </w:tblCellMar>
        </w:tblPrEx>
        <w:trPr>
          <w:trHeight w:val="327" w:hRule="atLeast"/>
        </w:trPr>
        <w:tc>
          <w:tcPr>
            <w:tcW w:w="3958" w:type="dxa"/>
            <w:gridSpan w:val="5"/>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项目</w:t>
            </w:r>
          </w:p>
        </w:tc>
        <w:tc>
          <w:tcPr>
            <w:tcW w:w="1520"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Cs w:val="21"/>
                <w:highlight w:val="none"/>
              </w:rPr>
            </w:pPr>
            <w:r>
              <w:rPr>
                <w:rFonts w:hint="eastAsia" w:ascii="宋体" w:hAnsi="宋体" w:eastAsia="宋体" w:cs="宋体"/>
                <w:color w:val="000000"/>
                <w:kern w:val="0"/>
                <w:szCs w:val="21"/>
                <w:highlight w:val="none"/>
                <w:lang w:bidi="ar"/>
              </w:rPr>
              <w:t>本年收入合计</w:t>
            </w:r>
          </w:p>
        </w:tc>
        <w:tc>
          <w:tcPr>
            <w:tcW w:w="1453"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Cs w:val="21"/>
                <w:highlight w:val="none"/>
              </w:rPr>
            </w:pPr>
            <w:r>
              <w:rPr>
                <w:rFonts w:hint="eastAsia" w:ascii="宋体" w:hAnsi="宋体" w:eastAsia="宋体" w:cs="宋体"/>
                <w:color w:val="000000"/>
                <w:kern w:val="0"/>
                <w:szCs w:val="21"/>
                <w:highlight w:val="none"/>
                <w:lang w:bidi="ar"/>
              </w:rPr>
              <w:t>财政拨款收入</w:t>
            </w:r>
          </w:p>
        </w:tc>
        <w:tc>
          <w:tcPr>
            <w:tcW w:w="1373"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Cs w:val="21"/>
                <w:highlight w:val="none"/>
              </w:rPr>
            </w:pPr>
            <w:r>
              <w:rPr>
                <w:rFonts w:hint="eastAsia" w:ascii="宋体" w:hAnsi="宋体" w:eastAsia="宋体" w:cs="宋体"/>
                <w:color w:val="000000"/>
                <w:kern w:val="0"/>
                <w:szCs w:val="21"/>
                <w:highlight w:val="none"/>
                <w:lang w:bidi="ar"/>
              </w:rPr>
              <w:t>上级补助收入</w:t>
            </w:r>
          </w:p>
        </w:tc>
        <w:tc>
          <w:tcPr>
            <w:tcW w:w="1467"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Cs w:val="21"/>
                <w:highlight w:val="none"/>
              </w:rPr>
            </w:pPr>
            <w:r>
              <w:rPr>
                <w:rFonts w:hint="eastAsia" w:ascii="宋体" w:hAnsi="宋体" w:eastAsia="宋体" w:cs="宋体"/>
                <w:color w:val="000000"/>
                <w:kern w:val="0"/>
                <w:szCs w:val="21"/>
                <w:highlight w:val="none"/>
                <w:lang w:bidi="ar"/>
              </w:rPr>
              <w:t>事业收入</w:t>
            </w:r>
          </w:p>
        </w:tc>
        <w:tc>
          <w:tcPr>
            <w:tcW w:w="1480"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Cs w:val="21"/>
                <w:highlight w:val="none"/>
              </w:rPr>
            </w:pPr>
            <w:r>
              <w:rPr>
                <w:rFonts w:hint="eastAsia" w:ascii="宋体" w:hAnsi="宋体" w:eastAsia="宋体" w:cs="宋体"/>
                <w:color w:val="000000"/>
                <w:kern w:val="0"/>
                <w:szCs w:val="21"/>
                <w:highlight w:val="none"/>
                <w:lang w:bidi="ar"/>
              </w:rPr>
              <w:t>经营收入</w:t>
            </w:r>
          </w:p>
        </w:tc>
        <w:tc>
          <w:tcPr>
            <w:tcW w:w="1440"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Cs w:val="21"/>
                <w:highlight w:val="none"/>
              </w:rPr>
            </w:pPr>
            <w:r>
              <w:rPr>
                <w:rFonts w:hint="eastAsia" w:ascii="宋体" w:hAnsi="宋体" w:eastAsia="宋体" w:cs="宋体"/>
                <w:color w:val="000000"/>
                <w:kern w:val="0"/>
                <w:szCs w:val="21"/>
                <w:highlight w:val="none"/>
                <w:lang w:bidi="ar"/>
              </w:rPr>
              <w:t>附属单位上缴收入</w:t>
            </w:r>
          </w:p>
        </w:tc>
        <w:tc>
          <w:tcPr>
            <w:tcW w:w="1269"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Cs w:val="21"/>
                <w:highlight w:val="none"/>
              </w:rPr>
            </w:pPr>
            <w:r>
              <w:rPr>
                <w:rFonts w:hint="eastAsia" w:ascii="宋体" w:hAnsi="宋体" w:eastAsia="宋体" w:cs="宋体"/>
                <w:color w:val="000000"/>
                <w:kern w:val="0"/>
                <w:szCs w:val="21"/>
                <w:highlight w:val="none"/>
                <w:lang w:bidi="ar"/>
              </w:rPr>
              <w:t>其他收入</w:t>
            </w:r>
          </w:p>
        </w:tc>
      </w:tr>
      <w:tr>
        <w:tblPrEx>
          <w:tblCellMar>
            <w:top w:w="0" w:type="dxa"/>
            <w:left w:w="108" w:type="dxa"/>
            <w:bottom w:w="0" w:type="dxa"/>
            <w:right w:w="108" w:type="dxa"/>
          </w:tblCellMar>
        </w:tblPrEx>
        <w:trPr>
          <w:trHeight w:val="327" w:hRule="atLeast"/>
        </w:trPr>
        <w:tc>
          <w:tcPr>
            <w:tcW w:w="1584"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功能分类科目编码</w:t>
            </w:r>
          </w:p>
        </w:tc>
        <w:tc>
          <w:tcPr>
            <w:tcW w:w="2374" w:type="dxa"/>
            <w:gridSpan w:val="4"/>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科目名称</w:t>
            </w:r>
          </w:p>
        </w:tc>
        <w:tc>
          <w:tcPr>
            <w:tcW w:w="152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45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37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46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48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44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269"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r>
      <w:tr>
        <w:tblPrEx>
          <w:tblCellMar>
            <w:top w:w="0" w:type="dxa"/>
            <w:left w:w="108" w:type="dxa"/>
            <w:bottom w:w="0" w:type="dxa"/>
            <w:right w:w="108" w:type="dxa"/>
          </w:tblCellMar>
        </w:tblPrEx>
        <w:trPr>
          <w:trHeight w:val="327" w:hRule="atLeast"/>
        </w:trPr>
        <w:tc>
          <w:tcPr>
            <w:tcW w:w="1584"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2374" w:type="dxa"/>
            <w:gridSpan w:val="4"/>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52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45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37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46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48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44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269"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r>
      <w:tr>
        <w:tblPrEx>
          <w:tblCellMar>
            <w:top w:w="0" w:type="dxa"/>
            <w:left w:w="108" w:type="dxa"/>
            <w:bottom w:w="0" w:type="dxa"/>
            <w:right w:w="108" w:type="dxa"/>
          </w:tblCellMar>
        </w:tblPrEx>
        <w:trPr>
          <w:trHeight w:val="327" w:hRule="atLeast"/>
        </w:trPr>
        <w:tc>
          <w:tcPr>
            <w:tcW w:w="1584"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2374" w:type="dxa"/>
            <w:gridSpan w:val="4"/>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52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45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37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46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48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44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269"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r>
      <w:tr>
        <w:tblPrEx>
          <w:tblCellMar>
            <w:top w:w="0" w:type="dxa"/>
            <w:left w:w="108" w:type="dxa"/>
            <w:bottom w:w="0" w:type="dxa"/>
            <w:right w:w="108" w:type="dxa"/>
          </w:tblCellMar>
        </w:tblPrEx>
        <w:trPr>
          <w:trHeight w:val="327" w:hRule="atLeast"/>
        </w:trPr>
        <w:tc>
          <w:tcPr>
            <w:tcW w:w="3958" w:type="dxa"/>
            <w:gridSpan w:val="5"/>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栏次</w:t>
            </w:r>
          </w:p>
        </w:tc>
        <w:tc>
          <w:tcPr>
            <w:tcW w:w="152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1</w:t>
            </w:r>
          </w:p>
        </w:tc>
        <w:tc>
          <w:tcPr>
            <w:tcW w:w="145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2</w:t>
            </w:r>
          </w:p>
        </w:tc>
        <w:tc>
          <w:tcPr>
            <w:tcW w:w="137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3</w:t>
            </w:r>
          </w:p>
        </w:tc>
        <w:tc>
          <w:tcPr>
            <w:tcW w:w="146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4</w:t>
            </w:r>
          </w:p>
        </w:tc>
        <w:tc>
          <w:tcPr>
            <w:tcW w:w="148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5</w:t>
            </w:r>
          </w:p>
        </w:tc>
        <w:tc>
          <w:tcPr>
            <w:tcW w:w="144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6</w:t>
            </w:r>
          </w:p>
        </w:tc>
        <w:tc>
          <w:tcPr>
            <w:tcW w:w="126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7</w:t>
            </w:r>
          </w:p>
        </w:tc>
      </w:tr>
      <w:tr>
        <w:tblPrEx>
          <w:tblCellMar>
            <w:top w:w="0" w:type="dxa"/>
            <w:left w:w="108" w:type="dxa"/>
            <w:bottom w:w="0" w:type="dxa"/>
            <w:right w:w="108" w:type="dxa"/>
          </w:tblCellMar>
        </w:tblPrEx>
        <w:trPr>
          <w:trHeight w:val="961" w:hRule="atLeast"/>
        </w:trPr>
        <w:tc>
          <w:tcPr>
            <w:tcW w:w="3958" w:type="dxa"/>
            <w:gridSpan w:val="5"/>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合计</w:t>
            </w:r>
          </w:p>
        </w:tc>
        <w:tc>
          <w:tcPr>
            <w:tcW w:w="152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b/>
                <w:bCs/>
                <w:color w:val="000000"/>
                <w:sz w:val="22"/>
                <w:szCs w:val="22"/>
                <w:highlight w:val="none"/>
                <w:lang w:val="en-US" w:eastAsia="zh-CN"/>
              </w:rPr>
            </w:pPr>
            <w:r>
              <w:rPr>
                <w:rFonts w:hint="eastAsia" w:ascii="宋体" w:hAnsi="宋体" w:eastAsia="宋体" w:cs="宋体"/>
                <w:b/>
                <w:bCs/>
                <w:color w:val="000000"/>
                <w:sz w:val="22"/>
                <w:szCs w:val="22"/>
                <w:highlight w:val="none"/>
                <w:lang w:val="en-US" w:eastAsia="zh-CN"/>
              </w:rPr>
              <w:t>1227.72</w:t>
            </w:r>
          </w:p>
        </w:tc>
        <w:tc>
          <w:tcPr>
            <w:tcW w:w="14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b/>
                <w:bCs/>
                <w:color w:val="000000"/>
                <w:sz w:val="22"/>
                <w:szCs w:val="22"/>
                <w:highlight w:val="none"/>
                <w:lang w:val="en-US" w:eastAsia="zh-CN"/>
              </w:rPr>
            </w:pPr>
            <w:r>
              <w:rPr>
                <w:rFonts w:hint="eastAsia" w:ascii="宋体" w:hAnsi="宋体" w:eastAsia="宋体" w:cs="宋体"/>
                <w:b/>
                <w:bCs/>
                <w:color w:val="000000"/>
                <w:sz w:val="22"/>
                <w:szCs w:val="22"/>
                <w:highlight w:val="none"/>
                <w:lang w:val="en-US" w:eastAsia="zh-CN"/>
              </w:rPr>
              <w:t>741.99</w:t>
            </w:r>
          </w:p>
        </w:tc>
        <w:tc>
          <w:tcPr>
            <w:tcW w:w="13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b/>
                <w:bCs/>
                <w:color w:val="000000"/>
                <w:sz w:val="22"/>
                <w:szCs w:val="22"/>
                <w:highlight w:val="none"/>
                <w:lang w:val="en-US" w:eastAsia="zh-CN"/>
              </w:rPr>
            </w:pPr>
            <w:r>
              <w:rPr>
                <w:rFonts w:hint="eastAsia" w:ascii="宋体" w:hAnsi="宋体" w:eastAsia="宋体" w:cs="宋体"/>
                <w:b/>
                <w:bCs/>
                <w:color w:val="000000"/>
                <w:sz w:val="22"/>
                <w:szCs w:val="22"/>
                <w:highlight w:val="none"/>
                <w:lang w:val="en-US" w:eastAsia="zh-CN"/>
              </w:rPr>
              <w:t>0.00</w:t>
            </w:r>
          </w:p>
        </w:tc>
        <w:tc>
          <w:tcPr>
            <w:tcW w:w="146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b/>
                <w:bCs/>
                <w:color w:val="000000"/>
                <w:sz w:val="22"/>
                <w:szCs w:val="22"/>
                <w:highlight w:val="none"/>
                <w:lang w:val="en-US" w:eastAsia="zh-CN"/>
              </w:rPr>
            </w:pPr>
            <w:r>
              <w:rPr>
                <w:rFonts w:hint="eastAsia" w:ascii="宋体" w:hAnsi="宋体" w:eastAsia="宋体" w:cs="宋体"/>
                <w:b/>
                <w:bCs/>
                <w:color w:val="000000"/>
                <w:sz w:val="22"/>
                <w:szCs w:val="22"/>
                <w:highlight w:val="none"/>
                <w:lang w:val="en-US" w:eastAsia="zh-CN"/>
              </w:rPr>
              <w:t>485.73</w:t>
            </w:r>
          </w:p>
        </w:tc>
        <w:tc>
          <w:tcPr>
            <w:tcW w:w="14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b/>
                <w:bCs/>
                <w:color w:val="000000"/>
                <w:sz w:val="22"/>
                <w:szCs w:val="22"/>
                <w:highlight w:val="none"/>
              </w:rPr>
            </w:pPr>
            <w:r>
              <w:rPr>
                <w:rFonts w:hint="eastAsia" w:ascii="宋体" w:hAnsi="宋体" w:eastAsia="宋体" w:cs="宋体"/>
                <w:b/>
                <w:bCs/>
                <w:color w:val="000000"/>
                <w:sz w:val="22"/>
                <w:szCs w:val="22"/>
                <w:highlight w:val="none"/>
              </w:rPr>
              <w:t>0.00</w:t>
            </w:r>
          </w:p>
        </w:tc>
        <w:tc>
          <w:tcPr>
            <w:tcW w:w="144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b/>
                <w:bCs/>
                <w:color w:val="000000"/>
                <w:sz w:val="22"/>
                <w:szCs w:val="22"/>
                <w:highlight w:val="none"/>
              </w:rPr>
            </w:pPr>
            <w:r>
              <w:rPr>
                <w:rFonts w:hint="eastAsia" w:ascii="宋体" w:hAnsi="宋体" w:eastAsia="宋体" w:cs="宋体"/>
                <w:b/>
                <w:bCs/>
                <w:color w:val="000000"/>
                <w:sz w:val="22"/>
                <w:szCs w:val="22"/>
                <w:highlight w:val="none"/>
              </w:rPr>
              <w:t>0.00</w:t>
            </w:r>
          </w:p>
        </w:tc>
        <w:tc>
          <w:tcPr>
            <w:tcW w:w="12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b/>
                <w:bCs/>
                <w:color w:val="000000"/>
                <w:sz w:val="22"/>
                <w:szCs w:val="22"/>
                <w:highlight w:val="none"/>
                <w:lang w:val="en-US" w:eastAsia="zh-CN"/>
              </w:rPr>
            </w:pPr>
            <w:r>
              <w:rPr>
                <w:rFonts w:hint="eastAsia" w:ascii="宋体" w:hAnsi="宋体" w:eastAsia="宋体" w:cs="宋体"/>
                <w:b/>
                <w:bCs/>
                <w:color w:val="000000"/>
                <w:sz w:val="22"/>
                <w:szCs w:val="22"/>
                <w:highlight w:val="none"/>
                <w:lang w:val="en-US" w:eastAsia="zh-CN"/>
              </w:rPr>
              <w:t>0.00</w:t>
            </w:r>
          </w:p>
        </w:tc>
      </w:tr>
      <w:tr>
        <w:tblPrEx>
          <w:tblCellMar>
            <w:top w:w="0" w:type="dxa"/>
            <w:left w:w="108" w:type="dxa"/>
            <w:bottom w:w="0" w:type="dxa"/>
            <w:right w:w="108" w:type="dxa"/>
          </w:tblCellMar>
        </w:tblPrEx>
        <w:trPr>
          <w:trHeight w:val="327" w:hRule="atLeast"/>
        </w:trPr>
        <w:tc>
          <w:tcPr>
            <w:tcW w:w="158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val="en-US" w:eastAsia="zh-CN" w:bidi="ar"/>
              </w:rPr>
            </w:pPr>
            <w:r>
              <w:rPr>
                <w:rFonts w:hint="eastAsia" w:ascii="宋体" w:hAnsi="宋体" w:eastAsia="宋体" w:cs="宋体"/>
                <w:color w:val="000000"/>
                <w:kern w:val="0"/>
                <w:sz w:val="22"/>
                <w:szCs w:val="22"/>
                <w:highlight w:val="none"/>
                <w:lang w:val="en-US" w:eastAsia="zh-CN" w:bidi="ar"/>
              </w:rPr>
              <w:t>208</w:t>
            </w:r>
          </w:p>
        </w:tc>
        <w:tc>
          <w:tcPr>
            <w:tcW w:w="2374"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社会保障和就业支出</w:t>
            </w:r>
          </w:p>
        </w:tc>
        <w:tc>
          <w:tcPr>
            <w:tcW w:w="152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val="en-US" w:eastAsia="zh-CN" w:bidi="ar"/>
              </w:rPr>
            </w:pPr>
            <w:r>
              <w:rPr>
                <w:rFonts w:hint="eastAsia" w:ascii="宋体" w:hAnsi="宋体" w:eastAsia="宋体" w:cs="宋体"/>
                <w:color w:val="000000"/>
                <w:kern w:val="0"/>
                <w:sz w:val="22"/>
                <w:szCs w:val="22"/>
                <w:highlight w:val="none"/>
                <w:lang w:val="en-US" w:eastAsia="zh-CN" w:bidi="ar"/>
              </w:rPr>
              <w:t>44.95</w:t>
            </w:r>
          </w:p>
        </w:tc>
        <w:tc>
          <w:tcPr>
            <w:tcW w:w="14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val="en-US" w:eastAsia="zh-CN" w:bidi="ar"/>
              </w:rPr>
            </w:pPr>
            <w:r>
              <w:rPr>
                <w:rFonts w:hint="eastAsia" w:ascii="宋体" w:hAnsi="宋体" w:eastAsia="宋体" w:cs="宋体"/>
                <w:color w:val="000000"/>
                <w:kern w:val="0"/>
                <w:sz w:val="22"/>
                <w:szCs w:val="22"/>
                <w:highlight w:val="none"/>
                <w:lang w:val="en-US" w:eastAsia="zh-CN" w:bidi="ar"/>
              </w:rPr>
              <w:t>44.95</w:t>
            </w:r>
          </w:p>
        </w:tc>
        <w:tc>
          <w:tcPr>
            <w:tcW w:w="13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46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4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44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2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27" w:hRule="atLeast"/>
        </w:trPr>
        <w:tc>
          <w:tcPr>
            <w:tcW w:w="158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val="en-US" w:eastAsia="zh-CN" w:bidi="ar"/>
              </w:rPr>
            </w:pPr>
            <w:r>
              <w:rPr>
                <w:rFonts w:hint="eastAsia" w:ascii="宋体" w:hAnsi="宋体" w:eastAsia="宋体" w:cs="宋体"/>
                <w:color w:val="000000"/>
                <w:kern w:val="0"/>
                <w:sz w:val="22"/>
                <w:szCs w:val="22"/>
                <w:highlight w:val="none"/>
                <w:lang w:val="en-US" w:eastAsia="zh-CN" w:bidi="ar"/>
              </w:rPr>
              <w:t>20805</w:t>
            </w:r>
          </w:p>
        </w:tc>
        <w:tc>
          <w:tcPr>
            <w:tcW w:w="2374"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行政事业单位养老支出</w:t>
            </w:r>
          </w:p>
        </w:tc>
        <w:tc>
          <w:tcPr>
            <w:tcW w:w="152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val="en-US" w:eastAsia="zh-CN" w:bidi="ar"/>
              </w:rPr>
            </w:pPr>
            <w:r>
              <w:rPr>
                <w:rFonts w:hint="eastAsia" w:ascii="宋体" w:hAnsi="宋体" w:eastAsia="宋体" w:cs="宋体"/>
                <w:color w:val="000000"/>
                <w:kern w:val="0"/>
                <w:sz w:val="22"/>
                <w:szCs w:val="22"/>
                <w:highlight w:val="none"/>
                <w:lang w:val="en-US" w:eastAsia="zh-CN" w:bidi="ar"/>
              </w:rPr>
              <w:t>44.95</w:t>
            </w:r>
          </w:p>
        </w:tc>
        <w:tc>
          <w:tcPr>
            <w:tcW w:w="14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val="en-US" w:eastAsia="zh-CN" w:bidi="ar"/>
              </w:rPr>
            </w:pPr>
            <w:r>
              <w:rPr>
                <w:rFonts w:hint="eastAsia" w:ascii="宋体" w:hAnsi="宋体" w:eastAsia="宋体" w:cs="宋体"/>
                <w:color w:val="000000"/>
                <w:kern w:val="0"/>
                <w:sz w:val="22"/>
                <w:szCs w:val="22"/>
                <w:highlight w:val="none"/>
                <w:lang w:val="en-US" w:eastAsia="zh-CN" w:bidi="ar"/>
              </w:rPr>
              <w:t>44.95</w:t>
            </w:r>
          </w:p>
        </w:tc>
        <w:tc>
          <w:tcPr>
            <w:tcW w:w="13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val="en-US" w:eastAsia="zh-CN" w:bidi="ar"/>
              </w:rPr>
            </w:pPr>
            <w:r>
              <w:rPr>
                <w:rFonts w:hint="eastAsia" w:ascii="宋体" w:hAnsi="宋体" w:eastAsia="宋体" w:cs="宋体"/>
                <w:color w:val="000000"/>
                <w:kern w:val="0"/>
                <w:sz w:val="22"/>
                <w:szCs w:val="22"/>
                <w:highlight w:val="none"/>
                <w:lang w:val="en-US" w:eastAsia="zh-CN" w:bidi="ar"/>
              </w:rPr>
              <w:t>0.00</w:t>
            </w:r>
          </w:p>
        </w:tc>
        <w:tc>
          <w:tcPr>
            <w:tcW w:w="146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4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44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2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val="en-US" w:eastAsia="zh-CN" w:bidi="ar"/>
              </w:rPr>
            </w:pPr>
            <w:r>
              <w:rPr>
                <w:rFonts w:hint="eastAsia" w:ascii="宋体" w:hAnsi="宋体" w:eastAsia="宋体" w:cs="宋体"/>
                <w:color w:val="000000"/>
                <w:kern w:val="0"/>
                <w:sz w:val="22"/>
                <w:szCs w:val="22"/>
                <w:highlight w:val="none"/>
                <w:lang w:val="en-US" w:eastAsia="zh-CN" w:bidi="ar"/>
              </w:rPr>
              <w:t>0.00</w:t>
            </w:r>
          </w:p>
        </w:tc>
      </w:tr>
      <w:tr>
        <w:tblPrEx>
          <w:tblCellMar>
            <w:top w:w="0" w:type="dxa"/>
            <w:left w:w="108" w:type="dxa"/>
            <w:bottom w:w="0" w:type="dxa"/>
            <w:right w:w="108" w:type="dxa"/>
          </w:tblCellMar>
        </w:tblPrEx>
        <w:trPr>
          <w:trHeight w:val="327" w:hRule="atLeast"/>
        </w:trPr>
        <w:tc>
          <w:tcPr>
            <w:tcW w:w="158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val="en-US" w:eastAsia="zh-CN" w:bidi="ar"/>
              </w:rPr>
            </w:pPr>
            <w:r>
              <w:rPr>
                <w:rFonts w:hint="eastAsia" w:ascii="宋体" w:hAnsi="宋体" w:eastAsia="宋体" w:cs="宋体"/>
                <w:color w:val="000000"/>
                <w:kern w:val="0"/>
                <w:sz w:val="22"/>
                <w:szCs w:val="22"/>
                <w:highlight w:val="none"/>
                <w:lang w:val="en-US" w:eastAsia="zh-CN" w:bidi="ar"/>
              </w:rPr>
              <w:t>2080505</w:t>
            </w:r>
          </w:p>
        </w:tc>
        <w:tc>
          <w:tcPr>
            <w:tcW w:w="2374"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机关事业单位基本养老保险缴费支出</w:t>
            </w:r>
          </w:p>
        </w:tc>
        <w:tc>
          <w:tcPr>
            <w:tcW w:w="152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val="en-US" w:eastAsia="zh-CN" w:bidi="ar"/>
              </w:rPr>
            </w:pPr>
            <w:r>
              <w:rPr>
                <w:rFonts w:hint="eastAsia" w:ascii="宋体" w:hAnsi="宋体" w:eastAsia="宋体" w:cs="宋体"/>
                <w:color w:val="000000"/>
                <w:kern w:val="0"/>
                <w:sz w:val="22"/>
                <w:szCs w:val="22"/>
                <w:highlight w:val="none"/>
                <w:lang w:val="en-US" w:eastAsia="zh-CN" w:bidi="ar"/>
              </w:rPr>
              <w:t>44.95</w:t>
            </w:r>
          </w:p>
        </w:tc>
        <w:tc>
          <w:tcPr>
            <w:tcW w:w="14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val="en-US" w:eastAsia="zh-CN" w:bidi="ar"/>
              </w:rPr>
            </w:pPr>
            <w:r>
              <w:rPr>
                <w:rFonts w:hint="eastAsia" w:ascii="宋体" w:hAnsi="宋体" w:eastAsia="宋体" w:cs="宋体"/>
                <w:color w:val="000000"/>
                <w:kern w:val="0"/>
                <w:sz w:val="22"/>
                <w:szCs w:val="22"/>
                <w:highlight w:val="none"/>
                <w:lang w:val="en-US" w:eastAsia="zh-CN" w:bidi="ar"/>
              </w:rPr>
              <w:t>44.95</w:t>
            </w:r>
          </w:p>
        </w:tc>
        <w:tc>
          <w:tcPr>
            <w:tcW w:w="13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46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4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44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2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27" w:hRule="atLeast"/>
        </w:trPr>
        <w:tc>
          <w:tcPr>
            <w:tcW w:w="158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val="en-US" w:eastAsia="zh-CN" w:bidi="ar"/>
              </w:rPr>
            </w:pPr>
            <w:r>
              <w:rPr>
                <w:rFonts w:hint="eastAsia" w:ascii="宋体" w:hAnsi="宋体" w:eastAsia="宋体" w:cs="宋体"/>
                <w:color w:val="000000"/>
                <w:kern w:val="0"/>
                <w:sz w:val="22"/>
                <w:szCs w:val="22"/>
                <w:highlight w:val="none"/>
                <w:lang w:val="en-US" w:eastAsia="zh-CN" w:bidi="ar"/>
              </w:rPr>
              <w:t>210</w:t>
            </w:r>
          </w:p>
        </w:tc>
        <w:tc>
          <w:tcPr>
            <w:tcW w:w="2374"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val="en-US" w:eastAsia="zh-CN" w:bidi="ar"/>
              </w:rPr>
            </w:pPr>
            <w:r>
              <w:rPr>
                <w:rFonts w:hint="eastAsia" w:ascii="宋体" w:hAnsi="宋体" w:eastAsia="宋体" w:cs="宋体"/>
                <w:color w:val="000000"/>
                <w:kern w:val="0"/>
                <w:sz w:val="22"/>
                <w:szCs w:val="22"/>
                <w:highlight w:val="none"/>
                <w:lang w:val="en-US" w:eastAsia="zh-CN" w:bidi="ar"/>
              </w:rPr>
              <w:t>卫生健康支出</w:t>
            </w:r>
          </w:p>
        </w:tc>
        <w:tc>
          <w:tcPr>
            <w:tcW w:w="152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val="en-US" w:eastAsia="zh-CN" w:bidi="ar"/>
              </w:rPr>
            </w:pPr>
            <w:r>
              <w:rPr>
                <w:rFonts w:hint="eastAsia" w:ascii="宋体" w:hAnsi="宋体" w:eastAsia="宋体" w:cs="宋体"/>
                <w:color w:val="000000"/>
                <w:kern w:val="0"/>
                <w:sz w:val="22"/>
                <w:szCs w:val="22"/>
                <w:highlight w:val="none"/>
                <w:lang w:val="en-US" w:eastAsia="zh-CN" w:bidi="ar"/>
              </w:rPr>
              <w:t>1101.03</w:t>
            </w:r>
          </w:p>
        </w:tc>
        <w:tc>
          <w:tcPr>
            <w:tcW w:w="14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val="en-US" w:eastAsia="zh-CN" w:bidi="ar"/>
              </w:rPr>
            </w:pPr>
            <w:r>
              <w:rPr>
                <w:rFonts w:hint="eastAsia" w:ascii="宋体" w:hAnsi="宋体" w:eastAsia="宋体" w:cs="宋体"/>
                <w:color w:val="000000"/>
                <w:kern w:val="0"/>
                <w:sz w:val="22"/>
                <w:szCs w:val="22"/>
                <w:highlight w:val="none"/>
                <w:lang w:val="en-US" w:eastAsia="zh-CN" w:bidi="ar"/>
              </w:rPr>
              <w:t>615.3</w:t>
            </w:r>
          </w:p>
        </w:tc>
        <w:tc>
          <w:tcPr>
            <w:tcW w:w="13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46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val="en-US" w:eastAsia="zh-CN" w:bidi="ar"/>
              </w:rPr>
            </w:pPr>
            <w:r>
              <w:rPr>
                <w:rFonts w:hint="eastAsia" w:ascii="宋体" w:hAnsi="宋体" w:eastAsia="宋体" w:cs="宋体"/>
                <w:color w:val="000000"/>
                <w:kern w:val="0"/>
                <w:sz w:val="22"/>
                <w:szCs w:val="22"/>
                <w:highlight w:val="none"/>
                <w:lang w:val="en-US" w:eastAsia="zh-CN" w:bidi="ar"/>
              </w:rPr>
              <w:t>485.73</w:t>
            </w:r>
          </w:p>
        </w:tc>
        <w:tc>
          <w:tcPr>
            <w:tcW w:w="14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44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2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27" w:hRule="atLeast"/>
        </w:trPr>
        <w:tc>
          <w:tcPr>
            <w:tcW w:w="158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val="en-US" w:eastAsia="zh-CN" w:bidi="ar"/>
              </w:rPr>
            </w:pPr>
            <w:r>
              <w:rPr>
                <w:rFonts w:hint="eastAsia" w:ascii="宋体" w:hAnsi="宋体" w:eastAsia="宋体" w:cs="宋体"/>
                <w:color w:val="000000"/>
                <w:kern w:val="0"/>
                <w:sz w:val="22"/>
                <w:szCs w:val="22"/>
                <w:highlight w:val="none"/>
                <w:lang w:val="en-US" w:eastAsia="zh-CN" w:bidi="ar"/>
              </w:rPr>
              <w:t>21003</w:t>
            </w:r>
          </w:p>
        </w:tc>
        <w:tc>
          <w:tcPr>
            <w:tcW w:w="2374"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基层医疗卫生机构</w:t>
            </w:r>
          </w:p>
        </w:tc>
        <w:tc>
          <w:tcPr>
            <w:tcW w:w="152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val="en-US" w:eastAsia="zh-CN" w:bidi="ar"/>
              </w:rPr>
            </w:pPr>
            <w:r>
              <w:rPr>
                <w:rFonts w:hint="eastAsia" w:ascii="宋体" w:hAnsi="宋体" w:eastAsia="宋体" w:cs="宋体"/>
                <w:color w:val="000000"/>
                <w:kern w:val="0"/>
                <w:sz w:val="22"/>
                <w:szCs w:val="22"/>
                <w:highlight w:val="none"/>
                <w:lang w:val="en-US" w:eastAsia="zh-CN" w:bidi="ar"/>
              </w:rPr>
              <w:t>889.96</w:t>
            </w:r>
          </w:p>
        </w:tc>
        <w:tc>
          <w:tcPr>
            <w:tcW w:w="14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val="en-US" w:eastAsia="zh-CN" w:bidi="ar"/>
              </w:rPr>
            </w:pPr>
            <w:r>
              <w:rPr>
                <w:rFonts w:hint="eastAsia" w:ascii="宋体" w:hAnsi="宋体" w:eastAsia="宋体" w:cs="宋体"/>
                <w:color w:val="000000"/>
                <w:kern w:val="0"/>
                <w:sz w:val="22"/>
                <w:szCs w:val="22"/>
                <w:highlight w:val="none"/>
                <w:lang w:val="en-US" w:eastAsia="zh-CN" w:bidi="ar"/>
              </w:rPr>
              <w:t>404.23</w:t>
            </w:r>
          </w:p>
        </w:tc>
        <w:tc>
          <w:tcPr>
            <w:tcW w:w="13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46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val="en-US" w:eastAsia="zh-CN" w:bidi="ar"/>
              </w:rPr>
            </w:pPr>
            <w:r>
              <w:rPr>
                <w:rFonts w:hint="eastAsia" w:ascii="宋体" w:hAnsi="宋体" w:eastAsia="宋体" w:cs="宋体"/>
                <w:color w:val="000000"/>
                <w:kern w:val="0"/>
                <w:sz w:val="22"/>
                <w:szCs w:val="22"/>
                <w:highlight w:val="none"/>
                <w:lang w:val="en-US" w:eastAsia="zh-CN" w:bidi="ar"/>
              </w:rPr>
              <w:t>485.73</w:t>
            </w:r>
          </w:p>
        </w:tc>
        <w:tc>
          <w:tcPr>
            <w:tcW w:w="14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44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2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27" w:hRule="atLeast"/>
        </w:trPr>
        <w:tc>
          <w:tcPr>
            <w:tcW w:w="158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val="en-US" w:eastAsia="zh-CN" w:bidi="ar"/>
              </w:rPr>
            </w:pPr>
            <w:r>
              <w:rPr>
                <w:rFonts w:hint="eastAsia" w:ascii="宋体" w:hAnsi="宋体" w:eastAsia="宋体" w:cs="宋体"/>
                <w:color w:val="000000"/>
                <w:kern w:val="0"/>
                <w:sz w:val="22"/>
                <w:szCs w:val="22"/>
                <w:highlight w:val="none"/>
                <w:lang w:val="en-US" w:eastAsia="zh-CN" w:bidi="ar"/>
              </w:rPr>
              <w:t>2100302</w:t>
            </w:r>
          </w:p>
        </w:tc>
        <w:tc>
          <w:tcPr>
            <w:tcW w:w="2374"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val="en-US" w:eastAsia="zh-CN" w:bidi="ar"/>
              </w:rPr>
            </w:pPr>
            <w:r>
              <w:rPr>
                <w:rFonts w:hint="eastAsia" w:ascii="宋体" w:hAnsi="宋体" w:eastAsia="宋体" w:cs="宋体"/>
                <w:color w:val="000000"/>
                <w:kern w:val="0"/>
                <w:sz w:val="22"/>
                <w:szCs w:val="22"/>
                <w:highlight w:val="none"/>
                <w:lang w:val="en-US" w:eastAsia="zh-CN" w:bidi="ar"/>
              </w:rPr>
              <w:t>乡镇卫生院</w:t>
            </w:r>
          </w:p>
        </w:tc>
        <w:tc>
          <w:tcPr>
            <w:tcW w:w="152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val="en-US" w:eastAsia="zh-CN" w:bidi="ar"/>
              </w:rPr>
            </w:pPr>
            <w:r>
              <w:rPr>
                <w:rFonts w:hint="eastAsia" w:ascii="宋体" w:hAnsi="宋体" w:eastAsia="宋体" w:cs="宋体"/>
                <w:color w:val="000000"/>
                <w:kern w:val="0"/>
                <w:sz w:val="22"/>
                <w:szCs w:val="22"/>
                <w:highlight w:val="none"/>
                <w:lang w:val="en-US" w:eastAsia="zh-CN" w:bidi="ar"/>
              </w:rPr>
              <w:t>804.85</w:t>
            </w:r>
          </w:p>
        </w:tc>
        <w:tc>
          <w:tcPr>
            <w:tcW w:w="14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val="en-US" w:eastAsia="zh-CN" w:bidi="ar"/>
              </w:rPr>
            </w:pPr>
            <w:r>
              <w:rPr>
                <w:rFonts w:hint="eastAsia" w:ascii="宋体" w:hAnsi="宋体" w:eastAsia="宋体" w:cs="宋体"/>
                <w:color w:val="000000"/>
                <w:kern w:val="0"/>
                <w:sz w:val="22"/>
                <w:szCs w:val="22"/>
                <w:highlight w:val="none"/>
                <w:lang w:val="en-US" w:eastAsia="zh-CN" w:bidi="ar"/>
              </w:rPr>
              <w:t>319.12</w:t>
            </w:r>
          </w:p>
        </w:tc>
        <w:tc>
          <w:tcPr>
            <w:tcW w:w="13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46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val="en-US" w:eastAsia="zh-CN" w:bidi="ar"/>
              </w:rPr>
            </w:pPr>
            <w:r>
              <w:rPr>
                <w:rFonts w:hint="eastAsia" w:ascii="宋体" w:hAnsi="宋体" w:eastAsia="宋体" w:cs="宋体"/>
                <w:color w:val="000000"/>
                <w:kern w:val="0"/>
                <w:sz w:val="22"/>
                <w:szCs w:val="22"/>
                <w:highlight w:val="none"/>
                <w:lang w:val="en-US" w:eastAsia="zh-CN" w:bidi="ar"/>
              </w:rPr>
              <w:t>485.73</w:t>
            </w:r>
          </w:p>
        </w:tc>
        <w:tc>
          <w:tcPr>
            <w:tcW w:w="14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44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2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27" w:hRule="atLeast"/>
        </w:trPr>
        <w:tc>
          <w:tcPr>
            <w:tcW w:w="158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val="en-US" w:eastAsia="zh-CN" w:bidi="ar"/>
              </w:rPr>
            </w:pPr>
            <w:r>
              <w:rPr>
                <w:rFonts w:hint="eastAsia" w:ascii="宋体" w:hAnsi="宋体" w:eastAsia="宋体" w:cs="宋体"/>
                <w:color w:val="000000"/>
                <w:kern w:val="0"/>
                <w:sz w:val="22"/>
                <w:szCs w:val="22"/>
                <w:highlight w:val="none"/>
                <w:lang w:val="en-US" w:eastAsia="zh-CN" w:bidi="ar"/>
              </w:rPr>
              <w:t>2100399</w:t>
            </w:r>
          </w:p>
        </w:tc>
        <w:tc>
          <w:tcPr>
            <w:tcW w:w="2374"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其他基层医疗卫生机构支出</w:t>
            </w:r>
          </w:p>
        </w:tc>
        <w:tc>
          <w:tcPr>
            <w:tcW w:w="152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val="en-US" w:eastAsia="zh-CN" w:bidi="ar"/>
              </w:rPr>
            </w:pPr>
            <w:r>
              <w:rPr>
                <w:rFonts w:hint="eastAsia" w:ascii="宋体" w:hAnsi="宋体" w:eastAsia="宋体" w:cs="宋体"/>
                <w:color w:val="000000"/>
                <w:kern w:val="0"/>
                <w:sz w:val="22"/>
                <w:szCs w:val="22"/>
                <w:highlight w:val="none"/>
                <w:lang w:val="en-US" w:eastAsia="zh-CN" w:bidi="ar"/>
              </w:rPr>
              <w:t>85.10</w:t>
            </w:r>
          </w:p>
        </w:tc>
        <w:tc>
          <w:tcPr>
            <w:tcW w:w="14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val="en-US" w:eastAsia="zh-CN" w:bidi="ar"/>
              </w:rPr>
            </w:pPr>
            <w:r>
              <w:rPr>
                <w:rFonts w:hint="eastAsia" w:ascii="宋体" w:hAnsi="宋体" w:eastAsia="宋体" w:cs="宋体"/>
                <w:color w:val="000000"/>
                <w:kern w:val="0"/>
                <w:sz w:val="22"/>
                <w:szCs w:val="22"/>
                <w:highlight w:val="none"/>
                <w:lang w:val="en-US" w:eastAsia="zh-CN" w:bidi="ar"/>
              </w:rPr>
              <w:t>85.10</w:t>
            </w:r>
          </w:p>
        </w:tc>
        <w:tc>
          <w:tcPr>
            <w:tcW w:w="13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46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4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44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2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27" w:hRule="atLeast"/>
        </w:trPr>
        <w:tc>
          <w:tcPr>
            <w:tcW w:w="158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val="en-US" w:eastAsia="zh-CN" w:bidi="ar"/>
              </w:rPr>
            </w:pPr>
            <w:r>
              <w:rPr>
                <w:rFonts w:hint="eastAsia" w:ascii="宋体" w:hAnsi="宋体" w:eastAsia="宋体" w:cs="宋体"/>
                <w:color w:val="000000"/>
                <w:kern w:val="0"/>
                <w:sz w:val="22"/>
                <w:szCs w:val="22"/>
                <w:highlight w:val="none"/>
                <w:lang w:val="en-US" w:eastAsia="zh-CN" w:bidi="ar"/>
              </w:rPr>
              <w:t>21004</w:t>
            </w:r>
          </w:p>
        </w:tc>
        <w:tc>
          <w:tcPr>
            <w:tcW w:w="2374"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val="en-US" w:eastAsia="zh-CN" w:bidi="ar"/>
              </w:rPr>
            </w:pPr>
            <w:r>
              <w:rPr>
                <w:rFonts w:hint="eastAsia" w:ascii="宋体" w:hAnsi="宋体" w:eastAsia="宋体" w:cs="宋体"/>
                <w:color w:val="000000"/>
                <w:kern w:val="0"/>
                <w:sz w:val="22"/>
                <w:szCs w:val="22"/>
                <w:highlight w:val="none"/>
                <w:lang w:val="en-US" w:eastAsia="zh-CN" w:bidi="ar"/>
              </w:rPr>
              <w:t>公共卫生</w:t>
            </w:r>
          </w:p>
        </w:tc>
        <w:tc>
          <w:tcPr>
            <w:tcW w:w="152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val="en-US" w:eastAsia="zh-CN" w:bidi="ar"/>
              </w:rPr>
            </w:pPr>
            <w:r>
              <w:rPr>
                <w:rFonts w:hint="eastAsia" w:ascii="宋体" w:hAnsi="宋体" w:eastAsia="宋体" w:cs="宋体"/>
                <w:color w:val="000000"/>
                <w:kern w:val="0"/>
                <w:sz w:val="22"/>
                <w:szCs w:val="22"/>
                <w:highlight w:val="none"/>
                <w:lang w:val="en-US" w:eastAsia="zh-CN" w:bidi="ar"/>
              </w:rPr>
              <w:t>122.82</w:t>
            </w:r>
          </w:p>
        </w:tc>
        <w:tc>
          <w:tcPr>
            <w:tcW w:w="14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val="en-US" w:eastAsia="zh-CN" w:bidi="ar"/>
              </w:rPr>
            </w:pPr>
            <w:r>
              <w:rPr>
                <w:rFonts w:hint="eastAsia" w:ascii="宋体" w:hAnsi="宋体" w:eastAsia="宋体" w:cs="宋体"/>
                <w:color w:val="000000"/>
                <w:kern w:val="0"/>
                <w:sz w:val="22"/>
                <w:szCs w:val="22"/>
                <w:highlight w:val="none"/>
                <w:lang w:val="en-US" w:eastAsia="zh-CN" w:bidi="ar"/>
              </w:rPr>
              <w:t>122.82</w:t>
            </w:r>
          </w:p>
        </w:tc>
        <w:tc>
          <w:tcPr>
            <w:tcW w:w="13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46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4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44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2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27" w:hRule="atLeast"/>
        </w:trPr>
        <w:tc>
          <w:tcPr>
            <w:tcW w:w="158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2100408</w:t>
            </w:r>
          </w:p>
        </w:tc>
        <w:tc>
          <w:tcPr>
            <w:tcW w:w="2374"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基本公共卫生服务</w:t>
            </w:r>
          </w:p>
        </w:tc>
        <w:tc>
          <w:tcPr>
            <w:tcW w:w="152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val="en-US" w:eastAsia="zh-CN" w:bidi="ar"/>
              </w:rPr>
            </w:pPr>
            <w:r>
              <w:rPr>
                <w:rFonts w:hint="eastAsia" w:ascii="宋体" w:hAnsi="宋体" w:eastAsia="宋体" w:cs="宋体"/>
                <w:color w:val="000000"/>
                <w:kern w:val="0"/>
                <w:sz w:val="22"/>
                <w:szCs w:val="22"/>
                <w:highlight w:val="none"/>
                <w:lang w:val="en-US" w:eastAsia="zh-CN" w:bidi="ar"/>
              </w:rPr>
              <w:t>117.02</w:t>
            </w:r>
          </w:p>
        </w:tc>
        <w:tc>
          <w:tcPr>
            <w:tcW w:w="14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val="en-US" w:eastAsia="zh-CN" w:bidi="ar"/>
              </w:rPr>
            </w:pPr>
            <w:r>
              <w:rPr>
                <w:rFonts w:hint="eastAsia" w:ascii="宋体" w:hAnsi="宋体" w:eastAsia="宋体" w:cs="宋体"/>
                <w:color w:val="000000"/>
                <w:kern w:val="0"/>
                <w:sz w:val="22"/>
                <w:szCs w:val="22"/>
                <w:highlight w:val="none"/>
                <w:lang w:val="en-US" w:eastAsia="zh-CN" w:bidi="ar"/>
              </w:rPr>
              <w:t>117.02</w:t>
            </w:r>
          </w:p>
        </w:tc>
        <w:tc>
          <w:tcPr>
            <w:tcW w:w="13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46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4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44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2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27" w:hRule="atLeast"/>
        </w:trPr>
        <w:tc>
          <w:tcPr>
            <w:tcW w:w="158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2100409</w:t>
            </w:r>
          </w:p>
        </w:tc>
        <w:tc>
          <w:tcPr>
            <w:tcW w:w="2374"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重大公共卫生服务</w:t>
            </w:r>
          </w:p>
        </w:tc>
        <w:tc>
          <w:tcPr>
            <w:tcW w:w="152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val="en-US" w:eastAsia="zh-CN" w:bidi="ar"/>
              </w:rPr>
            </w:pPr>
            <w:r>
              <w:rPr>
                <w:rFonts w:hint="eastAsia" w:ascii="宋体" w:hAnsi="宋体" w:eastAsia="宋体" w:cs="宋体"/>
                <w:color w:val="000000"/>
                <w:kern w:val="0"/>
                <w:sz w:val="22"/>
                <w:szCs w:val="22"/>
                <w:highlight w:val="none"/>
                <w:lang w:val="en-US" w:eastAsia="zh-CN" w:bidi="ar"/>
              </w:rPr>
              <w:t>5.80</w:t>
            </w:r>
          </w:p>
        </w:tc>
        <w:tc>
          <w:tcPr>
            <w:tcW w:w="14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val="en-US" w:eastAsia="zh-CN" w:bidi="ar"/>
              </w:rPr>
            </w:pPr>
            <w:r>
              <w:rPr>
                <w:rFonts w:hint="eastAsia" w:ascii="宋体" w:hAnsi="宋体" w:eastAsia="宋体" w:cs="宋体"/>
                <w:color w:val="000000"/>
                <w:kern w:val="0"/>
                <w:sz w:val="22"/>
                <w:szCs w:val="22"/>
                <w:highlight w:val="none"/>
                <w:lang w:val="en-US" w:eastAsia="zh-CN" w:bidi="ar"/>
              </w:rPr>
              <w:t>5.80</w:t>
            </w:r>
          </w:p>
        </w:tc>
        <w:tc>
          <w:tcPr>
            <w:tcW w:w="13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46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4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44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2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27" w:hRule="atLeast"/>
        </w:trPr>
        <w:tc>
          <w:tcPr>
            <w:tcW w:w="158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val="en-US" w:eastAsia="zh-CN" w:bidi="ar"/>
              </w:rPr>
            </w:pPr>
            <w:r>
              <w:rPr>
                <w:rFonts w:hint="eastAsia" w:ascii="宋体" w:hAnsi="宋体" w:eastAsia="宋体" w:cs="宋体"/>
                <w:color w:val="000000"/>
                <w:kern w:val="0"/>
                <w:sz w:val="22"/>
                <w:szCs w:val="22"/>
                <w:highlight w:val="none"/>
                <w:lang w:val="en-US" w:eastAsia="zh-CN" w:bidi="ar"/>
              </w:rPr>
              <w:t>21006</w:t>
            </w:r>
          </w:p>
        </w:tc>
        <w:tc>
          <w:tcPr>
            <w:tcW w:w="2374"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000000"/>
                <w:kern w:val="0"/>
                <w:sz w:val="22"/>
                <w:szCs w:val="22"/>
                <w:highlight w:val="none"/>
                <w:lang w:eastAsia="zh-CN" w:bidi="ar"/>
              </w:rPr>
            </w:pPr>
            <w:r>
              <w:rPr>
                <w:rFonts w:hint="eastAsia" w:ascii="宋体" w:hAnsi="宋体" w:eastAsia="宋体" w:cs="宋体"/>
                <w:color w:val="000000"/>
                <w:kern w:val="0"/>
                <w:sz w:val="22"/>
                <w:szCs w:val="22"/>
                <w:highlight w:val="none"/>
                <w:lang w:val="en-US" w:eastAsia="zh-CN" w:bidi="ar"/>
              </w:rPr>
              <w:t>中医药</w:t>
            </w:r>
          </w:p>
        </w:tc>
        <w:tc>
          <w:tcPr>
            <w:tcW w:w="152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val="en-US" w:eastAsia="zh-CN" w:bidi="ar"/>
              </w:rPr>
            </w:pPr>
            <w:r>
              <w:rPr>
                <w:rFonts w:hint="eastAsia" w:ascii="宋体" w:hAnsi="宋体" w:eastAsia="宋体" w:cs="宋体"/>
                <w:color w:val="000000"/>
                <w:kern w:val="0"/>
                <w:sz w:val="22"/>
                <w:szCs w:val="22"/>
                <w:highlight w:val="none"/>
                <w:lang w:val="en-US" w:eastAsia="zh-CN" w:bidi="ar"/>
              </w:rPr>
              <w:t>20.00</w:t>
            </w:r>
          </w:p>
        </w:tc>
        <w:tc>
          <w:tcPr>
            <w:tcW w:w="14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val="en-US" w:eastAsia="zh-CN" w:bidi="ar"/>
              </w:rPr>
            </w:pPr>
            <w:r>
              <w:rPr>
                <w:rFonts w:hint="eastAsia" w:ascii="宋体" w:hAnsi="宋体" w:eastAsia="宋体" w:cs="宋体"/>
                <w:color w:val="000000"/>
                <w:kern w:val="0"/>
                <w:sz w:val="22"/>
                <w:szCs w:val="22"/>
                <w:highlight w:val="none"/>
                <w:lang w:val="en-US" w:eastAsia="zh-CN" w:bidi="ar"/>
              </w:rPr>
              <w:t>20.00</w:t>
            </w:r>
          </w:p>
        </w:tc>
        <w:tc>
          <w:tcPr>
            <w:tcW w:w="13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46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4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44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2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27" w:hRule="atLeast"/>
        </w:trPr>
        <w:tc>
          <w:tcPr>
            <w:tcW w:w="158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val="en-US" w:eastAsia="zh-CN" w:bidi="ar"/>
              </w:rPr>
            </w:pPr>
            <w:r>
              <w:rPr>
                <w:rFonts w:hint="default" w:ascii="宋体" w:hAnsi="宋体" w:eastAsia="宋体" w:cs="宋体"/>
                <w:color w:val="000000"/>
                <w:kern w:val="0"/>
                <w:sz w:val="22"/>
                <w:szCs w:val="22"/>
                <w:highlight w:val="none"/>
                <w:lang w:bidi="ar"/>
              </w:rPr>
              <w:t>210</w:t>
            </w:r>
            <w:r>
              <w:rPr>
                <w:rFonts w:hint="eastAsia" w:ascii="宋体" w:hAnsi="宋体" w:eastAsia="宋体" w:cs="宋体"/>
                <w:color w:val="000000"/>
                <w:kern w:val="0"/>
                <w:sz w:val="22"/>
                <w:szCs w:val="22"/>
                <w:highlight w:val="none"/>
                <w:lang w:val="en-US" w:eastAsia="zh-CN" w:bidi="ar"/>
              </w:rPr>
              <w:t>0601</w:t>
            </w:r>
          </w:p>
        </w:tc>
        <w:tc>
          <w:tcPr>
            <w:tcW w:w="2374"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中医（民族医）药专项</w:t>
            </w:r>
          </w:p>
        </w:tc>
        <w:tc>
          <w:tcPr>
            <w:tcW w:w="152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val="en-US" w:eastAsia="zh-CN" w:bidi="ar"/>
              </w:rPr>
            </w:pPr>
            <w:r>
              <w:rPr>
                <w:rFonts w:hint="eastAsia" w:ascii="宋体" w:hAnsi="宋体" w:eastAsia="宋体" w:cs="宋体"/>
                <w:color w:val="000000"/>
                <w:kern w:val="0"/>
                <w:sz w:val="22"/>
                <w:szCs w:val="22"/>
                <w:highlight w:val="none"/>
                <w:lang w:val="en-US" w:eastAsia="zh-CN" w:bidi="ar"/>
              </w:rPr>
              <w:t>20.00</w:t>
            </w:r>
          </w:p>
        </w:tc>
        <w:tc>
          <w:tcPr>
            <w:tcW w:w="14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val="en-US" w:eastAsia="zh-CN" w:bidi="ar"/>
              </w:rPr>
            </w:pPr>
            <w:r>
              <w:rPr>
                <w:rFonts w:hint="eastAsia" w:ascii="宋体" w:hAnsi="宋体" w:eastAsia="宋体" w:cs="宋体"/>
                <w:color w:val="000000"/>
                <w:kern w:val="0"/>
                <w:sz w:val="22"/>
                <w:szCs w:val="22"/>
                <w:highlight w:val="none"/>
                <w:lang w:val="en-US" w:eastAsia="zh-CN" w:bidi="ar"/>
              </w:rPr>
              <w:t>20.00</w:t>
            </w:r>
          </w:p>
        </w:tc>
        <w:tc>
          <w:tcPr>
            <w:tcW w:w="13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46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4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44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2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27" w:hRule="atLeast"/>
        </w:trPr>
        <w:tc>
          <w:tcPr>
            <w:tcW w:w="158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val="en-US" w:eastAsia="zh-CN" w:bidi="ar"/>
              </w:rPr>
            </w:pPr>
            <w:r>
              <w:rPr>
                <w:rFonts w:hint="eastAsia" w:ascii="宋体" w:hAnsi="宋体" w:eastAsia="宋体" w:cs="宋体"/>
                <w:color w:val="000000"/>
                <w:kern w:val="0"/>
                <w:sz w:val="22"/>
                <w:szCs w:val="22"/>
                <w:highlight w:val="none"/>
                <w:lang w:val="en-US" w:eastAsia="zh-CN" w:bidi="ar"/>
              </w:rPr>
              <w:t>21099</w:t>
            </w:r>
          </w:p>
        </w:tc>
        <w:tc>
          <w:tcPr>
            <w:tcW w:w="2374"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val="en-US" w:eastAsia="zh-CN" w:bidi="ar"/>
              </w:rPr>
            </w:pPr>
            <w:r>
              <w:rPr>
                <w:rFonts w:hint="eastAsia" w:ascii="宋体" w:hAnsi="宋体" w:eastAsia="宋体" w:cs="宋体"/>
                <w:color w:val="000000"/>
                <w:kern w:val="0"/>
                <w:sz w:val="22"/>
                <w:szCs w:val="22"/>
                <w:highlight w:val="none"/>
                <w:lang w:val="en-US" w:eastAsia="zh-CN" w:bidi="ar"/>
              </w:rPr>
              <w:t>其他卫生健康支出</w:t>
            </w:r>
          </w:p>
        </w:tc>
        <w:tc>
          <w:tcPr>
            <w:tcW w:w="152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val="en-US" w:eastAsia="zh-CN" w:bidi="ar"/>
              </w:rPr>
            </w:pPr>
            <w:r>
              <w:rPr>
                <w:rFonts w:hint="eastAsia" w:ascii="宋体" w:hAnsi="宋体" w:eastAsia="宋体" w:cs="宋体"/>
                <w:color w:val="000000"/>
                <w:kern w:val="0"/>
                <w:sz w:val="22"/>
                <w:szCs w:val="22"/>
                <w:highlight w:val="none"/>
                <w:lang w:val="en-US" w:eastAsia="zh-CN" w:bidi="ar"/>
              </w:rPr>
              <w:t>68.25</w:t>
            </w:r>
          </w:p>
        </w:tc>
        <w:tc>
          <w:tcPr>
            <w:tcW w:w="14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val="en-US" w:eastAsia="zh-CN" w:bidi="ar"/>
              </w:rPr>
            </w:pPr>
            <w:r>
              <w:rPr>
                <w:rFonts w:hint="eastAsia" w:ascii="宋体" w:hAnsi="宋体" w:eastAsia="宋体" w:cs="宋体"/>
                <w:color w:val="000000"/>
                <w:kern w:val="0"/>
                <w:sz w:val="22"/>
                <w:szCs w:val="22"/>
                <w:highlight w:val="none"/>
                <w:lang w:val="en-US" w:eastAsia="zh-CN" w:bidi="ar"/>
              </w:rPr>
              <w:t>68.25</w:t>
            </w:r>
          </w:p>
        </w:tc>
        <w:tc>
          <w:tcPr>
            <w:tcW w:w="13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46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4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44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2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27" w:hRule="atLeast"/>
        </w:trPr>
        <w:tc>
          <w:tcPr>
            <w:tcW w:w="158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val="en-US" w:eastAsia="zh-CN" w:bidi="ar"/>
              </w:rPr>
            </w:pPr>
            <w:r>
              <w:rPr>
                <w:rFonts w:hint="eastAsia" w:ascii="宋体" w:hAnsi="宋体" w:eastAsia="宋体" w:cs="宋体"/>
                <w:color w:val="000000"/>
                <w:kern w:val="0"/>
                <w:sz w:val="22"/>
                <w:szCs w:val="22"/>
                <w:highlight w:val="none"/>
                <w:lang w:val="en-US" w:eastAsia="zh-CN" w:bidi="ar"/>
              </w:rPr>
              <w:t>2109999</w:t>
            </w:r>
          </w:p>
        </w:tc>
        <w:tc>
          <w:tcPr>
            <w:tcW w:w="2374"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val="en-US" w:eastAsia="zh-CN" w:bidi="ar"/>
              </w:rPr>
            </w:pPr>
            <w:r>
              <w:rPr>
                <w:rFonts w:hint="eastAsia" w:ascii="宋体" w:hAnsi="宋体" w:eastAsia="宋体" w:cs="宋体"/>
                <w:color w:val="000000"/>
                <w:kern w:val="0"/>
                <w:sz w:val="22"/>
                <w:szCs w:val="22"/>
                <w:highlight w:val="none"/>
                <w:lang w:val="en-US" w:eastAsia="zh-CN" w:bidi="ar"/>
              </w:rPr>
              <w:t>其他卫生健康支出</w:t>
            </w:r>
          </w:p>
        </w:tc>
        <w:tc>
          <w:tcPr>
            <w:tcW w:w="152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val="en-US" w:eastAsia="zh-CN" w:bidi="ar"/>
              </w:rPr>
            </w:pPr>
            <w:r>
              <w:rPr>
                <w:rFonts w:hint="eastAsia" w:ascii="宋体" w:hAnsi="宋体" w:eastAsia="宋体" w:cs="宋体"/>
                <w:color w:val="000000"/>
                <w:kern w:val="0"/>
                <w:sz w:val="22"/>
                <w:szCs w:val="22"/>
                <w:highlight w:val="none"/>
                <w:lang w:val="en-US" w:eastAsia="zh-CN" w:bidi="ar"/>
              </w:rPr>
              <w:t>68.25</w:t>
            </w:r>
          </w:p>
        </w:tc>
        <w:tc>
          <w:tcPr>
            <w:tcW w:w="14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val="en-US" w:eastAsia="zh-CN" w:bidi="ar"/>
              </w:rPr>
            </w:pPr>
            <w:r>
              <w:rPr>
                <w:rFonts w:hint="eastAsia" w:ascii="宋体" w:hAnsi="宋体" w:eastAsia="宋体" w:cs="宋体"/>
                <w:color w:val="000000"/>
                <w:kern w:val="0"/>
                <w:sz w:val="22"/>
                <w:szCs w:val="22"/>
                <w:highlight w:val="none"/>
                <w:lang w:val="en-US" w:eastAsia="zh-CN" w:bidi="ar"/>
              </w:rPr>
              <w:t>68.25</w:t>
            </w:r>
          </w:p>
        </w:tc>
        <w:tc>
          <w:tcPr>
            <w:tcW w:w="13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46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4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44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2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27" w:hRule="atLeast"/>
        </w:trPr>
        <w:tc>
          <w:tcPr>
            <w:tcW w:w="158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val="en-US" w:eastAsia="zh-CN" w:bidi="ar"/>
              </w:rPr>
            </w:pPr>
            <w:r>
              <w:rPr>
                <w:rFonts w:hint="eastAsia" w:ascii="宋体" w:hAnsi="宋体" w:eastAsia="宋体" w:cs="宋体"/>
                <w:color w:val="000000"/>
                <w:kern w:val="0"/>
                <w:sz w:val="22"/>
                <w:szCs w:val="22"/>
                <w:highlight w:val="none"/>
                <w:lang w:val="en-US" w:eastAsia="zh-CN" w:bidi="ar"/>
              </w:rPr>
              <w:t>221</w:t>
            </w:r>
          </w:p>
        </w:tc>
        <w:tc>
          <w:tcPr>
            <w:tcW w:w="2374"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val="en-US" w:eastAsia="zh-CN" w:bidi="ar"/>
              </w:rPr>
            </w:pPr>
            <w:r>
              <w:rPr>
                <w:rFonts w:hint="eastAsia" w:ascii="宋体" w:hAnsi="宋体" w:eastAsia="宋体" w:cs="宋体"/>
                <w:color w:val="000000"/>
                <w:kern w:val="0"/>
                <w:sz w:val="22"/>
                <w:szCs w:val="22"/>
                <w:highlight w:val="none"/>
                <w:lang w:val="en-US" w:eastAsia="zh-CN" w:bidi="ar"/>
              </w:rPr>
              <w:t>住房保障支出</w:t>
            </w:r>
          </w:p>
        </w:tc>
        <w:tc>
          <w:tcPr>
            <w:tcW w:w="152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val="en-US" w:eastAsia="zh-CN" w:bidi="ar"/>
              </w:rPr>
            </w:pPr>
            <w:r>
              <w:rPr>
                <w:rFonts w:hint="eastAsia" w:ascii="宋体" w:hAnsi="宋体" w:eastAsia="宋体" w:cs="宋体"/>
                <w:color w:val="000000"/>
                <w:kern w:val="0"/>
                <w:sz w:val="22"/>
                <w:szCs w:val="22"/>
                <w:highlight w:val="none"/>
                <w:lang w:val="en-US" w:eastAsia="zh-CN" w:bidi="ar"/>
              </w:rPr>
              <w:t>34.34</w:t>
            </w:r>
          </w:p>
        </w:tc>
        <w:tc>
          <w:tcPr>
            <w:tcW w:w="14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val="en-US" w:eastAsia="zh-CN" w:bidi="ar"/>
              </w:rPr>
            </w:pPr>
            <w:r>
              <w:rPr>
                <w:rFonts w:hint="eastAsia" w:ascii="宋体" w:hAnsi="宋体" w:eastAsia="宋体" w:cs="宋体"/>
                <w:color w:val="000000"/>
                <w:kern w:val="0"/>
                <w:sz w:val="22"/>
                <w:szCs w:val="22"/>
                <w:highlight w:val="none"/>
                <w:lang w:val="en-US" w:eastAsia="zh-CN" w:bidi="ar"/>
              </w:rPr>
              <w:t>34.34</w:t>
            </w:r>
          </w:p>
        </w:tc>
        <w:tc>
          <w:tcPr>
            <w:tcW w:w="13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46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4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44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2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27" w:hRule="atLeast"/>
        </w:trPr>
        <w:tc>
          <w:tcPr>
            <w:tcW w:w="158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22102</w:t>
            </w:r>
          </w:p>
        </w:tc>
        <w:tc>
          <w:tcPr>
            <w:tcW w:w="2374"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val="en-US" w:eastAsia="zh-CN" w:bidi="ar"/>
              </w:rPr>
            </w:pPr>
            <w:r>
              <w:rPr>
                <w:rFonts w:hint="default" w:ascii="宋体" w:hAnsi="宋体" w:eastAsia="宋体" w:cs="宋体"/>
                <w:color w:val="000000"/>
                <w:kern w:val="0"/>
                <w:sz w:val="22"/>
                <w:szCs w:val="22"/>
                <w:highlight w:val="none"/>
                <w:lang w:bidi="ar"/>
              </w:rPr>
              <w:t>住房</w:t>
            </w:r>
            <w:r>
              <w:rPr>
                <w:rFonts w:hint="eastAsia" w:ascii="宋体" w:hAnsi="宋体" w:eastAsia="宋体" w:cs="宋体"/>
                <w:color w:val="000000"/>
                <w:kern w:val="0"/>
                <w:sz w:val="22"/>
                <w:szCs w:val="22"/>
                <w:highlight w:val="none"/>
                <w:lang w:val="en-US" w:eastAsia="zh-CN" w:bidi="ar"/>
              </w:rPr>
              <w:t>改革支出</w:t>
            </w:r>
          </w:p>
        </w:tc>
        <w:tc>
          <w:tcPr>
            <w:tcW w:w="152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val="en-US" w:eastAsia="zh-CN" w:bidi="ar"/>
              </w:rPr>
            </w:pPr>
            <w:r>
              <w:rPr>
                <w:rFonts w:hint="eastAsia" w:ascii="宋体" w:hAnsi="宋体" w:eastAsia="宋体" w:cs="宋体"/>
                <w:color w:val="000000"/>
                <w:kern w:val="0"/>
                <w:sz w:val="22"/>
                <w:szCs w:val="22"/>
                <w:highlight w:val="none"/>
                <w:lang w:val="en-US" w:eastAsia="zh-CN" w:bidi="ar"/>
              </w:rPr>
              <w:t>34.34</w:t>
            </w:r>
          </w:p>
        </w:tc>
        <w:tc>
          <w:tcPr>
            <w:tcW w:w="14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val="en-US" w:eastAsia="zh-CN" w:bidi="ar"/>
              </w:rPr>
            </w:pPr>
            <w:r>
              <w:rPr>
                <w:rFonts w:hint="eastAsia" w:ascii="宋体" w:hAnsi="宋体" w:eastAsia="宋体" w:cs="宋体"/>
                <w:color w:val="000000"/>
                <w:kern w:val="0"/>
                <w:sz w:val="22"/>
                <w:szCs w:val="22"/>
                <w:highlight w:val="none"/>
                <w:lang w:val="en-US" w:eastAsia="zh-CN" w:bidi="ar"/>
              </w:rPr>
              <w:t>34.34</w:t>
            </w:r>
          </w:p>
        </w:tc>
        <w:tc>
          <w:tcPr>
            <w:tcW w:w="13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46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4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44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2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27" w:hRule="atLeast"/>
        </w:trPr>
        <w:tc>
          <w:tcPr>
            <w:tcW w:w="158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val="en-US" w:eastAsia="zh-CN" w:bidi="ar"/>
              </w:rPr>
            </w:pPr>
            <w:r>
              <w:rPr>
                <w:rFonts w:hint="eastAsia" w:ascii="宋体" w:hAnsi="宋体" w:eastAsia="宋体" w:cs="宋体"/>
                <w:color w:val="000000"/>
                <w:kern w:val="0"/>
                <w:sz w:val="22"/>
                <w:szCs w:val="22"/>
                <w:highlight w:val="none"/>
                <w:lang w:val="en-US" w:eastAsia="zh-CN" w:bidi="ar"/>
              </w:rPr>
              <w:t>2210201</w:t>
            </w:r>
          </w:p>
        </w:tc>
        <w:tc>
          <w:tcPr>
            <w:tcW w:w="2374"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val="en-US" w:eastAsia="zh-CN" w:bidi="ar"/>
              </w:rPr>
            </w:pPr>
            <w:r>
              <w:rPr>
                <w:rFonts w:hint="eastAsia" w:ascii="宋体" w:hAnsi="宋体" w:eastAsia="宋体" w:cs="宋体"/>
                <w:color w:val="000000"/>
                <w:kern w:val="0"/>
                <w:sz w:val="22"/>
                <w:szCs w:val="22"/>
                <w:highlight w:val="none"/>
                <w:lang w:val="en-US" w:eastAsia="zh-CN" w:bidi="ar"/>
              </w:rPr>
              <w:t>住房公积金</w:t>
            </w:r>
          </w:p>
        </w:tc>
        <w:tc>
          <w:tcPr>
            <w:tcW w:w="152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val="en-US" w:eastAsia="zh-CN" w:bidi="ar"/>
              </w:rPr>
            </w:pPr>
            <w:r>
              <w:rPr>
                <w:rFonts w:hint="eastAsia" w:ascii="宋体" w:hAnsi="宋体" w:eastAsia="宋体" w:cs="宋体"/>
                <w:color w:val="000000"/>
                <w:kern w:val="0"/>
                <w:sz w:val="22"/>
                <w:szCs w:val="22"/>
                <w:highlight w:val="none"/>
                <w:lang w:val="en-US" w:eastAsia="zh-CN" w:bidi="ar"/>
              </w:rPr>
              <w:t>34.34</w:t>
            </w:r>
          </w:p>
        </w:tc>
        <w:tc>
          <w:tcPr>
            <w:tcW w:w="14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val="en-US" w:eastAsia="zh-CN" w:bidi="ar"/>
              </w:rPr>
            </w:pPr>
            <w:r>
              <w:rPr>
                <w:rFonts w:hint="eastAsia" w:ascii="宋体" w:hAnsi="宋体" w:eastAsia="宋体" w:cs="宋体"/>
                <w:color w:val="000000"/>
                <w:kern w:val="0"/>
                <w:sz w:val="22"/>
                <w:szCs w:val="22"/>
                <w:highlight w:val="none"/>
                <w:lang w:val="en-US" w:eastAsia="zh-CN" w:bidi="ar"/>
              </w:rPr>
              <w:t>34.34</w:t>
            </w:r>
          </w:p>
        </w:tc>
        <w:tc>
          <w:tcPr>
            <w:tcW w:w="13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val="en-US" w:eastAsia="zh-CN" w:bidi="ar"/>
              </w:rPr>
            </w:pPr>
            <w:r>
              <w:rPr>
                <w:rFonts w:hint="eastAsia" w:ascii="宋体" w:hAnsi="宋体" w:eastAsia="宋体" w:cs="宋体"/>
                <w:color w:val="000000"/>
                <w:kern w:val="0"/>
                <w:sz w:val="22"/>
                <w:szCs w:val="22"/>
                <w:highlight w:val="none"/>
                <w:lang w:val="en-US" w:eastAsia="zh-CN" w:bidi="ar"/>
              </w:rPr>
              <w:t>0.00</w:t>
            </w:r>
          </w:p>
        </w:tc>
        <w:tc>
          <w:tcPr>
            <w:tcW w:w="146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val="en-US" w:eastAsia="zh-CN" w:bidi="ar"/>
              </w:rPr>
            </w:pPr>
            <w:r>
              <w:rPr>
                <w:rFonts w:hint="eastAsia" w:ascii="宋体" w:hAnsi="宋体" w:eastAsia="宋体" w:cs="宋体"/>
                <w:color w:val="000000"/>
                <w:kern w:val="0"/>
                <w:sz w:val="22"/>
                <w:szCs w:val="22"/>
                <w:highlight w:val="none"/>
                <w:lang w:val="en-US" w:eastAsia="zh-CN" w:bidi="ar"/>
              </w:rPr>
              <w:t>0.00</w:t>
            </w:r>
          </w:p>
        </w:tc>
        <w:tc>
          <w:tcPr>
            <w:tcW w:w="14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val="en-US" w:eastAsia="zh-CN" w:bidi="ar"/>
              </w:rPr>
            </w:pPr>
            <w:r>
              <w:rPr>
                <w:rFonts w:hint="eastAsia" w:ascii="宋体" w:hAnsi="宋体" w:eastAsia="宋体" w:cs="宋体"/>
                <w:color w:val="000000"/>
                <w:kern w:val="0"/>
                <w:sz w:val="22"/>
                <w:szCs w:val="22"/>
                <w:highlight w:val="none"/>
                <w:lang w:val="en-US" w:eastAsia="zh-CN" w:bidi="ar"/>
              </w:rPr>
              <w:t>0.00</w:t>
            </w:r>
          </w:p>
        </w:tc>
        <w:tc>
          <w:tcPr>
            <w:tcW w:w="144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val="en-US" w:eastAsia="zh-CN" w:bidi="ar"/>
              </w:rPr>
            </w:pPr>
            <w:r>
              <w:rPr>
                <w:rFonts w:hint="eastAsia" w:ascii="宋体" w:hAnsi="宋体" w:eastAsia="宋体" w:cs="宋体"/>
                <w:color w:val="000000"/>
                <w:kern w:val="0"/>
                <w:sz w:val="22"/>
                <w:szCs w:val="22"/>
                <w:highlight w:val="none"/>
                <w:lang w:val="en-US" w:eastAsia="zh-CN" w:bidi="ar"/>
              </w:rPr>
              <w:t>0.00</w:t>
            </w:r>
          </w:p>
        </w:tc>
        <w:tc>
          <w:tcPr>
            <w:tcW w:w="12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val="en-US" w:eastAsia="zh-CN" w:bidi="ar"/>
              </w:rPr>
            </w:pPr>
            <w:r>
              <w:rPr>
                <w:rFonts w:hint="eastAsia" w:ascii="宋体" w:hAnsi="宋体" w:eastAsia="宋体" w:cs="宋体"/>
                <w:color w:val="000000"/>
                <w:kern w:val="0"/>
                <w:sz w:val="22"/>
                <w:szCs w:val="22"/>
                <w:highlight w:val="none"/>
                <w:lang w:val="en-US" w:eastAsia="zh-CN" w:bidi="ar"/>
              </w:rPr>
              <w:t>0.00</w:t>
            </w:r>
          </w:p>
        </w:tc>
      </w:tr>
      <w:tr>
        <w:tblPrEx>
          <w:tblCellMar>
            <w:top w:w="0" w:type="dxa"/>
            <w:left w:w="108" w:type="dxa"/>
            <w:bottom w:w="0" w:type="dxa"/>
            <w:right w:w="108" w:type="dxa"/>
          </w:tblCellMar>
        </w:tblPrEx>
        <w:trPr>
          <w:trHeight w:val="327" w:hRule="atLeast"/>
        </w:trPr>
        <w:tc>
          <w:tcPr>
            <w:tcW w:w="158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val="en-US" w:eastAsia="zh-CN" w:bidi="ar"/>
              </w:rPr>
            </w:pPr>
            <w:r>
              <w:rPr>
                <w:rFonts w:hint="eastAsia" w:ascii="宋体" w:hAnsi="宋体" w:eastAsia="宋体" w:cs="宋体"/>
                <w:color w:val="000000"/>
                <w:kern w:val="0"/>
                <w:sz w:val="22"/>
                <w:szCs w:val="22"/>
                <w:highlight w:val="none"/>
                <w:lang w:val="en-US" w:eastAsia="zh-CN" w:bidi="ar"/>
              </w:rPr>
              <w:t>229</w:t>
            </w:r>
          </w:p>
        </w:tc>
        <w:tc>
          <w:tcPr>
            <w:tcW w:w="2374"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val="en-US" w:eastAsia="zh-CN" w:bidi="ar"/>
              </w:rPr>
            </w:pPr>
            <w:r>
              <w:rPr>
                <w:rFonts w:hint="eastAsia" w:ascii="宋体" w:hAnsi="宋体" w:eastAsia="宋体" w:cs="宋体"/>
                <w:color w:val="000000"/>
                <w:kern w:val="0"/>
                <w:sz w:val="22"/>
                <w:szCs w:val="22"/>
                <w:highlight w:val="none"/>
                <w:lang w:val="en-US" w:eastAsia="zh-CN" w:bidi="ar"/>
              </w:rPr>
              <w:t>其他支出</w:t>
            </w:r>
          </w:p>
        </w:tc>
        <w:tc>
          <w:tcPr>
            <w:tcW w:w="152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val="en-US" w:eastAsia="zh-CN" w:bidi="ar"/>
              </w:rPr>
            </w:pPr>
            <w:r>
              <w:rPr>
                <w:rFonts w:hint="eastAsia" w:ascii="宋体" w:hAnsi="宋体" w:eastAsia="宋体" w:cs="宋体"/>
                <w:color w:val="000000"/>
                <w:kern w:val="0"/>
                <w:sz w:val="22"/>
                <w:szCs w:val="22"/>
                <w:highlight w:val="none"/>
                <w:lang w:val="en-US" w:eastAsia="zh-CN" w:bidi="ar"/>
              </w:rPr>
              <w:t>47.40</w:t>
            </w:r>
          </w:p>
        </w:tc>
        <w:tc>
          <w:tcPr>
            <w:tcW w:w="14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val="en-US" w:eastAsia="zh-CN" w:bidi="ar"/>
              </w:rPr>
            </w:pPr>
            <w:r>
              <w:rPr>
                <w:rFonts w:hint="eastAsia" w:ascii="宋体" w:hAnsi="宋体" w:eastAsia="宋体" w:cs="宋体"/>
                <w:color w:val="000000"/>
                <w:kern w:val="0"/>
                <w:sz w:val="22"/>
                <w:szCs w:val="22"/>
                <w:highlight w:val="none"/>
                <w:lang w:val="en-US" w:eastAsia="zh-CN" w:bidi="ar"/>
              </w:rPr>
              <w:t>47.40</w:t>
            </w:r>
          </w:p>
        </w:tc>
        <w:tc>
          <w:tcPr>
            <w:tcW w:w="13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val="en-US" w:eastAsia="zh-CN" w:bidi="ar"/>
              </w:rPr>
            </w:pPr>
            <w:r>
              <w:rPr>
                <w:rFonts w:hint="eastAsia" w:ascii="宋体" w:hAnsi="宋体" w:eastAsia="宋体" w:cs="宋体"/>
                <w:color w:val="000000"/>
                <w:kern w:val="0"/>
                <w:sz w:val="22"/>
                <w:szCs w:val="22"/>
                <w:highlight w:val="none"/>
                <w:lang w:val="en-US" w:eastAsia="zh-CN" w:bidi="ar"/>
              </w:rPr>
              <w:t>0.00</w:t>
            </w:r>
          </w:p>
        </w:tc>
        <w:tc>
          <w:tcPr>
            <w:tcW w:w="146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val="en-US" w:eastAsia="zh-CN" w:bidi="ar"/>
              </w:rPr>
            </w:pPr>
            <w:r>
              <w:rPr>
                <w:rFonts w:hint="eastAsia" w:ascii="宋体" w:hAnsi="宋体" w:eastAsia="宋体" w:cs="宋体"/>
                <w:color w:val="000000"/>
                <w:kern w:val="0"/>
                <w:sz w:val="22"/>
                <w:szCs w:val="22"/>
                <w:highlight w:val="none"/>
                <w:lang w:val="en-US" w:eastAsia="zh-CN" w:bidi="ar"/>
              </w:rPr>
              <w:t>0.00</w:t>
            </w:r>
          </w:p>
        </w:tc>
        <w:tc>
          <w:tcPr>
            <w:tcW w:w="14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val="en-US" w:eastAsia="zh-CN" w:bidi="ar"/>
              </w:rPr>
            </w:pPr>
            <w:r>
              <w:rPr>
                <w:rFonts w:hint="eastAsia" w:ascii="宋体" w:hAnsi="宋体" w:eastAsia="宋体" w:cs="宋体"/>
                <w:color w:val="000000"/>
                <w:kern w:val="0"/>
                <w:sz w:val="22"/>
                <w:szCs w:val="22"/>
                <w:highlight w:val="none"/>
                <w:lang w:val="en-US" w:eastAsia="zh-CN" w:bidi="ar"/>
              </w:rPr>
              <w:t>0.00</w:t>
            </w:r>
          </w:p>
        </w:tc>
        <w:tc>
          <w:tcPr>
            <w:tcW w:w="144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val="en-US" w:eastAsia="zh-CN" w:bidi="ar"/>
              </w:rPr>
            </w:pPr>
            <w:r>
              <w:rPr>
                <w:rFonts w:hint="eastAsia" w:ascii="宋体" w:hAnsi="宋体" w:eastAsia="宋体" w:cs="宋体"/>
                <w:color w:val="000000"/>
                <w:kern w:val="0"/>
                <w:sz w:val="22"/>
                <w:szCs w:val="22"/>
                <w:highlight w:val="none"/>
                <w:lang w:val="en-US" w:eastAsia="zh-CN" w:bidi="ar"/>
              </w:rPr>
              <w:t>0.00</w:t>
            </w:r>
          </w:p>
        </w:tc>
        <w:tc>
          <w:tcPr>
            <w:tcW w:w="12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val="en-US" w:eastAsia="zh-CN" w:bidi="ar"/>
              </w:rPr>
            </w:pPr>
            <w:r>
              <w:rPr>
                <w:rFonts w:hint="eastAsia" w:ascii="宋体" w:hAnsi="宋体" w:eastAsia="宋体" w:cs="宋体"/>
                <w:color w:val="000000"/>
                <w:kern w:val="0"/>
                <w:sz w:val="22"/>
                <w:szCs w:val="22"/>
                <w:highlight w:val="none"/>
                <w:lang w:val="en-US" w:eastAsia="zh-CN" w:bidi="ar"/>
              </w:rPr>
              <w:t>0.00</w:t>
            </w:r>
          </w:p>
        </w:tc>
      </w:tr>
      <w:tr>
        <w:tblPrEx>
          <w:tblCellMar>
            <w:top w:w="0" w:type="dxa"/>
            <w:left w:w="108" w:type="dxa"/>
            <w:bottom w:w="0" w:type="dxa"/>
            <w:right w:w="108" w:type="dxa"/>
          </w:tblCellMar>
        </w:tblPrEx>
        <w:trPr>
          <w:trHeight w:val="327" w:hRule="atLeast"/>
        </w:trPr>
        <w:tc>
          <w:tcPr>
            <w:tcW w:w="158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val="en-US" w:eastAsia="zh-CN" w:bidi="ar"/>
              </w:rPr>
            </w:pPr>
            <w:r>
              <w:rPr>
                <w:rFonts w:hint="eastAsia" w:ascii="宋体" w:hAnsi="宋体" w:eastAsia="宋体" w:cs="宋体"/>
                <w:color w:val="000000"/>
                <w:kern w:val="0"/>
                <w:sz w:val="22"/>
                <w:szCs w:val="22"/>
                <w:highlight w:val="none"/>
                <w:lang w:val="en-US" w:eastAsia="zh-CN" w:bidi="ar"/>
              </w:rPr>
              <w:t>22999</w:t>
            </w:r>
          </w:p>
        </w:tc>
        <w:tc>
          <w:tcPr>
            <w:tcW w:w="2374"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val="en-US" w:eastAsia="zh-CN" w:bidi="ar"/>
              </w:rPr>
            </w:pPr>
            <w:r>
              <w:rPr>
                <w:rFonts w:hint="eastAsia" w:ascii="宋体" w:hAnsi="宋体" w:eastAsia="宋体" w:cs="宋体"/>
                <w:color w:val="000000"/>
                <w:kern w:val="0"/>
                <w:sz w:val="22"/>
                <w:szCs w:val="22"/>
                <w:highlight w:val="none"/>
                <w:lang w:val="en-US" w:eastAsia="zh-CN" w:bidi="ar"/>
              </w:rPr>
              <w:t>其他支出</w:t>
            </w:r>
          </w:p>
        </w:tc>
        <w:tc>
          <w:tcPr>
            <w:tcW w:w="152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val="en-US" w:eastAsia="zh-CN" w:bidi="ar"/>
              </w:rPr>
            </w:pPr>
            <w:r>
              <w:rPr>
                <w:rFonts w:hint="eastAsia" w:ascii="宋体" w:hAnsi="宋体" w:eastAsia="宋体" w:cs="宋体"/>
                <w:color w:val="000000"/>
                <w:kern w:val="0"/>
                <w:sz w:val="22"/>
                <w:szCs w:val="22"/>
                <w:highlight w:val="none"/>
                <w:lang w:val="en-US" w:eastAsia="zh-CN" w:bidi="ar"/>
              </w:rPr>
              <w:t>47.40</w:t>
            </w:r>
          </w:p>
        </w:tc>
        <w:tc>
          <w:tcPr>
            <w:tcW w:w="14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val="en-US" w:eastAsia="zh-CN" w:bidi="ar"/>
              </w:rPr>
            </w:pPr>
            <w:r>
              <w:rPr>
                <w:rFonts w:hint="eastAsia" w:ascii="宋体" w:hAnsi="宋体" w:eastAsia="宋体" w:cs="宋体"/>
                <w:color w:val="000000"/>
                <w:kern w:val="0"/>
                <w:sz w:val="22"/>
                <w:szCs w:val="22"/>
                <w:highlight w:val="none"/>
                <w:lang w:val="en-US" w:eastAsia="zh-CN" w:bidi="ar"/>
              </w:rPr>
              <w:t>47.40</w:t>
            </w:r>
          </w:p>
        </w:tc>
        <w:tc>
          <w:tcPr>
            <w:tcW w:w="13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val="en-US" w:eastAsia="zh-CN" w:bidi="ar"/>
              </w:rPr>
            </w:pPr>
            <w:r>
              <w:rPr>
                <w:rFonts w:hint="eastAsia" w:ascii="宋体" w:hAnsi="宋体" w:eastAsia="宋体" w:cs="宋体"/>
                <w:color w:val="000000"/>
                <w:kern w:val="0"/>
                <w:sz w:val="22"/>
                <w:szCs w:val="22"/>
                <w:highlight w:val="none"/>
                <w:lang w:val="en-US" w:eastAsia="zh-CN" w:bidi="ar"/>
              </w:rPr>
              <w:t>0.00</w:t>
            </w:r>
          </w:p>
        </w:tc>
        <w:tc>
          <w:tcPr>
            <w:tcW w:w="146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val="en-US" w:eastAsia="zh-CN" w:bidi="ar"/>
              </w:rPr>
            </w:pPr>
            <w:r>
              <w:rPr>
                <w:rFonts w:hint="eastAsia" w:ascii="宋体" w:hAnsi="宋体" w:eastAsia="宋体" w:cs="宋体"/>
                <w:color w:val="000000"/>
                <w:kern w:val="0"/>
                <w:sz w:val="22"/>
                <w:szCs w:val="22"/>
                <w:highlight w:val="none"/>
                <w:lang w:val="en-US" w:eastAsia="zh-CN" w:bidi="ar"/>
              </w:rPr>
              <w:t>0.00</w:t>
            </w:r>
          </w:p>
        </w:tc>
        <w:tc>
          <w:tcPr>
            <w:tcW w:w="14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val="en-US" w:eastAsia="zh-CN" w:bidi="ar"/>
              </w:rPr>
            </w:pPr>
            <w:r>
              <w:rPr>
                <w:rFonts w:hint="eastAsia" w:ascii="宋体" w:hAnsi="宋体" w:eastAsia="宋体" w:cs="宋体"/>
                <w:color w:val="000000"/>
                <w:kern w:val="0"/>
                <w:sz w:val="22"/>
                <w:szCs w:val="22"/>
                <w:highlight w:val="none"/>
                <w:lang w:val="en-US" w:eastAsia="zh-CN" w:bidi="ar"/>
              </w:rPr>
              <w:t>0.00</w:t>
            </w:r>
          </w:p>
        </w:tc>
        <w:tc>
          <w:tcPr>
            <w:tcW w:w="144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val="en-US" w:eastAsia="zh-CN" w:bidi="ar"/>
              </w:rPr>
            </w:pPr>
            <w:r>
              <w:rPr>
                <w:rFonts w:hint="eastAsia" w:ascii="宋体" w:hAnsi="宋体" w:eastAsia="宋体" w:cs="宋体"/>
                <w:color w:val="000000"/>
                <w:kern w:val="0"/>
                <w:sz w:val="22"/>
                <w:szCs w:val="22"/>
                <w:highlight w:val="none"/>
                <w:lang w:val="en-US" w:eastAsia="zh-CN" w:bidi="ar"/>
              </w:rPr>
              <w:t>0.00</w:t>
            </w:r>
          </w:p>
        </w:tc>
        <w:tc>
          <w:tcPr>
            <w:tcW w:w="12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val="en-US" w:eastAsia="zh-CN" w:bidi="ar"/>
              </w:rPr>
            </w:pPr>
            <w:r>
              <w:rPr>
                <w:rFonts w:hint="eastAsia" w:ascii="宋体" w:hAnsi="宋体" w:eastAsia="宋体" w:cs="宋体"/>
                <w:color w:val="000000"/>
                <w:kern w:val="0"/>
                <w:sz w:val="22"/>
                <w:szCs w:val="22"/>
                <w:highlight w:val="none"/>
                <w:lang w:val="en-US" w:eastAsia="zh-CN" w:bidi="ar"/>
              </w:rPr>
              <w:t>0.00</w:t>
            </w:r>
          </w:p>
        </w:tc>
      </w:tr>
      <w:tr>
        <w:tblPrEx>
          <w:tblCellMar>
            <w:top w:w="0" w:type="dxa"/>
            <w:left w:w="108" w:type="dxa"/>
            <w:bottom w:w="0" w:type="dxa"/>
            <w:right w:w="108" w:type="dxa"/>
          </w:tblCellMar>
        </w:tblPrEx>
        <w:trPr>
          <w:trHeight w:val="327" w:hRule="atLeast"/>
        </w:trPr>
        <w:tc>
          <w:tcPr>
            <w:tcW w:w="158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val="en-US" w:eastAsia="zh-CN" w:bidi="ar"/>
              </w:rPr>
            </w:pPr>
            <w:r>
              <w:rPr>
                <w:rFonts w:hint="eastAsia" w:ascii="宋体" w:hAnsi="宋体" w:eastAsia="宋体" w:cs="宋体"/>
                <w:color w:val="000000"/>
                <w:kern w:val="0"/>
                <w:sz w:val="22"/>
                <w:szCs w:val="22"/>
                <w:highlight w:val="none"/>
                <w:lang w:val="en-US" w:eastAsia="zh-CN" w:bidi="ar"/>
              </w:rPr>
              <w:t>2299999</w:t>
            </w:r>
          </w:p>
        </w:tc>
        <w:tc>
          <w:tcPr>
            <w:tcW w:w="2374"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val="en-US" w:eastAsia="zh-CN" w:bidi="ar"/>
              </w:rPr>
            </w:pPr>
            <w:r>
              <w:rPr>
                <w:rFonts w:hint="eastAsia" w:ascii="宋体" w:hAnsi="宋体" w:eastAsia="宋体" w:cs="宋体"/>
                <w:color w:val="000000"/>
                <w:kern w:val="0"/>
                <w:sz w:val="22"/>
                <w:szCs w:val="22"/>
                <w:highlight w:val="none"/>
                <w:lang w:val="en-US" w:eastAsia="zh-CN" w:bidi="ar"/>
              </w:rPr>
              <w:t>其他支出</w:t>
            </w:r>
          </w:p>
        </w:tc>
        <w:tc>
          <w:tcPr>
            <w:tcW w:w="152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val="en-US" w:eastAsia="zh-CN" w:bidi="ar"/>
              </w:rPr>
            </w:pPr>
            <w:r>
              <w:rPr>
                <w:rFonts w:hint="eastAsia" w:ascii="宋体" w:hAnsi="宋体" w:eastAsia="宋体" w:cs="宋体"/>
                <w:color w:val="000000"/>
                <w:kern w:val="0"/>
                <w:sz w:val="22"/>
                <w:szCs w:val="22"/>
                <w:highlight w:val="none"/>
                <w:lang w:val="en-US" w:eastAsia="zh-CN" w:bidi="ar"/>
              </w:rPr>
              <w:t>47.40</w:t>
            </w:r>
          </w:p>
        </w:tc>
        <w:tc>
          <w:tcPr>
            <w:tcW w:w="14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val="en-US" w:eastAsia="zh-CN" w:bidi="ar"/>
              </w:rPr>
            </w:pPr>
            <w:r>
              <w:rPr>
                <w:rFonts w:hint="eastAsia" w:ascii="宋体" w:hAnsi="宋体" w:eastAsia="宋体" w:cs="宋体"/>
                <w:color w:val="000000"/>
                <w:kern w:val="0"/>
                <w:sz w:val="22"/>
                <w:szCs w:val="22"/>
                <w:highlight w:val="none"/>
                <w:lang w:val="en-US" w:eastAsia="zh-CN" w:bidi="ar"/>
              </w:rPr>
              <w:t>47.40</w:t>
            </w:r>
          </w:p>
        </w:tc>
        <w:tc>
          <w:tcPr>
            <w:tcW w:w="13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val="en-US" w:eastAsia="zh-CN" w:bidi="ar"/>
              </w:rPr>
            </w:pPr>
            <w:r>
              <w:rPr>
                <w:rFonts w:hint="eastAsia" w:ascii="宋体" w:hAnsi="宋体" w:eastAsia="宋体" w:cs="宋体"/>
                <w:color w:val="000000"/>
                <w:kern w:val="0"/>
                <w:sz w:val="22"/>
                <w:szCs w:val="22"/>
                <w:highlight w:val="none"/>
                <w:lang w:val="en-US" w:eastAsia="zh-CN" w:bidi="ar"/>
              </w:rPr>
              <w:t>0.00</w:t>
            </w:r>
          </w:p>
        </w:tc>
        <w:tc>
          <w:tcPr>
            <w:tcW w:w="146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val="en-US" w:eastAsia="zh-CN" w:bidi="ar"/>
              </w:rPr>
            </w:pPr>
            <w:r>
              <w:rPr>
                <w:rFonts w:hint="eastAsia" w:ascii="宋体" w:hAnsi="宋体" w:eastAsia="宋体" w:cs="宋体"/>
                <w:color w:val="000000"/>
                <w:kern w:val="0"/>
                <w:sz w:val="22"/>
                <w:szCs w:val="22"/>
                <w:highlight w:val="none"/>
                <w:lang w:val="en-US" w:eastAsia="zh-CN" w:bidi="ar"/>
              </w:rPr>
              <w:t>0.00</w:t>
            </w:r>
          </w:p>
        </w:tc>
        <w:tc>
          <w:tcPr>
            <w:tcW w:w="14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val="en-US" w:eastAsia="zh-CN" w:bidi="ar"/>
              </w:rPr>
            </w:pPr>
            <w:r>
              <w:rPr>
                <w:rFonts w:hint="eastAsia" w:ascii="宋体" w:hAnsi="宋体" w:eastAsia="宋体" w:cs="宋体"/>
                <w:color w:val="000000"/>
                <w:kern w:val="0"/>
                <w:sz w:val="22"/>
                <w:szCs w:val="22"/>
                <w:highlight w:val="none"/>
                <w:lang w:val="en-US" w:eastAsia="zh-CN" w:bidi="ar"/>
              </w:rPr>
              <w:t>0.00</w:t>
            </w:r>
          </w:p>
        </w:tc>
        <w:tc>
          <w:tcPr>
            <w:tcW w:w="144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val="en-US" w:eastAsia="zh-CN" w:bidi="ar"/>
              </w:rPr>
            </w:pPr>
            <w:r>
              <w:rPr>
                <w:rFonts w:hint="eastAsia" w:ascii="宋体" w:hAnsi="宋体" w:eastAsia="宋体" w:cs="宋体"/>
                <w:color w:val="000000"/>
                <w:kern w:val="0"/>
                <w:sz w:val="22"/>
                <w:szCs w:val="22"/>
                <w:highlight w:val="none"/>
                <w:lang w:val="en-US" w:eastAsia="zh-CN" w:bidi="ar"/>
              </w:rPr>
              <w:t>0.00</w:t>
            </w:r>
          </w:p>
        </w:tc>
        <w:tc>
          <w:tcPr>
            <w:tcW w:w="12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val="en-US" w:eastAsia="zh-CN" w:bidi="ar"/>
              </w:rPr>
            </w:pPr>
            <w:r>
              <w:rPr>
                <w:rFonts w:hint="eastAsia" w:ascii="宋体" w:hAnsi="宋体" w:eastAsia="宋体" w:cs="宋体"/>
                <w:color w:val="000000"/>
                <w:kern w:val="0"/>
                <w:sz w:val="22"/>
                <w:szCs w:val="22"/>
                <w:highlight w:val="none"/>
                <w:lang w:val="en-US" w:eastAsia="zh-CN" w:bidi="ar"/>
              </w:rPr>
              <w:t>0.00</w:t>
            </w:r>
          </w:p>
        </w:tc>
      </w:tr>
      <w:tr>
        <w:tblPrEx>
          <w:tblCellMar>
            <w:top w:w="0" w:type="dxa"/>
            <w:left w:w="108" w:type="dxa"/>
            <w:bottom w:w="0" w:type="dxa"/>
            <w:right w:w="108" w:type="dxa"/>
          </w:tblCellMar>
        </w:tblPrEx>
        <w:trPr>
          <w:trHeight w:val="327" w:hRule="atLeast"/>
        </w:trPr>
        <w:tc>
          <w:tcPr>
            <w:tcW w:w="13960" w:type="dxa"/>
            <w:gridSpan w:val="12"/>
            <w:tcBorders>
              <w:top w:val="single" w:color="auto" w:sz="4" w:space="0"/>
              <w:left w:val="nil"/>
              <w:bottom w:val="nil"/>
              <w:right w:val="nil"/>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注：本表反映部门本年度取得的各项收入情况。</w:t>
            </w:r>
          </w:p>
        </w:tc>
      </w:tr>
    </w:tbl>
    <w:p>
      <w:pPr>
        <w:jc w:val="center"/>
        <w:rPr>
          <w:rFonts w:ascii="仿宋" w:hAnsi="仿宋" w:eastAsia="仿宋" w:cs="仿宋"/>
          <w:sz w:val="24"/>
          <w:highlight w:val="none"/>
        </w:rPr>
      </w:pPr>
    </w:p>
    <w:p>
      <w:pPr>
        <w:rPr>
          <w:rFonts w:ascii="仿宋" w:hAnsi="仿宋" w:eastAsia="仿宋" w:cs="仿宋"/>
          <w:sz w:val="24"/>
          <w:highlight w:val="none"/>
        </w:rPr>
      </w:pPr>
      <w:r>
        <w:rPr>
          <w:rFonts w:ascii="仿宋" w:hAnsi="仿宋" w:eastAsia="仿宋" w:cs="仿宋"/>
          <w:sz w:val="24"/>
          <w:highlight w:val="none"/>
        </w:rPr>
        <w:br w:type="page"/>
      </w:r>
    </w:p>
    <w:p>
      <w:pPr>
        <w:jc w:val="center"/>
        <w:rPr>
          <w:rFonts w:ascii="仿宋" w:hAnsi="仿宋" w:eastAsia="仿宋" w:cs="仿宋"/>
          <w:sz w:val="24"/>
          <w:highlight w:val="none"/>
        </w:rPr>
      </w:pPr>
    </w:p>
    <w:p>
      <w:pPr>
        <w:jc w:val="left"/>
        <w:rPr>
          <w:rFonts w:hint="eastAsia" w:ascii="仿宋" w:hAnsi="仿宋" w:eastAsia="仿宋" w:cs="仿宋"/>
          <w:sz w:val="24"/>
          <w:highlight w:val="none"/>
        </w:rPr>
      </w:pPr>
      <w:r>
        <w:rPr>
          <w:rFonts w:hint="eastAsia" w:ascii="仿宋" w:hAnsi="仿宋" w:eastAsia="仿宋" w:cs="仿宋"/>
          <w:sz w:val="24"/>
          <w:highlight w:val="none"/>
        </w:rPr>
        <w:t>表三：支出决算表</w:t>
      </w:r>
    </w:p>
    <w:p>
      <w:pPr>
        <w:jc w:val="left"/>
        <w:rPr>
          <w:rFonts w:hint="eastAsia" w:ascii="仿宋" w:hAnsi="仿宋" w:eastAsia="仿宋" w:cs="仿宋"/>
          <w:sz w:val="24"/>
          <w:highlight w:val="none"/>
        </w:rPr>
      </w:pPr>
    </w:p>
    <w:tbl>
      <w:tblPr>
        <w:tblStyle w:val="6"/>
        <w:tblW w:w="13980" w:type="dxa"/>
        <w:tblInd w:w="96" w:type="dxa"/>
        <w:tblLayout w:type="fixed"/>
        <w:tblCellMar>
          <w:top w:w="0" w:type="dxa"/>
          <w:left w:w="108" w:type="dxa"/>
          <w:bottom w:w="0" w:type="dxa"/>
          <w:right w:w="108" w:type="dxa"/>
        </w:tblCellMar>
      </w:tblPr>
      <w:tblGrid>
        <w:gridCol w:w="1142"/>
        <w:gridCol w:w="237"/>
        <w:gridCol w:w="239"/>
        <w:gridCol w:w="64"/>
        <w:gridCol w:w="2222"/>
        <w:gridCol w:w="1627"/>
        <w:gridCol w:w="1680"/>
        <w:gridCol w:w="1760"/>
        <w:gridCol w:w="1653"/>
        <w:gridCol w:w="1654"/>
        <w:gridCol w:w="1702"/>
      </w:tblGrid>
      <w:tr>
        <w:tblPrEx>
          <w:tblCellMar>
            <w:top w:w="0" w:type="dxa"/>
            <w:left w:w="108" w:type="dxa"/>
            <w:bottom w:w="0" w:type="dxa"/>
            <w:right w:w="108" w:type="dxa"/>
          </w:tblCellMar>
        </w:tblPrEx>
        <w:trPr>
          <w:trHeight w:val="623" w:hRule="atLeast"/>
        </w:trPr>
        <w:tc>
          <w:tcPr>
            <w:tcW w:w="13980" w:type="dxa"/>
            <w:gridSpan w:val="11"/>
            <w:tcBorders>
              <w:top w:val="nil"/>
              <w:left w:val="nil"/>
              <w:bottom w:val="nil"/>
              <w:right w:val="nil"/>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30"/>
                <w:szCs w:val="30"/>
                <w:highlight w:val="none"/>
              </w:rPr>
            </w:pPr>
            <w:r>
              <w:rPr>
                <w:rFonts w:hint="eastAsia" w:ascii="宋体" w:hAnsi="宋体" w:eastAsia="宋体" w:cs="宋体"/>
                <w:color w:val="000000"/>
                <w:kern w:val="0"/>
                <w:sz w:val="32"/>
                <w:szCs w:val="32"/>
                <w:highlight w:val="none"/>
                <w:lang w:bidi="ar"/>
              </w:rPr>
              <w:t>支出决算表</w:t>
            </w:r>
          </w:p>
        </w:tc>
      </w:tr>
      <w:tr>
        <w:tblPrEx>
          <w:tblCellMar>
            <w:top w:w="0" w:type="dxa"/>
            <w:left w:w="108" w:type="dxa"/>
            <w:bottom w:w="0" w:type="dxa"/>
            <w:right w:w="108" w:type="dxa"/>
          </w:tblCellMar>
        </w:tblPrEx>
        <w:trPr>
          <w:trHeight w:val="312" w:hRule="atLeast"/>
        </w:trPr>
        <w:tc>
          <w:tcPr>
            <w:tcW w:w="1142" w:type="dxa"/>
            <w:tcBorders>
              <w:top w:val="nil"/>
              <w:left w:val="nil"/>
              <w:bottom w:val="nil"/>
              <w:right w:val="nil"/>
            </w:tcBorders>
            <w:shd w:val="clear" w:color="auto" w:fill="auto"/>
            <w:noWrap/>
            <w:vAlign w:val="center"/>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237" w:type="dxa"/>
            <w:tcBorders>
              <w:top w:val="nil"/>
              <w:left w:val="nil"/>
              <w:bottom w:val="nil"/>
              <w:right w:val="nil"/>
            </w:tcBorders>
            <w:shd w:val="clear" w:color="auto" w:fill="auto"/>
            <w:noWrap/>
            <w:vAlign w:val="center"/>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303" w:type="dxa"/>
            <w:gridSpan w:val="2"/>
            <w:tcBorders>
              <w:top w:val="nil"/>
              <w:left w:val="nil"/>
              <w:bottom w:val="nil"/>
              <w:right w:val="nil"/>
            </w:tcBorders>
            <w:shd w:val="clear" w:color="auto" w:fill="auto"/>
            <w:noWrap/>
            <w:vAlign w:val="center"/>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2222" w:type="dxa"/>
            <w:tcBorders>
              <w:top w:val="nil"/>
              <w:left w:val="nil"/>
              <w:bottom w:val="nil"/>
              <w:right w:val="nil"/>
            </w:tcBorders>
            <w:shd w:val="clear" w:color="auto" w:fill="auto"/>
            <w:noWrap/>
            <w:vAlign w:val="center"/>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627" w:type="dxa"/>
            <w:tcBorders>
              <w:top w:val="nil"/>
              <w:left w:val="nil"/>
              <w:bottom w:val="nil"/>
              <w:right w:val="nil"/>
            </w:tcBorders>
            <w:shd w:val="clear" w:color="auto" w:fill="auto"/>
            <w:noWrap/>
            <w:vAlign w:val="center"/>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680" w:type="dxa"/>
            <w:tcBorders>
              <w:top w:val="nil"/>
              <w:left w:val="nil"/>
              <w:bottom w:val="nil"/>
              <w:right w:val="nil"/>
            </w:tcBorders>
            <w:shd w:val="clear" w:color="auto" w:fill="auto"/>
            <w:noWrap/>
            <w:vAlign w:val="center"/>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760" w:type="dxa"/>
            <w:tcBorders>
              <w:top w:val="nil"/>
              <w:left w:val="nil"/>
              <w:bottom w:val="nil"/>
              <w:right w:val="nil"/>
            </w:tcBorders>
            <w:shd w:val="clear" w:color="auto" w:fill="auto"/>
            <w:noWrap/>
            <w:vAlign w:val="center"/>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653" w:type="dxa"/>
            <w:tcBorders>
              <w:top w:val="nil"/>
              <w:left w:val="nil"/>
              <w:bottom w:val="nil"/>
              <w:right w:val="nil"/>
            </w:tcBorders>
            <w:shd w:val="clear" w:color="auto" w:fill="auto"/>
            <w:noWrap/>
            <w:vAlign w:val="center"/>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654" w:type="dxa"/>
            <w:tcBorders>
              <w:top w:val="nil"/>
              <w:left w:val="nil"/>
              <w:bottom w:val="nil"/>
              <w:right w:val="nil"/>
            </w:tcBorders>
            <w:shd w:val="clear" w:color="auto" w:fill="auto"/>
            <w:noWrap/>
            <w:vAlign w:val="center"/>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702" w:type="dxa"/>
            <w:tcBorders>
              <w:top w:val="nil"/>
              <w:left w:val="nil"/>
              <w:bottom w:val="nil"/>
              <w:right w:val="nil"/>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0"/>
                <w:szCs w:val="20"/>
                <w:highlight w:val="none"/>
              </w:rPr>
            </w:pPr>
            <w:r>
              <w:rPr>
                <w:rFonts w:hint="eastAsia" w:ascii="宋体" w:hAnsi="宋体" w:eastAsia="宋体" w:cs="宋体"/>
                <w:color w:val="000000"/>
                <w:kern w:val="0"/>
                <w:sz w:val="20"/>
                <w:szCs w:val="20"/>
                <w:highlight w:val="none"/>
                <w:lang w:bidi="ar"/>
              </w:rPr>
              <w:t>公开03表</w:t>
            </w:r>
          </w:p>
        </w:tc>
      </w:tr>
      <w:tr>
        <w:tblPrEx>
          <w:tblCellMar>
            <w:top w:w="0" w:type="dxa"/>
            <w:left w:w="108" w:type="dxa"/>
            <w:bottom w:w="0" w:type="dxa"/>
            <w:right w:w="108" w:type="dxa"/>
          </w:tblCellMar>
        </w:tblPrEx>
        <w:trPr>
          <w:trHeight w:val="312" w:hRule="atLeast"/>
        </w:trPr>
        <w:tc>
          <w:tcPr>
            <w:tcW w:w="8971" w:type="dxa"/>
            <w:gridSpan w:val="8"/>
            <w:tcBorders>
              <w:top w:val="nil"/>
              <w:left w:val="nil"/>
              <w:bottom w:val="single" w:color="auto" w:sz="4" w:space="0"/>
              <w:right w:val="nil"/>
            </w:tcBorders>
            <w:shd w:val="clear" w:color="auto" w:fill="auto"/>
            <w:noWrap/>
            <w:vAlign w:val="center"/>
          </w:tcPr>
          <w:p>
            <w:pPr>
              <w:keepNext w:val="0"/>
              <w:keepLines w:val="0"/>
              <w:suppressLineNumbers w:val="0"/>
              <w:spacing w:before="0" w:beforeAutospacing="0" w:after="0" w:afterAutospacing="0"/>
              <w:ind w:left="0" w:right="0"/>
              <w:rPr>
                <w:rFonts w:hint="default" w:ascii="Arial" w:hAnsi="Arial" w:eastAsia="宋体" w:cs="Arial"/>
                <w:color w:val="000000"/>
                <w:sz w:val="20"/>
                <w:szCs w:val="20"/>
                <w:highlight w:val="none"/>
                <w:lang w:val="en-US" w:eastAsia="zh-CN"/>
              </w:rPr>
            </w:pPr>
            <w:r>
              <w:rPr>
                <w:rFonts w:hint="eastAsia" w:ascii="宋体" w:hAnsi="宋体" w:eastAsia="宋体" w:cs="宋体"/>
                <w:color w:val="000000"/>
                <w:kern w:val="0"/>
                <w:sz w:val="20"/>
                <w:szCs w:val="20"/>
                <w:highlight w:val="none"/>
                <w:lang w:bidi="ar"/>
              </w:rPr>
              <w:t>部门：</w:t>
            </w:r>
            <w:r>
              <w:rPr>
                <w:rFonts w:hint="eastAsia" w:ascii="宋体" w:hAnsi="宋体" w:eastAsia="宋体" w:cs="宋体"/>
                <w:color w:val="000000"/>
                <w:sz w:val="20"/>
                <w:u w:color="auto"/>
                <w:lang w:val="en-US" w:eastAsia="zh-CN"/>
              </w:rPr>
              <w:t>广西河池市环江毛南族自治县水源镇卫生院</w:t>
            </w:r>
          </w:p>
        </w:tc>
        <w:tc>
          <w:tcPr>
            <w:tcW w:w="1653" w:type="dxa"/>
            <w:tcBorders>
              <w:top w:val="nil"/>
              <w:left w:val="nil"/>
              <w:bottom w:val="single" w:color="auto" w:sz="4" w:space="0"/>
              <w:right w:val="nil"/>
            </w:tcBorders>
            <w:shd w:val="clear" w:color="auto" w:fill="auto"/>
            <w:noWrap/>
            <w:vAlign w:val="center"/>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654" w:type="dxa"/>
            <w:tcBorders>
              <w:top w:val="nil"/>
              <w:left w:val="nil"/>
              <w:bottom w:val="single" w:color="auto" w:sz="4" w:space="0"/>
              <w:right w:val="nil"/>
            </w:tcBorders>
            <w:shd w:val="clear" w:color="auto" w:fill="auto"/>
            <w:noWrap/>
            <w:vAlign w:val="center"/>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702" w:type="dxa"/>
            <w:tcBorders>
              <w:top w:val="nil"/>
              <w:left w:val="nil"/>
              <w:bottom w:val="single" w:color="auto" w:sz="4" w:space="0"/>
              <w:right w:val="nil"/>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0"/>
                <w:szCs w:val="20"/>
                <w:highlight w:val="none"/>
              </w:rPr>
            </w:pPr>
            <w:r>
              <w:rPr>
                <w:rFonts w:hint="eastAsia" w:ascii="宋体" w:hAnsi="宋体" w:eastAsia="宋体" w:cs="宋体"/>
                <w:color w:val="000000"/>
                <w:kern w:val="0"/>
                <w:sz w:val="20"/>
                <w:szCs w:val="20"/>
                <w:highlight w:val="none"/>
                <w:lang w:bidi="ar"/>
              </w:rPr>
              <w:t>金额单位：万元</w:t>
            </w:r>
          </w:p>
        </w:tc>
      </w:tr>
      <w:tr>
        <w:tblPrEx>
          <w:tblCellMar>
            <w:top w:w="0" w:type="dxa"/>
            <w:left w:w="108" w:type="dxa"/>
            <w:bottom w:w="0" w:type="dxa"/>
            <w:right w:w="108" w:type="dxa"/>
          </w:tblCellMar>
        </w:tblPrEx>
        <w:trPr>
          <w:trHeight w:val="322" w:hRule="atLeast"/>
        </w:trPr>
        <w:tc>
          <w:tcPr>
            <w:tcW w:w="3904" w:type="dxa"/>
            <w:gridSpan w:val="5"/>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项目</w:t>
            </w:r>
          </w:p>
        </w:tc>
        <w:tc>
          <w:tcPr>
            <w:tcW w:w="1627"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本年支出合计</w:t>
            </w:r>
          </w:p>
        </w:tc>
        <w:tc>
          <w:tcPr>
            <w:tcW w:w="1680"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基本支出</w:t>
            </w:r>
          </w:p>
        </w:tc>
        <w:tc>
          <w:tcPr>
            <w:tcW w:w="1760"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项目支出</w:t>
            </w:r>
          </w:p>
        </w:tc>
        <w:tc>
          <w:tcPr>
            <w:tcW w:w="1653"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上缴上级支出</w:t>
            </w:r>
          </w:p>
        </w:tc>
        <w:tc>
          <w:tcPr>
            <w:tcW w:w="1654"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经营支出</w:t>
            </w:r>
          </w:p>
        </w:tc>
        <w:tc>
          <w:tcPr>
            <w:tcW w:w="1702"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对附属单位补助支出</w:t>
            </w:r>
          </w:p>
        </w:tc>
      </w:tr>
      <w:tr>
        <w:tblPrEx>
          <w:tblCellMar>
            <w:top w:w="0" w:type="dxa"/>
            <w:left w:w="108" w:type="dxa"/>
            <w:bottom w:w="0" w:type="dxa"/>
            <w:right w:w="108" w:type="dxa"/>
          </w:tblCellMar>
        </w:tblPrEx>
        <w:trPr>
          <w:trHeight w:val="322" w:hRule="atLeast"/>
        </w:trPr>
        <w:tc>
          <w:tcPr>
            <w:tcW w:w="1618" w:type="dxa"/>
            <w:gridSpan w:val="3"/>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功能分类科目编码</w:t>
            </w:r>
          </w:p>
        </w:tc>
        <w:tc>
          <w:tcPr>
            <w:tcW w:w="2286" w:type="dxa"/>
            <w:gridSpan w:val="2"/>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科目名称</w:t>
            </w:r>
          </w:p>
        </w:tc>
        <w:tc>
          <w:tcPr>
            <w:tcW w:w="162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68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76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65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654"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70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r>
      <w:tr>
        <w:tblPrEx>
          <w:tblCellMar>
            <w:top w:w="0" w:type="dxa"/>
            <w:left w:w="108" w:type="dxa"/>
            <w:bottom w:w="0" w:type="dxa"/>
            <w:right w:w="108" w:type="dxa"/>
          </w:tblCellMar>
        </w:tblPrEx>
        <w:trPr>
          <w:trHeight w:val="465" w:hRule="atLeast"/>
        </w:trPr>
        <w:tc>
          <w:tcPr>
            <w:tcW w:w="1618" w:type="dxa"/>
            <w:gridSpan w:val="3"/>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2286" w:type="dxa"/>
            <w:gridSpan w:val="2"/>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62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68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76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65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654"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70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r>
      <w:tr>
        <w:tblPrEx>
          <w:tblCellMar>
            <w:top w:w="0" w:type="dxa"/>
            <w:left w:w="108" w:type="dxa"/>
            <w:bottom w:w="0" w:type="dxa"/>
            <w:right w:w="108" w:type="dxa"/>
          </w:tblCellMar>
        </w:tblPrEx>
        <w:trPr>
          <w:trHeight w:val="709" w:hRule="atLeast"/>
        </w:trPr>
        <w:tc>
          <w:tcPr>
            <w:tcW w:w="1618" w:type="dxa"/>
            <w:gridSpan w:val="3"/>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2286" w:type="dxa"/>
            <w:gridSpan w:val="2"/>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62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68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76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65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654"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70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r>
      <w:tr>
        <w:tblPrEx>
          <w:tblCellMar>
            <w:top w:w="0" w:type="dxa"/>
            <w:left w:w="108" w:type="dxa"/>
            <w:bottom w:w="0" w:type="dxa"/>
            <w:right w:w="108" w:type="dxa"/>
          </w:tblCellMar>
        </w:tblPrEx>
        <w:trPr>
          <w:trHeight w:val="322" w:hRule="atLeast"/>
        </w:trPr>
        <w:tc>
          <w:tcPr>
            <w:tcW w:w="3904" w:type="dxa"/>
            <w:gridSpan w:val="5"/>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栏次</w:t>
            </w:r>
          </w:p>
        </w:tc>
        <w:tc>
          <w:tcPr>
            <w:tcW w:w="162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1</w:t>
            </w:r>
          </w:p>
        </w:tc>
        <w:tc>
          <w:tcPr>
            <w:tcW w:w="168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2</w:t>
            </w:r>
          </w:p>
        </w:tc>
        <w:tc>
          <w:tcPr>
            <w:tcW w:w="176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3</w:t>
            </w:r>
          </w:p>
        </w:tc>
        <w:tc>
          <w:tcPr>
            <w:tcW w:w="165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4</w:t>
            </w:r>
          </w:p>
        </w:tc>
        <w:tc>
          <w:tcPr>
            <w:tcW w:w="165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5</w:t>
            </w:r>
          </w:p>
        </w:tc>
        <w:tc>
          <w:tcPr>
            <w:tcW w:w="170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6</w:t>
            </w:r>
          </w:p>
        </w:tc>
      </w:tr>
      <w:tr>
        <w:tblPrEx>
          <w:tblCellMar>
            <w:top w:w="0" w:type="dxa"/>
            <w:left w:w="108" w:type="dxa"/>
            <w:bottom w:w="0" w:type="dxa"/>
            <w:right w:w="108" w:type="dxa"/>
          </w:tblCellMar>
        </w:tblPrEx>
        <w:trPr>
          <w:trHeight w:val="633" w:hRule="atLeast"/>
        </w:trPr>
        <w:tc>
          <w:tcPr>
            <w:tcW w:w="3904" w:type="dxa"/>
            <w:gridSpan w:val="5"/>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合计</w:t>
            </w:r>
          </w:p>
        </w:tc>
        <w:tc>
          <w:tcPr>
            <w:tcW w:w="162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b/>
                <w:bCs/>
                <w:color w:val="000000"/>
                <w:sz w:val="22"/>
                <w:szCs w:val="22"/>
                <w:highlight w:val="none"/>
                <w:lang w:val="en-US" w:eastAsia="zh-CN"/>
              </w:rPr>
            </w:pPr>
            <w:r>
              <w:rPr>
                <w:rFonts w:hint="eastAsia" w:ascii="宋体" w:hAnsi="宋体" w:eastAsia="宋体" w:cs="宋体"/>
                <w:b/>
                <w:bCs/>
                <w:color w:val="000000"/>
                <w:sz w:val="22"/>
                <w:szCs w:val="22"/>
                <w:highlight w:val="none"/>
                <w:lang w:val="en-US" w:eastAsia="zh-CN"/>
              </w:rPr>
              <w:t>1227.72</w:t>
            </w:r>
          </w:p>
        </w:tc>
        <w:tc>
          <w:tcPr>
            <w:tcW w:w="16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b/>
                <w:bCs/>
                <w:color w:val="000000"/>
                <w:sz w:val="22"/>
                <w:szCs w:val="22"/>
                <w:highlight w:val="none"/>
                <w:lang w:val="en-US" w:eastAsia="zh-CN"/>
              </w:rPr>
            </w:pPr>
            <w:r>
              <w:rPr>
                <w:rFonts w:hint="eastAsia" w:ascii="宋体" w:hAnsi="宋体" w:eastAsia="宋体" w:cs="宋体"/>
                <w:b/>
                <w:bCs/>
                <w:color w:val="000000"/>
                <w:sz w:val="22"/>
                <w:szCs w:val="22"/>
                <w:highlight w:val="none"/>
                <w:lang w:val="en-US" w:eastAsia="zh-CN"/>
              </w:rPr>
              <w:t>943.91</w:t>
            </w:r>
          </w:p>
        </w:tc>
        <w:tc>
          <w:tcPr>
            <w:tcW w:w="17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b/>
                <w:bCs/>
                <w:color w:val="000000"/>
                <w:sz w:val="22"/>
                <w:szCs w:val="22"/>
                <w:highlight w:val="none"/>
                <w:lang w:val="en-US" w:eastAsia="zh-CN"/>
              </w:rPr>
            </w:pPr>
            <w:r>
              <w:rPr>
                <w:rFonts w:hint="eastAsia" w:ascii="宋体" w:hAnsi="宋体" w:eastAsia="宋体" w:cs="宋体"/>
                <w:b/>
                <w:bCs/>
                <w:color w:val="000000"/>
                <w:sz w:val="22"/>
                <w:szCs w:val="22"/>
                <w:highlight w:val="none"/>
                <w:lang w:val="en-US" w:eastAsia="zh-CN"/>
              </w:rPr>
              <w:t>283.81</w:t>
            </w:r>
          </w:p>
        </w:tc>
        <w:tc>
          <w:tcPr>
            <w:tcW w:w="16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b/>
                <w:bCs/>
                <w:color w:val="000000"/>
                <w:sz w:val="22"/>
                <w:szCs w:val="22"/>
                <w:highlight w:val="none"/>
              </w:rPr>
            </w:pPr>
            <w:r>
              <w:rPr>
                <w:rFonts w:hint="eastAsia" w:ascii="宋体" w:hAnsi="宋体" w:eastAsia="宋体" w:cs="宋体"/>
                <w:b/>
                <w:bCs/>
                <w:color w:val="000000"/>
                <w:sz w:val="22"/>
                <w:szCs w:val="22"/>
                <w:highlight w:val="none"/>
              </w:rPr>
              <w:t>0.00</w:t>
            </w:r>
          </w:p>
        </w:tc>
        <w:tc>
          <w:tcPr>
            <w:tcW w:w="165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b/>
                <w:bCs/>
                <w:color w:val="000000"/>
                <w:sz w:val="22"/>
                <w:szCs w:val="22"/>
                <w:highlight w:val="none"/>
              </w:rPr>
            </w:pPr>
            <w:r>
              <w:rPr>
                <w:rFonts w:hint="eastAsia" w:ascii="宋体" w:hAnsi="宋体" w:eastAsia="宋体" w:cs="宋体"/>
                <w:b/>
                <w:bCs/>
                <w:color w:val="000000"/>
                <w:sz w:val="22"/>
                <w:szCs w:val="22"/>
                <w:highlight w:val="none"/>
              </w:rPr>
              <w:t>0.00</w:t>
            </w:r>
          </w:p>
        </w:tc>
        <w:tc>
          <w:tcPr>
            <w:tcW w:w="17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b/>
                <w:bCs/>
                <w:color w:val="000000"/>
                <w:sz w:val="22"/>
                <w:szCs w:val="22"/>
                <w:highlight w:val="none"/>
              </w:rPr>
            </w:pPr>
            <w:r>
              <w:rPr>
                <w:rFonts w:hint="default" w:ascii="宋体" w:hAnsi="宋体" w:eastAsia="宋体" w:cs="宋体"/>
                <w:b/>
                <w:bCs/>
                <w:color w:val="000000"/>
                <w:sz w:val="22"/>
                <w:szCs w:val="22"/>
                <w:highlight w:val="none"/>
              </w:rPr>
              <w:t>0.00</w:t>
            </w:r>
          </w:p>
        </w:tc>
      </w:tr>
      <w:tr>
        <w:tblPrEx>
          <w:tblCellMar>
            <w:top w:w="0" w:type="dxa"/>
            <w:left w:w="108" w:type="dxa"/>
            <w:bottom w:w="0" w:type="dxa"/>
            <w:right w:w="108" w:type="dxa"/>
          </w:tblCellMar>
        </w:tblPrEx>
        <w:trPr>
          <w:trHeight w:val="322" w:hRule="atLeast"/>
        </w:trPr>
        <w:tc>
          <w:tcPr>
            <w:tcW w:w="1618"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leftChars="0" w:right="0" w:rightChars="0"/>
              <w:jc w:val="left"/>
              <w:textAlignment w:val="center"/>
              <w:rPr>
                <w:rFonts w:hint="default" w:ascii="宋体" w:hAnsi="宋体" w:eastAsia="宋体" w:cs="宋体"/>
                <w:color w:val="000000"/>
                <w:kern w:val="0"/>
                <w:sz w:val="22"/>
                <w:szCs w:val="22"/>
                <w:highlight w:val="none"/>
                <w:lang w:val="en-US" w:eastAsia="zh-CN" w:bidi="ar"/>
              </w:rPr>
            </w:pPr>
            <w:r>
              <w:rPr>
                <w:rFonts w:hint="eastAsia" w:ascii="宋体" w:hAnsi="宋体" w:eastAsia="宋体" w:cs="宋体"/>
                <w:color w:val="000000"/>
                <w:kern w:val="0"/>
                <w:sz w:val="22"/>
                <w:szCs w:val="22"/>
                <w:highlight w:val="none"/>
                <w:lang w:val="en-US" w:eastAsia="zh-CN" w:bidi="ar"/>
              </w:rPr>
              <w:t>208</w:t>
            </w:r>
          </w:p>
        </w:tc>
        <w:tc>
          <w:tcPr>
            <w:tcW w:w="2286"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leftChars="0" w:right="0" w:rightChars="0"/>
              <w:jc w:val="left"/>
              <w:textAlignment w:val="center"/>
              <w:rPr>
                <w:rFonts w:hint="default" w:ascii="宋体" w:hAnsi="宋体" w:eastAsia="宋体" w:cs="宋体"/>
                <w:color w:val="000000"/>
                <w:kern w:val="0"/>
                <w:sz w:val="22"/>
                <w:szCs w:val="22"/>
                <w:highlight w:val="none"/>
                <w:lang w:val="en-US" w:eastAsia="zh-CN" w:bidi="ar"/>
              </w:rPr>
            </w:pPr>
            <w:r>
              <w:rPr>
                <w:rFonts w:hint="default" w:ascii="宋体" w:hAnsi="宋体" w:eastAsia="宋体" w:cs="宋体"/>
                <w:color w:val="000000"/>
                <w:kern w:val="0"/>
                <w:sz w:val="22"/>
                <w:szCs w:val="22"/>
                <w:highlight w:val="none"/>
                <w:lang w:bidi="ar"/>
              </w:rPr>
              <w:t>社会保障和就业支出</w:t>
            </w:r>
          </w:p>
        </w:tc>
        <w:tc>
          <w:tcPr>
            <w:tcW w:w="162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val="en-US" w:eastAsia="zh-CN" w:bidi="ar"/>
              </w:rPr>
            </w:pPr>
            <w:r>
              <w:rPr>
                <w:rFonts w:hint="eastAsia" w:ascii="宋体" w:hAnsi="宋体" w:eastAsia="宋体" w:cs="宋体"/>
                <w:color w:val="000000"/>
                <w:kern w:val="0"/>
                <w:sz w:val="22"/>
                <w:szCs w:val="22"/>
                <w:highlight w:val="none"/>
                <w:lang w:val="en-US" w:eastAsia="zh-CN" w:bidi="ar"/>
              </w:rPr>
              <w:t>44.95</w:t>
            </w:r>
          </w:p>
        </w:tc>
        <w:tc>
          <w:tcPr>
            <w:tcW w:w="16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val="en-US" w:eastAsia="zh-CN" w:bidi="ar"/>
              </w:rPr>
            </w:pPr>
            <w:r>
              <w:rPr>
                <w:rFonts w:hint="eastAsia" w:ascii="宋体" w:hAnsi="宋体" w:eastAsia="宋体" w:cs="宋体"/>
                <w:color w:val="000000"/>
                <w:kern w:val="0"/>
                <w:sz w:val="22"/>
                <w:szCs w:val="22"/>
                <w:highlight w:val="none"/>
                <w:lang w:val="en-US" w:eastAsia="zh-CN" w:bidi="ar"/>
              </w:rPr>
              <w:t>44.95</w:t>
            </w:r>
          </w:p>
        </w:tc>
        <w:tc>
          <w:tcPr>
            <w:tcW w:w="17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val="en-US" w:eastAsia="zh-CN" w:bidi="ar"/>
              </w:rPr>
              <w:t>0</w:t>
            </w:r>
            <w:r>
              <w:rPr>
                <w:rFonts w:hint="default" w:ascii="宋体" w:hAnsi="宋体" w:eastAsia="宋体" w:cs="宋体"/>
                <w:color w:val="000000"/>
                <w:kern w:val="0"/>
                <w:sz w:val="22"/>
                <w:szCs w:val="22"/>
                <w:highlight w:val="none"/>
                <w:lang w:bidi="ar"/>
              </w:rPr>
              <w:t>.00</w:t>
            </w:r>
          </w:p>
        </w:tc>
        <w:tc>
          <w:tcPr>
            <w:tcW w:w="16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0.00</w:t>
            </w:r>
          </w:p>
        </w:tc>
        <w:tc>
          <w:tcPr>
            <w:tcW w:w="165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7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22" w:hRule="atLeast"/>
        </w:trPr>
        <w:tc>
          <w:tcPr>
            <w:tcW w:w="1618"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leftChars="0" w:right="0" w:rightChars="0"/>
              <w:jc w:val="left"/>
              <w:textAlignment w:val="center"/>
              <w:rPr>
                <w:rFonts w:hint="default" w:ascii="宋体" w:hAnsi="宋体" w:eastAsia="宋体" w:cs="宋体"/>
                <w:color w:val="000000"/>
                <w:kern w:val="0"/>
                <w:sz w:val="22"/>
                <w:szCs w:val="22"/>
                <w:highlight w:val="none"/>
                <w:lang w:val="en-US" w:eastAsia="zh-CN" w:bidi="ar"/>
              </w:rPr>
            </w:pPr>
            <w:r>
              <w:rPr>
                <w:rFonts w:hint="eastAsia" w:ascii="宋体" w:hAnsi="宋体" w:eastAsia="宋体" w:cs="宋体"/>
                <w:color w:val="000000"/>
                <w:kern w:val="0"/>
                <w:sz w:val="22"/>
                <w:szCs w:val="22"/>
                <w:highlight w:val="none"/>
                <w:lang w:val="en-US" w:eastAsia="zh-CN" w:bidi="ar"/>
              </w:rPr>
              <w:t>20805</w:t>
            </w:r>
          </w:p>
        </w:tc>
        <w:tc>
          <w:tcPr>
            <w:tcW w:w="2286"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leftChars="0" w:right="0" w:rightChars="0"/>
              <w:jc w:val="left"/>
              <w:textAlignment w:val="center"/>
              <w:rPr>
                <w:rFonts w:hint="default" w:ascii="宋体" w:hAnsi="宋体" w:eastAsia="宋体" w:cs="宋体"/>
                <w:color w:val="000000"/>
                <w:kern w:val="0"/>
                <w:sz w:val="22"/>
                <w:szCs w:val="22"/>
                <w:highlight w:val="none"/>
                <w:lang w:val="en-US" w:eastAsia="zh-CN" w:bidi="ar"/>
              </w:rPr>
            </w:pPr>
            <w:r>
              <w:rPr>
                <w:rFonts w:hint="default" w:ascii="宋体" w:hAnsi="宋体" w:eastAsia="宋体" w:cs="宋体"/>
                <w:color w:val="000000"/>
                <w:kern w:val="0"/>
                <w:sz w:val="22"/>
                <w:szCs w:val="22"/>
                <w:highlight w:val="none"/>
                <w:lang w:bidi="ar"/>
              </w:rPr>
              <w:t>行政事业单位养老支出</w:t>
            </w:r>
          </w:p>
        </w:tc>
        <w:tc>
          <w:tcPr>
            <w:tcW w:w="162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val="en-US" w:eastAsia="zh-CN" w:bidi="ar"/>
              </w:rPr>
            </w:pPr>
            <w:r>
              <w:rPr>
                <w:rFonts w:hint="eastAsia" w:ascii="宋体" w:hAnsi="宋体" w:eastAsia="宋体" w:cs="宋体"/>
                <w:color w:val="000000"/>
                <w:kern w:val="0"/>
                <w:sz w:val="22"/>
                <w:szCs w:val="22"/>
                <w:highlight w:val="none"/>
                <w:lang w:val="en-US" w:eastAsia="zh-CN" w:bidi="ar"/>
              </w:rPr>
              <w:t>44.95</w:t>
            </w:r>
          </w:p>
        </w:tc>
        <w:tc>
          <w:tcPr>
            <w:tcW w:w="16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val="en-US" w:eastAsia="zh-CN" w:bidi="ar"/>
              </w:rPr>
            </w:pPr>
            <w:r>
              <w:rPr>
                <w:rFonts w:hint="eastAsia" w:ascii="宋体" w:hAnsi="宋体" w:eastAsia="宋体" w:cs="宋体"/>
                <w:color w:val="000000"/>
                <w:kern w:val="0"/>
                <w:sz w:val="22"/>
                <w:szCs w:val="22"/>
                <w:highlight w:val="none"/>
                <w:lang w:val="en-US" w:eastAsia="zh-CN" w:bidi="ar"/>
              </w:rPr>
              <w:t>44.95</w:t>
            </w:r>
          </w:p>
        </w:tc>
        <w:tc>
          <w:tcPr>
            <w:tcW w:w="17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val="en-US" w:eastAsia="zh-CN" w:bidi="ar"/>
              </w:rPr>
            </w:pPr>
            <w:r>
              <w:rPr>
                <w:rFonts w:hint="eastAsia" w:ascii="宋体" w:hAnsi="宋体" w:eastAsia="宋体" w:cs="宋体"/>
                <w:color w:val="000000"/>
                <w:kern w:val="0"/>
                <w:sz w:val="22"/>
                <w:szCs w:val="22"/>
                <w:highlight w:val="none"/>
                <w:lang w:val="en-US" w:eastAsia="zh-CN" w:bidi="ar"/>
              </w:rPr>
              <w:t>0.00</w:t>
            </w:r>
          </w:p>
        </w:tc>
        <w:tc>
          <w:tcPr>
            <w:tcW w:w="16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0.00</w:t>
            </w:r>
          </w:p>
        </w:tc>
        <w:tc>
          <w:tcPr>
            <w:tcW w:w="165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7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22" w:hRule="atLeast"/>
        </w:trPr>
        <w:tc>
          <w:tcPr>
            <w:tcW w:w="1618"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leftChars="0" w:right="0" w:rightChars="0"/>
              <w:jc w:val="left"/>
              <w:textAlignment w:val="center"/>
              <w:rPr>
                <w:rFonts w:hint="default" w:ascii="宋体" w:hAnsi="宋体" w:eastAsia="宋体" w:cs="宋体"/>
                <w:color w:val="000000"/>
                <w:kern w:val="0"/>
                <w:sz w:val="22"/>
                <w:szCs w:val="22"/>
                <w:highlight w:val="none"/>
                <w:lang w:val="en-US" w:eastAsia="zh-CN" w:bidi="ar"/>
              </w:rPr>
            </w:pPr>
            <w:r>
              <w:rPr>
                <w:rFonts w:hint="eastAsia" w:ascii="宋体" w:hAnsi="宋体" w:eastAsia="宋体" w:cs="宋体"/>
                <w:color w:val="000000"/>
                <w:kern w:val="0"/>
                <w:sz w:val="22"/>
                <w:szCs w:val="22"/>
                <w:highlight w:val="none"/>
                <w:lang w:val="en-US" w:eastAsia="zh-CN" w:bidi="ar"/>
              </w:rPr>
              <w:t>2080505</w:t>
            </w:r>
          </w:p>
        </w:tc>
        <w:tc>
          <w:tcPr>
            <w:tcW w:w="2286"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leftChars="0" w:right="0" w:rightChars="0"/>
              <w:jc w:val="left"/>
              <w:textAlignment w:val="center"/>
              <w:rPr>
                <w:rFonts w:hint="default" w:ascii="宋体" w:hAnsi="宋体" w:eastAsia="宋体" w:cs="宋体"/>
                <w:color w:val="000000"/>
                <w:kern w:val="0"/>
                <w:sz w:val="22"/>
                <w:szCs w:val="22"/>
                <w:highlight w:val="none"/>
                <w:lang w:val="en-US" w:eastAsia="zh-CN" w:bidi="ar"/>
              </w:rPr>
            </w:pPr>
            <w:r>
              <w:rPr>
                <w:rFonts w:hint="default" w:ascii="宋体" w:hAnsi="宋体" w:eastAsia="宋体" w:cs="宋体"/>
                <w:color w:val="000000"/>
                <w:kern w:val="0"/>
                <w:sz w:val="22"/>
                <w:szCs w:val="22"/>
                <w:highlight w:val="none"/>
                <w:lang w:bidi="ar"/>
              </w:rPr>
              <w:t>机关事业单位基本养老保险缴费支出</w:t>
            </w:r>
          </w:p>
        </w:tc>
        <w:tc>
          <w:tcPr>
            <w:tcW w:w="162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val="en-US" w:eastAsia="zh-CN" w:bidi="ar"/>
              </w:rPr>
            </w:pPr>
            <w:r>
              <w:rPr>
                <w:rFonts w:hint="eastAsia" w:ascii="宋体" w:hAnsi="宋体" w:eastAsia="宋体" w:cs="宋体"/>
                <w:color w:val="000000"/>
                <w:kern w:val="0"/>
                <w:sz w:val="22"/>
                <w:szCs w:val="22"/>
                <w:highlight w:val="none"/>
                <w:lang w:val="en-US" w:eastAsia="zh-CN" w:bidi="ar"/>
              </w:rPr>
              <w:t>44.95</w:t>
            </w:r>
          </w:p>
        </w:tc>
        <w:tc>
          <w:tcPr>
            <w:tcW w:w="16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val="en-US" w:eastAsia="zh-CN" w:bidi="ar"/>
              </w:rPr>
            </w:pPr>
            <w:r>
              <w:rPr>
                <w:rFonts w:hint="eastAsia" w:ascii="宋体" w:hAnsi="宋体" w:eastAsia="宋体" w:cs="宋体"/>
                <w:color w:val="000000"/>
                <w:kern w:val="0"/>
                <w:sz w:val="22"/>
                <w:szCs w:val="22"/>
                <w:highlight w:val="none"/>
                <w:lang w:val="en-US" w:eastAsia="zh-CN" w:bidi="ar"/>
              </w:rPr>
              <w:t>44.95</w:t>
            </w:r>
          </w:p>
        </w:tc>
        <w:tc>
          <w:tcPr>
            <w:tcW w:w="17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val="en-US" w:eastAsia="zh-CN" w:bidi="ar"/>
              </w:rPr>
            </w:pPr>
            <w:r>
              <w:rPr>
                <w:rFonts w:hint="eastAsia" w:ascii="宋体" w:hAnsi="宋体" w:eastAsia="宋体" w:cs="宋体"/>
                <w:color w:val="000000"/>
                <w:kern w:val="0"/>
                <w:sz w:val="22"/>
                <w:szCs w:val="22"/>
                <w:highlight w:val="none"/>
                <w:lang w:val="en-US" w:eastAsia="zh-CN" w:bidi="ar"/>
              </w:rPr>
              <w:t>0.00</w:t>
            </w:r>
          </w:p>
        </w:tc>
        <w:tc>
          <w:tcPr>
            <w:tcW w:w="16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0.00</w:t>
            </w:r>
          </w:p>
        </w:tc>
        <w:tc>
          <w:tcPr>
            <w:tcW w:w="165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7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22" w:hRule="atLeast"/>
        </w:trPr>
        <w:tc>
          <w:tcPr>
            <w:tcW w:w="1618"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leftChars="0" w:right="0" w:rightChars="0"/>
              <w:jc w:val="left"/>
              <w:textAlignment w:val="center"/>
              <w:rPr>
                <w:rFonts w:hint="default" w:ascii="宋体" w:hAnsi="宋体" w:eastAsia="宋体" w:cs="宋体"/>
                <w:color w:val="000000"/>
                <w:kern w:val="0"/>
                <w:sz w:val="22"/>
                <w:szCs w:val="22"/>
                <w:highlight w:val="none"/>
                <w:lang w:val="en-US" w:eastAsia="zh-CN" w:bidi="ar"/>
              </w:rPr>
            </w:pPr>
            <w:r>
              <w:rPr>
                <w:rFonts w:hint="eastAsia" w:ascii="宋体" w:hAnsi="宋体" w:eastAsia="宋体" w:cs="宋体"/>
                <w:color w:val="000000"/>
                <w:kern w:val="0"/>
                <w:sz w:val="22"/>
                <w:szCs w:val="22"/>
                <w:highlight w:val="none"/>
                <w:lang w:val="en-US" w:eastAsia="zh-CN" w:bidi="ar"/>
              </w:rPr>
              <w:t>210</w:t>
            </w:r>
          </w:p>
        </w:tc>
        <w:tc>
          <w:tcPr>
            <w:tcW w:w="2286"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leftChars="0" w:right="0" w:rightChars="0"/>
              <w:jc w:val="left"/>
              <w:textAlignment w:val="center"/>
              <w:rPr>
                <w:rFonts w:hint="default" w:ascii="宋体" w:hAnsi="宋体" w:eastAsia="宋体" w:cs="宋体"/>
                <w:color w:val="000000"/>
                <w:kern w:val="0"/>
                <w:sz w:val="22"/>
                <w:szCs w:val="22"/>
                <w:highlight w:val="none"/>
                <w:lang w:val="en-US" w:eastAsia="zh-CN" w:bidi="ar"/>
              </w:rPr>
            </w:pPr>
            <w:r>
              <w:rPr>
                <w:rFonts w:hint="eastAsia" w:ascii="宋体" w:hAnsi="宋体" w:eastAsia="宋体" w:cs="宋体"/>
                <w:color w:val="000000"/>
                <w:kern w:val="0"/>
                <w:sz w:val="22"/>
                <w:szCs w:val="22"/>
                <w:highlight w:val="none"/>
                <w:lang w:val="en-US" w:eastAsia="zh-CN" w:bidi="ar"/>
              </w:rPr>
              <w:t>卫生健康支出</w:t>
            </w:r>
          </w:p>
        </w:tc>
        <w:tc>
          <w:tcPr>
            <w:tcW w:w="162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val="en-US" w:eastAsia="zh-CN" w:bidi="ar"/>
              </w:rPr>
            </w:pPr>
            <w:r>
              <w:rPr>
                <w:rFonts w:hint="eastAsia" w:ascii="宋体" w:hAnsi="宋体" w:eastAsia="宋体" w:cs="宋体"/>
                <w:color w:val="000000"/>
                <w:kern w:val="0"/>
                <w:sz w:val="22"/>
                <w:szCs w:val="22"/>
                <w:highlight w:val="none"/>
                <w:lang w:val="en-US" w:eastAsia="zh-CN" w:bidi="ar"/>
              </w:rPr>
              <w:t>1101.03</w:t>
            </w:r>
          </w:p>
        </w:tc>
        <w:tc>
          <w:tcPr>
            <w:tcW w:w="16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val="en-US" w:eastAsia="zh-CN" w:bidi="ar"/>
              </w:rPr>
            </w:pPr>
            <w:r>
              <w:rPr>
                <w:rFonts w:hint="eastAsia" w:ascii="宋体" w:hAnsi="宋体" w:eastAsia="宋体" w:cs="宋体"/>
                <w:color w:val="000000"/>
                <w:kern w:val="0"/>
                <w:sz w:val="22"/>
                <w:szCs w:val="22"/>
                <w:highlight w:val="none"/>
                <w:lang w:val="en-US" w:eastAsia="zh-CN" w:bidi="ar"/>
              </w:rPr>
              <w:t>817.22</w:t>
            </w:r>
          </w:p>
        </w:tc>
        <w:tc>
          <w:tcPr>
            <w:tcW w:w="17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val="en-US" w:eastAsia="zh-CN" w:bidi="ar"/>
              </w:rPr>
            </w:pPr>
            <w:r>
              <w:rPr>
                <w:rFonts w:hint="eastAsia" w:ascii="宋体" w:hAnsi="宋体" w:eastAsia="宋体" w:cs="宋体"/>
                <w:color w:val="000000"/>
                <w:kern w:val="0"/>
                <w:sz w:val="22"/>
                <w:szCs w:val="22"/>
                <w:highlight w:val="none"/>
                <w:lang w:val="en-US" w:eastAsia="zh-CN" w:bidi="ar"/>
              </w:rPr>
              <w:t>283.81</w:t>
            </w:r>
          </w:p>
        </w:tc>
        <w:tc>
          <w:tcPr>
            <w:tcW w:w="16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0.00</w:t>
            </w:r>
          </w:p>
        </w:tc>
        <w:tc>
          <w:tcPr>
            <w:tcW w:w="165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7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22" w:hRule="atLeast"/>
        </w:trPr>
        <w:tc>
          <w:tcPr>
            <w:tcW w:w="1618"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leftChars="0" w:right="0" w:rightChars="0"/>
              <w:jc w:val="left"/>
              <w:textAlignment w:val="center"/>
              <w:rPr>
                <w:rFonts w:hint="default" w:ascii="宋体" w:hAnsi="宋体" w:eastAsia="宋体" w:cs="宋体"/>
                <w:color w:val="000000"/>
                <w:kern w:val="0"/>
                <w:sz w:val="22"/>
                <w:szCs w:val="22"/>
                <w:highlight w:val="none"/>
                <w:lang w:val="en-US" w:eastAsia="zh-CN" w:bidi="ar"/>
              </w:rPr>
            </w:pPr>
            <w:r>
              <w:rPr>
                <w:rFonts w:hint="eastAsia" w:ascii="宋体" w:hAnsi="宋体" w:eastAsia="宋体" w:cs="宋体"/>
                <w:color w:val="000000"/>
                <w:kern w:val="0"/>
                <w:sz w:val="22"/>
                <w:szCs w:val="22"/>
                <w:highlight w:val="none"/>
                <w:lang w:val="en-US" w:eastAsia="zh-CN" w:bidi="ar"/>
              </w:rPr>
              <w:t>21003</w:t>
            </w:r>
          </w:p>
        </w:tc>
        <w:tc>
          <w:tcPr>
            <w:tcW w:w="2286"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leftChars="0" w:right="0" w:rightChars="0"/>
              <w:jc w:val="left"/>
              <w:textAlignment w:val="center"/>
              <w:rPr>
                <w:rFonts w:hint="default" w:ascii="宋体" w:hAnsi="宋体" w:eastAsia="宋体" w:cs="宋体"/>
                <w:color w:val="000000"/>
                <w:kern w:val="0"/>
                <w:sz w:val="22"/>
                <w:szCs w:val="22"/>
                <w:highlight w:val="none"/>
                <w:lang w:val="en-US" w:eastAsia="zh-CN" w:bidi="ar"/>
              </w:rPr>
            </w:pPr>
            <w:r>
              <w:rPr>
                <w:rFonts w:hint="default" w:ascii="宋体" w:hAnsi="宋体" w:eastAsia="宋体" w:cs="宋体"/>
                <w:color w:val="000000"/>
                <w:kern w:val="0"/>
                <w:sz w:val="22"/>
                <w:szCs w:val="22"/>
                <w:highlight w:val="none"/>
                <w:lang w:bidi="ar"/>
              </w:rPr>
              <w:t>基层医疗卫生机构</w:t>
            </w:r>
          </w:p>
        </w:tc>
        <w:tc>
          <w:tcPr>
            <w:tcW w:w="162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val="en-US" w:eastAsia="zh-CN" w:bidi="ar"/>
              </w:rPr>
            </w:pPr>
            <w:r>
              <w:rPr>
                <w:rFonts w:hint="eastAsia" w:ascii="宋体" w:hAnsi="宋体" w:eastAsia="宋体" w:cs="宋体"/>
                <w:color w:val="000000"/>
                <w:kern w:val="0"/>
                <w:sz w:val="22"/>
                <w:szCs w:val="22"/>
                <w:highlight w:val="none"/>
                <w:lang w:val="en-US" w:eastAsia="zh-CN" w:bidi="ar"/>
              </w:rPr>
              <w:t>889.96</w:t>
            </w:r>
          </w:p>
        </w:tc>
        <w:tc>
          <w:tcPr>
            <w:tcW w:w="16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val="en-US" w:eastAsia="zh-CN" w:bidi="ar"/>
              </w:rPr>
            </w:pPr>
            <w:r>
              <w:rPr>
                <w:rFonts w:hint="eastAsia" w:ascii="宋体" w:hAnsi="宋体" w:eastAsia="宋体" w:cs="宋体"/>
                <w:color w:val="000000"/>
                <w:kern w:val="0"/>
                <w:sz w:val="22"/>
                <w:szCs w:val="22"/>
                <w:highlight w:val="none"/>
                <w:lang w:val="en-US" w:eastAsia="zh-CN" w:bidi="ar"/>
              </w:rPr>
              <w:t>817.22</w:t>
            </w:r>
          </w:p>
        </w:tc>
        <w:tc>
          <w:tcPr>
            <w:tcW w:w="17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val="en-US" w:eastAsia="zh-CN" w:bidi="ar"/>
              </w:rPr>
            </w:pPr>
            <w:r>
              <w:rPr>
                <w:rFonts w:hint="eastAsia" w:ascii="宋体" w:hAnsi="宋体" w:eastAsia="宋体" w:cs="宋体"/>
                <w:color w:val="000000"/>
                <w:kern w:val="0"/>
                <w:sz w:val="22"/>
                <w:szCs w:val="22"/>
                <w:highlight w:val="none"/>
                <w:lang w:val="en-US" w:eastAsia="zh-CN" w:bidi="ar"/>
              </w:rPr>
              <w:t>72.74</w:t>
            </w:r>
          </w:p>
        </w:tc>
        <w:tc>
          <w:tcPr>
            <w:tcW w:w="16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0.00</w:t>
            </w:r>
          </w:p>
        </w:tc>
        <w:tc>
          <w:tcPr>
            <w:tcW w:w="165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7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22" w:hRule="atLeast"/>
        </w:trPr>
        <w:tc>
          <w:tcPr>
            <w:tcW w:w="1618"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leftChars="0" w:right="0" w:rightChars="0"/>
              <w:jc w:val="left"/>
              <w:textAlignment w:val="center"/>
              <w:rPr>
                <w:rFonts w:hint="default" w:ascii="宋体" w:hAnsi="宋体" w:eastAsia="宋体" w:cs="宋体"/>
                <w:color w:val="000000"/>
                <w:kern w:val="0"/>
                <w:sz w:val="22"/>
                <w:szCs w:val="22"/>
                <w:highlight w:val="none"/>
                <w:lang w:val="en-US" w:eastAsia="zh-CN" w:bidi="ar"/>
              </w:rPr>
            </w:pPr>
            <w:r>
              <w:rPr>
                <w:rFonts w:hint="eastAsia" w:ascii="宋体" w:hAnsi="宋体" w:eastAsia="宋体" w:cs="宋体"/>
                <w:color w:val="000000"/>
                <w:kern w:val="0"/>
                <w:sz w:val="22"/>
                <w:szCs w:val="22"/>
                <w:highlight w:val="none"/>
                <w:lang w:val="en-US" w:eastAsia="zh-CN" w:bidi="ar"/>
              </w:rPr>
              <w:t>2100302</w:t>
            </w:r>
          </w:p>
        </w:tc>
        <w:tc>
          <w:tcPr>
            <w:tcW w:w="2286"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leftChars="0" w:right="0" w:rightChars="0"/>
              <w:jc w:val="left"/>
              <w:textAlignment w:val="center"/>
              <w:rPr>
                <w:rFonts w:hint="default" w:ascii="宋体" w:hAnsi="宋体" w:eastAsia="宋体" w:cs="宋体"/>
                <w:color w:val="000000"/>
                <w:kern w:val="0"/>
                <w:sz w:val="22"/>
                <w:szCs w:val="22"/>
                <w:highlight w:val="none"/>
                <w:lang w:val="en-US" w:eastAsia="zh-CN" w:bidi="ar"/>
              </w:rPr>
            </w:pPr>
            <w:r>
              <w:rPr>
                <w:rFonts w:hint="eastAsia" w:ascii="宋体" w:hAnsi="宋体" w:eastAsia="宋体" w:cs="宋体"/>
                <w:color w:val="000000"/>
                <w:kern w:val="0"/>
                <w:sz w:val="22"/>
                <w:szCs w:val="22"/>
                <w:highlight w:val="none"/>
                <w:lang w:val="en-US" w:eastAsia="zh-CN" w:bidi="ar"/>
              </w:rPr>
              <w:t>乡镇卫生院</w:t>
            </w:r>
          </w:p>
        </w:tc>
        <w:tc>
          <w:tcPr>
            <w:tcW w:w="162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val="en-US" w:eastAsia="zh-CN" w:bidi="ar"/>
              </w:rPr>
            </w:pPr>
            <w:r>
              <w:rPr>
                <w:rFonts w:hint="eastAsia" w:ascii="宋体" w:hAnsi="宋体" w:eastAsia="宋体" w:cs="宋体"/>
                <w:color w:val="000000"/>
                <w:kern w:val="0"/>
                <w:sz w:val="22"/>
                <w:szCs w:val="22"/>
                <w:highlight w:val="none"/>
                <w:lang w:val="en-US" w:eastAsia="zh-CN" w:bidi="ar"/>
              </w:rPr>
              <w:t>804.85</w:t>
            </w:r>
          </w:p>
        </w:tc>
        <w:tc>
          <w:tcPr>
            <w:tcW w:w="16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val="en-US" w:eastAsia="zh-CN" w:bidi="ar"/>
              </w:rPr>
            </w:pPr>
            <w:r>
              <w:rPr>
                <w:rFonts w:hint="eastAsia" w:ascii="宋体" w:hAnsi="宋体" w:eastAsia="宋体" w:cs="宋体"/>
                <w:color w:val="000000"/>
                <w:kern w:val="0"/>
                <w:sz w:val="22"/>
                <w:szCs w:val="22"/>
                <w:highlight w:val="none"/>
                <w:lang w:val="en-US" w:eastAsia="zh-CN" w:bidi="ar"/>
              </w:rPr>
              <w:t>782.36</w:t>
            </w:r>
          </w:p>
        </w:tc>
        <w:tc>
          <w:tcPr>
            <w:tcW w:w="17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val="en-US" w:eastAsia="zh-CN" w:bidi="ar"/>
              </w:rPr>
            </w:pPr>
            <w:r>
              <w:rPr>
                <w:rFonts w:hint="eastAsia" w:ascii="宋体" w:hAnsi="宋体" w:eastAsia="宋体" w:cs="宋体"/>
                <w:color w:val="000000"/>
                <w:kern w:val="0"/>
                <w:sz w:val="22"/>
                <w:szCs w:val="22"/>
                <w:highlight w:val="none"/>
                <w:lang w:val="en-US" w:eastAsia="zh-CN" w:bidi="ar"/>
              </w:rPr>
              <w:t>22.49</w:t>
            </w:r>
          </w:p>
        </w:tc>
        <w:tc>
          <w:tcPr>
            <w:tcW w:w="16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0.00</w:t>
            </w:r>
          </w:p>
        </w:tc>
        <w:tc>
          <w:tcPr>
            <w:tcW w:w="165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7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22" w:hRule="atLeast"/>
        </w:trPr>
        <w:tc>
          <w:tcPr>
            <w:tcW w:w="1618"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leftChars="0" w:right="0" w:rightChars="0"/>
              <w:jc w:val="left"/>
              <w:textAlignment w:val="center"/>
              <w:rPr>
                <w:rFonts w:hint="default" w:ascii="宋体" w:hAnsi="宋体" w:eastAsia="宋体" w:cs="宋体"/>
                <w:color w:val="000000"/>
                <w:kern w:val="0"/>
                <w:sz w:val="22"/>
                <w:szCs w:val="22"/>
                <w:highlight w:val="none"/>
                <w:lang w:val="en-US" w:eastAsia="zh-CN" w:bidi="ar"/>
              </w:rPr>
            </w:pPr>
            <w:r>
              <w:rPr>
                <w:rFonts w:hint="eastAsia" w:ascii="宋体" w:hAnsi="宋体" w:eastAsia="宋体" w:cs="宋体"/>
                <w:color w:val="000000"/>
                <w:kern w:val="0"/>
                <w:sz w:val="22"/>
                <w:szCs w:val="22"/>
                <w:highlight w:val="none"/>
                <w:lang w:val="en-US" w:eastAsia="zh-CN" w:bidi="ar"/>
              </w:rPr>
              <w:t>2100399</w:t>
            </w:r>
          </w:p>
        </w:tc>
        <w:tc>
          <w:tcPr>
            <w:tcW w:w="2286"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leftChars="0" w:right="0" w:rightChars="0"/>
              <w:jc w:val="left"/>
              <w:textAlignment w:val="center"/>
              <w:rPr>
                <w:rFonts w:hint="default" w:ascii="宋体" w:hAnsi="宋体" w:eastAsia="宋体" w:cs="宋体"/>
                <w:color w:val="000000"/>
                <w:kern w:val="0"/>
                <w:sz w:val="22"/>
                <w:szCs w:val="22"/>
                <w:highlight w:val="none"/>
                <w:lang w:val="en-US" w:eastAsia="zh-CN" w:bidi="ar"/>
              </w:rPr>
            </w:pPr>
            <w:r>
              <w:rPr>
                <w:rFonts w:hint="default" w:ascii="宋体" w:hAnsi="宋体" w:eastAsia="宋体" w:cs="宋体"/>
                <w:color w:val="000000"/>
                <w:kern w:val="0"/>
                <w:sz w:val="22"/>
                <w:szCs w:val="22"/>
                <w:highlight w:val="none"/>
                <w:lang w:bidi="ar"/>
              </w:rPr>
              <w:t>其他基层医疗卫生机构支出</w:t>
            </w:r>
          </w:p>
        </w:tc>
        <w:tc>
          <w:tcPr>
            <w:tcW w:w="162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val="en-US" w:eastAsia="zh-CN" w:bidi="ar"/>
              </w:rPr>
            </w:pPr>
            <w:r>
              <w:rPr>
                <w:rFonts w:hint="eastAsia" w:ascii="宋体" w:hAnsi="宋体" w:eastAsia="宋体" w:cs="宋体"/>
                <w:color w:val="000000"/>
                <w:kern w:val="0"/>
                <w:sz w:val="22"/>
                <w:szCs w:val="22"/>
                <w:highlight w:val="none"/>
                <w:lang w:val="en-US" w:eastAsia="zh-CN" w:bidi="ar"/>
              </w:rPr>
              <w:t>85.10</w:t>
            </w:r>
          </w:p>
        </w:tc>
        <w:tc>
          <w:tcPr>
            <w:tcW w:w="16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val="en-US" w:eastAsia="zh-CN" w:bidi="ar"/>
              </w:rPr>
            </w:pPr>
            <w:r>
              <w:rPr>
                <w:rFonts w:hint="eastAsia" w:ascii="宋体" w:hAnsi="宋体" w:eastAsia="宋体" w:cs="宋体"/>
                <w:color w:val="000000"/>
                <w:kern w:val="0"/>
                <w:sz w:val="22"/>
                <w:szCs w:val="22"/>
                <w:highlight w:val="none"/>
                <w:lang w:val="en-US" w:eastAsia="zh-CN" w:bidi="ar"/>
              </w:rPr>
              <w:t>34.86</w:t>
            </w:r>
          </w:p>
        </w:tc>
        <w:tc>
          <w:tcPr>
            <w:tcW w:w="17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val="en-US" w:eastAsia="zh-CN" w:bidi="ar"/>
              </w:rPr>
            </w:pPr>
            <w:r>
              <w:rPr>
                <w:rFonts w:hint="eastAsia" w:ascii="宋体" w:hAnsi="宋体" w:eastAsia="宋体" w:cs="宋体"/>
                <w:color w:val="000000"/>
                <w:kern w:val="0"/>
                <w:sz w:val="22"/>
                <w:szCs w:val="22"/>
                <w:highlight w:val="none"/>
                <w:lang w:val="en-US" w:eastAsia="zh-CN" w:bidi="ar"/>
              </w:rPr>
              <w:t>50.24</w:t>
            </w:r>
          </w:p>
        </w:tc>
        <w:tc>
          <w:tcPr>
            <w:tcW w:w="16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0.00</w:t>
            </w:r>
          </w:p>
        </w:tc>
        <w:tc>
          <w:tcPr>
            <w:tcW w:w="165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7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74" w:hRule="atLeast"/>
        </w:trPr>
        <w:tc>
          <w:tcPr>
            <w:tcW w:w="1618"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leftChars="0" w:right="0" w:rightChars="0"/>
              <w:jc w:val="left"/>
              <w:textAlignment w:val="center"/>
              <w:rPr>
                <w:rFonts w:hint="default" w:ascii="宋体" w:hAnsi="宋体" w:eastAsia="宋体" w:cs="宋体"/>
                <w:color w:val="000000"/>
                <w:kern w:val="0"/>
                <w:sz w:val="22"/>
                <w:szCs w:val="22"/>
                <w:highlight w:val="none"/>
                <w:lang w:val="en-US" w:eastAsia="zh-CN" w:bidi="ar"/>
              </w:rPr>
            </w:pPr>
            <w:r>
              <w:rPr>
                <w:rFonts w:hint="eastAsia" w:ascii="宋体" w:hAnsi="宋体" w:eastAsia="宋体" w:cs="宋体"/>
                <w:color w:val="000000"/>
                <w:kern w:val="0"/>
                <w:sz w:val="22"/>
                <w:szCs w:val="22"/>
                <w:highlight w:val="none"/>
                <w:lang w:val="en-US" w:eastAsia="zh-CN" w:bidi="ar"/>
              </w:rPr>
              <w:t>21004</w:t>
            </w:r>
          </w:p>
        </w:tc>
        <w:tc>
          <w:tcPr>
            <w:tcW w:w="2286"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leftChars="0" w:right="0" w:rightChars="0"/>
              <w:jc w:val="left"/>
              <w:textAlignment w:val="center"/>
              <w:rPr>
                <w:rFonts w:hint="default" w:ascii="宋体" w:hAnsi="宋体" w:eastAsia="宋体" w:cs="宋体"/>
                <w:color w:val="000000"/>
                <w:kern w:val="0"/>
                <w:sz w:val="22"/>
                <w:szCs w:val="22"/>
                <w:highlight w:val="none"/>
                <w:lang w:val="en-US" w:eastAsia="zh-CN" w:bidi="ar"/>
              </w:rPr>
            </w:pPr>
            <w:r>
              <w:rPr>
                <w:rFonts w:hint="eastAsia" w:ascii="宋体" w:hAnsi="宋体" w:eastAsia="宋体" w:cs="宋体"/>
                <w:color w:val="000000"/>
                <w:kern w:val="0"/>
                <w:sz w:val="22"/>
                <w:szCs w:val="22"/>
                <w:highlight w:val="none"/>
                <w:lang w:val="en-US" w:eastAsia="zh-CN" w:bidi="ar"/>
              </w:rPr>
              <w:t>公共卫生</w:t>
            </w:r>
          </w:p>
        </w:tc>
        <w:tc>
          <w:tcPr>
            <w:tcW w:w="162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val="en-US" w:eastAsia="zh-CN" w:bidi="ar"/>
              </w:rPr>
            </w:pPr>
            <w:r>
              <w:rPr>
                <w:rFonts w:hint="eastAsia" w:ascii="宋体" w:hAnsi="宋体" w:eastAsia="宋体" w:cs="宋体"/>
                <w:color w:val="000000"/>
                <w:kern w:val="0"/>
                <w:sz w:val="22"/>
                <w:szCs w:val="22"/>
                <w:highlight w:val="none"/>
                <w:lang w:val="en-US" w:eastAsia="zh-CN" w:bidi="ar"/>
              </w:rPr>
              <w:t>122.82</w:t>
            </w:r>
          </w:p>
        </w:tc>
        <w:tc>
          <w:tcPr>
            <w:tcW w:w="16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0.00</w:t>
            </w:r>
          </w:p>
        </w:tc>
        <w:tc>
          <w:tcPr>
            <w:tcW w:w="17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val="en-US" w:eastAsia="zh-CN" w:bidi="ar"/>
              </w:rPr>
            </w:pPr>
            <w:r>
              <w:rPr>
                <w:rFonts w:hint="eastAsia" w:ascii="宋体" w:hAnsi="宋体" w:eastAsia="宋体" w:cs="宋体"/>
                <w:color w:val="000000"/>
                <w:kern w:val="0"/>
                <w:sz w:val="22"/>
                <w:szCs w:val="22"/>
                <w:highlight w:val="none"/>
                <w:lang w:val="en-US" w:eastAsia="zh-CN" w:bidi="ar"/>
              </w:rPr>
              <w:t>122.82</w:t>
            </w:r>
          </w:p>
        </w:tc>
        <w:tc>
          <w:tcPr>
            <w:tcW w:w="16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0.00</w:t>
            </w:r>
          </w:p>
        </w:tc>
        <w:tc>
          <w:tcPr>
            <w:tcW w:w="165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7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22" w:hRule="atLeast"/>
        </w:trPr>
        <w:tc>
          <w:tcPr>
            <w:tcW w:w="1618"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leftChars="0" w:right="0" w:rightChars="0"/>
              <w:jc w:val="left"/>
              <w:textAlignment w:val="center"/>
              <w:rPr>
                <w:rFonts w:hint="default" w:ascii="宋体" w:hAnsi="宋体" w:eastAsia="宋体" w:cs="宋体"/>
                <w:color w:val="000000"/>
                <w:kern w:val="0"/>
                <w:sz w:val="22"/>
                <w:szCs w:val="22"/>
                <w:highlight w:val="none"/>
                <w:lang w:val="en-US" w:eastAsia="zh-CN" w:bidi="ar"/>
              </w:rPr>
            </w:pPr>
            <w:r>
              <w:rPr>
                <w:rFonts w:hint="default" w:ascii="宋体" w:hAnsi="宋体" w:eastAsia="宋体" w:cs="宋体"/>
                <w:color w:val="000000"/>
                <w:kern w:val="0"/>
                <w:sz w:val="22"/>
                <w:szCs w:val="22"/>
                <w:highlight w:val="none"/>
                <w:lang w:bidi="ar"/>
              </w:rPr>
              <w:t>2100408</w:t>
            </w:r>
          </w:p>
        </w:tc>
        <w:tc>
          <w:tcPr>
            <w:tcW w:w="2286"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leftChars="0" w:right="0" w:rightChars="0"/>
              <w:jc w:val="left"/>
              <w:textAlignment w:val="center"/>
              <w:rPr>
                <w:rFonts w:hint="default" w:ascii="宋体" w:hAnsi="宋体" w:eastAsia="宋体" w:cs="宋体"/>
                <w:color w:val="000000"/>
                <w:kern w:val="0"/>
                <w:sz w:val="22"/>
                <w:szCs w:val="22"/>
                <w:highlight w:val="none"/>
                <w:lang w:val="en-US" w:eastAsia="zh-CN" w:bidi="ar"/>
              </w:rPr>
            </w:pPr>
            <w:r>
              <w:rPr>
                <w:rFonts w:hint="default" w:ascii="宋体" w:hAnsi="宋体" w:eastAsia="宋体" w:cs="宋体"/>
                <w:color w:val="000000"/>
                <w:kern w:val="0"/>
                <w:sz w:val="22"/>
                <w:szCs w:val="22"/>
                <w:highlight w:val="none"/>
                <w:lang w:bidi="ar"/>
              </w:rPr>
              <w:t>基本公共卫生服务</w:t>
            </w:r>
          </w:p>
        </w:tc>
        <w:tc>
          <w:tcPr>
            <w:tcW w:w="162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val="en-US" w:eastAsia="zh-CN" w:bidi="ar"/>
              </w:rPr>
            </w:pPr>
            <w:r>
              <w:rPr>
                <w:rFonts w:hint="eastAsia" w:ascii="宋体" w:hAnsi="宋体" w:eastAsia="宋体" w:cs="宋体"/>
                <w:color w:val="000000"/>
                <w:kern w:val="0"/>
                <w:sz w:val="22"/>
                <w:szCs w:val="22"/>
                <w:highlight w:val="none"/>
                <w:lang w:val="en-US" w:eastAsia="zh-CN" w:bidi="ar"/>
              </w:rPr>
              <w:t>117.02</w:t>
            </w:r>
          </w:p>
        </w:tc>
        <w:tc>
          <w:tcPr>
            <w:tcW w:w="16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val="en-US" w:eastAsia="zh-CN" w:bidi="ar"/>
              </w:rPr>
            </w:pPr>
            <w:r>
              <w:rPr>
                <w:rFonts w:hint="eastAsia" w:ascii="宋体" w:hAnsi="宋体" w:eastAsia="宋体" w:cs="宋体"/>
                <w:color w:val="000000"/>
                <w:kern w:val="0"/>
                <w:sz w:val="22"/>
                <w:szCs w:val="22"/>
                <w:highlight w:val="none"/>
                <w:lang w:val="en-US" w:eastAsia="zh-CN" w:bidi="ar"/>
              </w:rPr>
              <w:t>0.00</w:t>
            </w:r>
          </w:p>
        </w:tc>
        <w:tc>
          <w:tcPr>
            <w:tcW w:w="17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val="en-US" w:eastAsia="zh-CN" w:bidi="ar"/>
              </w:rPr>
            </w:pPr>
            <w:r>
              <w:rPr>
                <w:rFonts w:hint="eastAsia" w:ascii="宋体" w:hAnsi="宋体" w:eastAsia="宋体" w:cs="宋体"/>
                <w:color w:val="000000"/>
                <w:kern w:val="0"/>
                <w:sz w:val="22"/>
                <w:szCs w:val="22"/>
                <w:highlight w:val="none"/>
                <w:lang w:val="en-US" w:eastAsia="zh-CN" w:bidi="ar"/>
              </w:rPr>
              <w:t>117.02</w:t>
            </w:r>
          </w:p>
        </w:tc>
        <w:tc>
          <w:tcPr>
            <w:tcW w:w="16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0.00</w:t>
            </w:r>
          </w:p>
        </w:tc>
        <w:tc>
          <w:tcPr>
            <w:tcW w:w="165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7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22" w:hRule="atLeast"/>
        </w:trPr>
        <w:tc>
          <w:tcPr>
            <w:tcW w:w="1618"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leftChars="0" w:right="0" w:rightChars="0"/>
              <w:jc w:val="left"/>
              <w:textAlignment w:val="center"/>
              <w:rPr>
                <w:rFonts w:hint="default" w:ascii="宋体" w:hAnsi="宋体" w:eastAsia="宋体" w:cs="宋体"/>
                <w:color w:val="000000"/>
                <w:kern w:val="0"/>
                <w:sz w:val="22"/>
                <w:szCs w:val="22"/>
                <w:highlight w:val="none"/>
                <w:lang w:val="en-US" w:eastAsia="zh-CN" w:bidi="ar"/>
              </w:rPr>
            </w:pPr>
            <w:r>
              <w:rPr>
                <w:rFonts w:hint="default" w:ascii="宋体" w:hAnsi="宋体" w:eastAsia="宋体" w:cs="宋体"/>
                <w:color w:val="000000"/>
                <w:kern w:val="0"/>
                <w:sz w:val="22"/>
                <w:szCs w:val="22"/>
                <w:highlight w:val="none"/>
                <w:lang w:bidi="ar"/>
              </w:rPr>
              <w:t>2100409</w:t>
            </w:r>
          </w:p>
        </w:tc>
        <w:tc>
          <w:tcPr>
            <w:tcW w:w="2286"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leftChars="0" w:right="0" w:rightChars="0"/>
              <w:jc w:val="left"/>
              <w:textAlignment w:val="center"/>
              <w:rPr>
                <w:rFonts w:hint="default" w:ascii="宋体" w:hAnsi="宋体" w:eastAsia="宋体" w:cs="宋体"/>
                <w:color w:val="000000"/>
                <w:kern w:val="0"/>
                <w:sz w:val="22"/>
                <w:szCs w:val="22"/>
                <w:highlight w:val="none"/>
                <w:lang w:val="en-US" w:eastAsia="zh-CN" w:bidi="ar"/>
              </w:rPr>
            </w:pPr>
            <w:r>
              <w:rPr>
                <w:rFonts w:hint="default" w:ascii="宋体" w:hAnsi="宋体" w:eastAsia="宋体" w:cs="宋体"/>
                <w:color w:val="000000"/>
                <w:kern w:val="0"/>
                <w:sz w:val="22"/>
                <w:szCs w:val="22"/>
                <w:highlight w:val="none"/>
                <w:lang w:bidi="ar"/>
              </w:rPr>
              <w:t>重大公共卫生服务</w:t>
            </w:r>
          </w:p>
        </w:tc>
        <w:tc>
          <w:tcPr>
            <w:tcW w:w="162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val="en-US" w:eastAsia="zh-CN" w:bidi="ar"/>
              </w:rPr>
            </w:pPr>
            <w:r>
              <w:rPr>
                <w:rFonts w:hint="eastAsia" w:ascii="宋体" w:hAnsi="宋体" w:eastAsia="宋体" w:cs="宋体"/>
                <w:color w:val="000000"/>
                <w:kern w:val="0"/>
                <w:sz w:val="22"/>
                <w:szCs w:val="22"/>
                <w:highlight w:val="none"/>
                <w:lang w:val="en-US" w:eastAsia="zh-CN" w:bidi="ar"/>
              </w:rPr>
              <w:t>5.80</w:t>
            </w:r>
          </w:p>
        </w:tc>
        <w:tc>
          <w:tcPr>
            <w:tcW w:w="16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val="en-US" w:eastAsia="zh-CN" w:bidi="ar"/>
              </w:rPr>
            </w:pPr>
            <w:r>
              <w:rPr>
                <w:rFonts w:hint="eastAsia" w:ascii="宋体" w:hAnsi="宋体" w:eastAsia="宋体" w:cs="宋体"/>
                <w:color w:val="000000"/>
                <w:kern w:val="0"/>
                <w:sz w:val="22"/>
                <w:szCs w:val="22"/>
                <w:highlight w:val="none"/>
                <w:lang w:val="en-US" w:eastAsia="zh-CN" w:bidi="ar"/>
              </w:rPr>
              <w:t>0.00</w:t>
            </w:r>
          </w:p>
        </w:tc>
        <w:tc>
          <w:tcPr>
            <w:tcW w:w="17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val="en-US" w:eastAsia="zh-CN" w:bidi="ar"/>
              </w:rPr>
            </w:pPr>
            <w:r>
              <w:rPr>
                <w:rFonts w:hint="eastAsia" w:ascii="宋体" w:hAnsi="宋体" w:eastAsia="宋体" w:cs="宋体"/>
                <w:color w:val="000000"/>
                <w:kern w:val="0"/>
                <w:sz w:val="22"/>
                <w:szCs w:val="22"/>
                <w:highlight w:val="none"/>
                <w:lang w:val="en-US" w:eastAsia="zh-CN" w:bidi="ar"/>
              </w:rPr>
              <w:t>5.80</w:t>
            </w:r>
          </w:p>
        </w:tc>
        <w:tc>
          <w:tcPr>
            <w:tcW w:w="16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0.00</w:t>
            </w:r>
          </w:p>
        </w:tc>
        <w:tc>
          <w:tcPr>
            <w:tcW w:w="165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7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22" w:hRule="atLeast"/>
        </w:trPr>
        <w:tc>
          <w:tcPr>
            <w:tcW w:w="1618"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leftChars="0" w:right="0" w:rightChars="0"/>
              <w:jc w:val="left"/>
              <w:textAlignment w:val="center"/>
              <w:rPr>
                <w:rFonts w:hint="default" w:ascii="宋体" w:hAnsi="宋体" w:eastAsia="宋体" w:cs="宋体"/>
                <w:color w:val="000000"/>
                <w:kern w:val="0"/>
                <w:sz w:val="22"/>
                <w:szCs w:val="22"/>
                <w:highlight w:val="none"/>
                <w:lang w:val="en-US" w:eastAsia="zh-CN" w:bidi="ar"/>
              </w:rPr>
            </w:pPr>
            <w:r>
              <w:rPr>
                <w:rFonts w:hint="eastAsia" w:ascii="宋体" w:hAnsi="宋体" w:eastAsia="宋体" w:cs="宋体"/>
                <w:color w:val="000000"/>
                <w:kern w:val="0"/>
                <w:sz w:val="22"/>
                <w:szCs w:val="22"/>
                <w:highlight w:val="none"/>
                <w:lang w:val="en-US" w:eastAsia="zh-CN" w:bidi="ar"/>
              </w:rPr>
              <w:t>21006</w:t>
            </w:r>
          </w:p>
        </w:tc>
        <w:tc>
          <w:tcPr>
            <w:tcW w:w="2286"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leftChars="0" w:right="0" w:rightChars="0"/>
              <w:jc w:val="left"/>
              <w:textAlignment w:val="center"/>
              <w:rPr>
                <w:rFonts w:hint="default" w:ascii="宋体" w:hAnsi="宋体" w:eastAsia="宋体" w:cs="宋体"/>
                <w:color w:val="000000"/>
                <w:kern w:val="0"/>
                <w:sz w:val="22"/>
                <w:szCs w:val="22"/>
                <w:highlight w:val="none"/>
                <w:lang w:val="en-US" w:eastAsia="zh-CN" w:bidi="ar"/>
              </w:rPr>
            </w:pPr>
            <w:r>
              <w:rPr>
                <w:rFonts w:hint="eastAsia" w:ascii="宋体" w:hAnsi="宋体" w:eastAsia="宋体" w:cs="宋体"/>
                <w:color w:val="000000"/>
                <w:kern w:val="0"/>
                <w:sz w:val="22"/>
                <w:szCs w:val="22"/>
                <w:highlight w:val="none"/>
                <w:lang w:val="en-US" w:eastAsia="zh-CN" w:bidi="ar"/>
              </w:rPr>
              <w:t>中医药</w:t>
            </w:r>
          </w:p>
        </w:tc>
        <w:tc>
          <w:tcPr>
            <w:tcW w:w="162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val="en-US" w:eastAsia="zh-CN" w:bidi="ar"/>
              </w:rPr>
            </w:pPr>
            <w:r>
              <w:rPr>
                <w:rFonts w:hint="eastAsia" w:ascii="宋体" w:hAnsi="宋体" w:eastAsia="宋体" w:cs="宋体"/>
                <w:color w:val="000000"/>
                <w:kern w:val="0"/>
                <w:sz w:val="22"/>
                <w:szCs w:val="22"/>
                <w:highlight w:val="none"/>
                <w:lang w:val="en-US" w:eastAsia="zh-CN" w:bidi="ar"/>
              </w:rPr>
              <w:t>20.00</w:t>
            </w:r>
          </w:p>
        </w:tc>
        <w:tc>
          <w:tcPr>
            <w:tcW w:w="16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val="en-US" w:eastAsia="zh-CN" w:bidi="ar"/>
              </w:rPr>
            </w:pPr>
            <w:r>
              <w:rPr>
                <w:rFonts w:hint="eastAsia" w:ascii="宋体" w:hAnsi="宋体" w:eastAsia="宋体" w:cs="宋体"/>
                <w:color w:val="000000"/>
                <w:kern w:val="0"/>
                <w:sz w:val="22"/>
                <w:szCs w:val="22"/>
                <w:highlight w:val="none"/>
                <w:lang w:val="en-US" w:eastAsia="zh-CN" w:bidi="ar"/>
              </w:rPr>
              <w:t>0.00</w:t>
            </w:r>
          </w:p>
        </w:tc>
        <w:tc>
          <w:tcPr>
            <w:tcW w:w="17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val="en-US" w:eastAsia="zh-CN" w:bidi="ar"/>
              </w:rPr>
            </w:pPr>
            <w:r>
              <w:rPr>
                <w:rFonts w:hint="eastAsia" w:ascii="宋体" w:hAnsi="宋体" w:eastAsia="宋体" w:cs="宋体"/>
                <w:color w:val="000000"/>
                <w:kern w:val="0"/>
                <w:sz w:val="22"/>
                <w:szCs w:val="22"/>
                <w:highlight w:val="none"/>
                <w:lang w:val="en-US" w:eastAsia="zh-CN" w:bidi="ar"/>
              </w:rPr>
              <w:t>20.00</w:t>
            </w:r>
          </w:p>
        </w:tc>
        <w:tc>
          <w:tcPr>
            <w:tcW w:w="16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0.00</w:t>
            </w:r>
          </w:p>
        </w:tc>
        <w:tc>
          <w:tcPr>
            <w:tcW w:w="165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7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22" w:hRule="atLeast"/>
        </w:trPr>
        <w:tc>
          <w:tcPr>
            <w:tcW w:w="1618"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leftChars="0" w:right="0" w:rightChars="0"/>
              <w:jc w:val="left"/>
              <w:textAlignment w:val="center"/>
              <w:rPr>
                <w:rFonts w:hint="default" w:ascii="宋体" w:hAnsi="宋体" w:eastAsia="宋体" w:cs="宋体"/>
                <w:color w:val="000000"/>
                <w:kern w:val="0"/>
                <w:sz w:val="22"/>
                <w:szCs w:val="22"/>
                <w:highlight w:val="none"/>
                <w:lang w:val="en-US" w:eastAsia="zh-CN" w:bidi="ar"/>
              </w:rPr>
            </w:pPr>
            <w:r>
              <w:rPr>
                <w:rFonts w:hint="default" w:ascii="宋体" w:hAnsi="宋体" w:eastAsia="宋体" w:cs="宋体"/>
                <w:color w:val="000000"/>
                <w:kern w:val="0"/>
                <w:sz w:val="22"/>
                <w:szCs w:val="22"/>
                <w:highlight w:val="none"/>
                <w:lang w:bidi="ar"/>
              </w:rPr>
              <w:t>210</w:t>
            </w:r>
            <w:r>
              <w:rPr>
                <w:rFonts w:hint="eastAsia" w:ascii="宋体" w:hAnsi="宋体" w:eastAsia="宋体" w:cs="宋体"/>
                <w:color w:val="000000"/>
                <w:kern w:val="0"/>
                <w:sz w:val="22"/>
                <w:szCs w:val="22"/>
                <w:highlight w:val="none"/>
                <w:lang w:val="en-US" w:eastAsia="zh-CN" w:bidi="ar"/>
              </w:rPr>
              <w:t>0601</w:t>
            </w:r>
          </w:p>
        </w:tc>
        <w:tc>
          <w:tcPr>
            <w:tcW w:w="2286"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leftChars="0" w:right="0" w:rightChars="0"/>
              <w:jc w:val="left"/>
              <w:textAlignment w:val="center"/>
              <w:rPr>
                <w:rFonts w:hint="default" w:ascii="宋体" w:hAnsi="宋体" w:eastAsia="宋体" w:cs="宋体"/>
                <w:color w:val="000000"/>
                <w:kern w:val="0"/>
                <w:sz w:val="22"/>
                <w:szCs w:val="22"/>
                <w:highlight w:val="none"/>
                <w:lang w:val="en-US" w:eastAsia="zh-CN" w:bidi="ar"/>
              </w:rPr>
            </w:pPr>
            <w:r>
              <w:rPr>
                <w:rFonts w:hint="default" w:ascii="宋体" w:hAnsi="宋体" w:eastAsia="宋体" w:cs="宋体"/>
                <w:color w:val="000000"/>
                <w:kern w:val="0"/>
                <w:sz w:val="22"/>
                <w:szCs w:val="22"/>
                <w:highlight w:val="none"/>
                <w:lang w:bidi="ar"/>
              </w:rPr>
              <w:t>中医（民族医）药专项</w:t>
            </w:r>
          </w:p>
        </w:tc>
        <w:tc>
          <w:tcPr>
            <w:tcW w:w="162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val="en-US" w:eastAsia="zh-CN" w:bidi="ar"/>
              </w:rPr>
            </w:pPr>
            <w:r>
              <w:rPr>
                <w:rFonts w:hint="eastAsia" w:ascii="宋体" w:hAnsi="宋体" w:eastAsia="宋体" w:cs="宋体"/>
                <w:color w:val="000000"/>
                <w:kern w:val="0"/>
                <w:sz w:val="22"/>
                <w:szCs w:val="22"/>
                <w:highlight w:val="none"/>
                <w:lang w:val="en-US" w:eastAsia="zh-CN" w:bidi="ar"/>
              </w:rPr>
              <w:t>20.00</w:t>
            </w:r>
          </w:p>
        </w:tc>
        <w:tc>
          <w:tcPr>
            <w:tcW w:w="16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val="en-US" w:eastAsia="zh-CN" w:bidi="ar"/>
              </w:rPr>
            </w:pPr>
            <w:r>
              <w:rPr>
                <w:rFonts w:hint="eastAsia" w:ascii="宋体" w:hAnsi="宋体" w:eastAsia="宋体" w:cs="宋体"/>
                <w:color w:val="000000"/>
                <w:kern w:val="0"/>
                <w:sz w:val="22"/>
                <w:szCs w:val="22"/>
                <w:highlight w:val="none"/>
                <w:lang w:val="en-US" w:eastAsia="zh-CN" w:bidi="ar"/>
              </w:rPr>
              <w:t>0.00</w:t>
            </w:r>
          </w:p>
        </w:tc>
        <w:tc>
          <w:tcPr>
            <w:tcW w:w="17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val="en-US" w:eastAsia="zh-CN" w:bidi="ar"/>
              </w:rPr>
            </w:pPr>
            <w:r>
              <w:rPr>
                <w:rFonts w:hint="eastAsia" w:ascii="宋体" w:hAnsi="宋体" w:eastAsia="宋体" w:cs="宋体"/>
                <w:color w:val="000000"/>
                <w:kern w:val="0"/>
                <w:sz w:val="22"/>
                <w:szCs w:val="22"/>
                <w:highlight w:val="none"/>
                <w:lang w:val="en-US" w:eastAsia="zh-CN" w:bidi="ar"/>
              </w:rPr>
              <w:t>20.00</w:t>
            </w:r>
          </w:p>
        </w:tc>
        <w:tc>
          <w:tcPr>
            <w:tcW w:w="16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0.00</w:t>
            </w:r>
          </w:p>
        </w:tc>
        <w:tc>
          <w:tcPr>
            <w:tcW w:w="165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7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22" w:hRule="atLeast"/>
        </w:trPr>
        <w:tc>
          <w:tcPr>
            <w:tcW w:w="1618"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leftChars="0" w:right="0" w:rightChars="0"/>
              <w:jc w:val="left"/>
              <w:textAlignment w:val="center"/>
              <w:rPr>
                <w:rFonts w:hint="default" w:ascii="宋体" w:hAnsi="宋体" w:eastAsia="宋体" w:cs="宋体"/>
                <w:color w:val="000000"/>
                <w:kern w:val="0"/>
                <w:sz w:val="22"/>
                <w:szCs w:val="22"/>
                <w:highlight w:val="none"/>
                <w:lang w:val="en-US" w:eastAsia="zh-CN" w:bidi="ar"/>
              </w:rPr>
            </w:pPr>
            <w:r>
              <w:rPr>
                <w:rFonts w:hint="eastAsia" w:ascii="宋体" w:hAnsi="宋体" w:eastAsia="宋体" w:cs="宋体"/>
                <w:color w:val="000000"/>
                <w:kern w:val="0"/>
                <w:sz w:val="22"/>
                <w:szCs w:val="22"/>
                <w:highlight w:val="none"/>
                <w:lang w:val="en-US" w:eastAsia="zh-CN" w:bidi="ar"/>
              </w:rPr>
              <w:t>21099</w:t>
            </w:r>
          </w:p>
        </w:tc>
        <w:tc>
          <w:tcPr>
            <w:tcW w:w="2286"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leftChars="0" w:right="0" w:rightChars="0"/>
              <w:jc w:val="left"/>
              <w:textAlignment w:val="center"/>
              <w:rPr>
                <w:rFonts w:hint="default" w:ascii="宋体" w:hAnsi="宋体" w:eastAsia="宋体" w:cs="宋体"/>
                <w:color w:val="000000"/>
                <w:kern w:val="0"/>
                <w:sz w:val="22"/>
                <w:szCs w:val="22"/>
                <w:highlight w:val="none"/>
                <w:lang w:val="en-US" w:eastAsia="zh-CN" w:bidi="ar"/>
              </w:rPr>
            </w:pPr>
            <w:r>
              <w:rPr>
                <w:rFonts w:hint="eastAsia" w:ascii="宋体" w:hAnsi="宋体" w:eastAsia="宋体" w:cs="宋体"/>
                <w:color w:val="000000"/>
                <w:kern w:val="0"/>
                <w:sz w:val="22"/>
                <w:szCs w:val="22"/>
                <w:highlight w:val="none"/>
                <w:lang w:val="en-US" w:eastAsia="zh-CN" w:bidi="ar"/>
              </w:rPr>
              <w:t>其他卫生健康支出</w:t>
            </w:r>
          </w:p>
        </w:tc>
        <w:tc>
          <w:tcPr>
            <w:tcW w:w="162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val="en-US" w:eastAsia="zh-CN" w:bidi="ar"/>
              </w:rPr>
            </w:pPr>
            <w:r>
              <w:rPr>
                <w:rFonts w:hint="eastAsia" w:ascii="宋体" w:hAnsi="宋体" w:eastAsia="宋体" w:cs="宋体"/>
                <w:color w:val="000000"/>
                <w:kern w:val="0"/>
                <w:sz w:val="22"/>
                <w:szCs w:val="22"/>
                <w:highlight w:val="none"/>
                <w:lang w:val="en-US" w:eastAsia="zh-CN" w:bidi="ar"/>
              </w:rPr>
              <w:t>68.25</w:t>
            </w:r>
          </w:p>
        </w:tc>
        <w:tc>
          <w:tcPr>
            <w:tcW w:w="16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val="en-US" w:eastAsia="zh-CN" w:bidi="ar"/>
              </w:rPr>
            </w:pPr>
            <w:r>
              <w:rPr>
                <w:rFonts w:hint="eastAsia" w:ascii="宋体" w:hAnsi="宋体" w:eastAsia="宋体" w:cs="宋体"/>
                <w:color w:val="000000"/>
                <w:kern w:val="0"/>
                <w:sz w:val="22"/>
                <w:szCs w:val="22"/>
                <w:highlight w:val="none"/>
                <w:lang w:val="en-US" w:eastAsia="zh-CN" w:bidi="ar"/>
              </w:rPr>
              <w:t>0.00</w:t>
            </w:r>
          </w:p>
        </w:tc>
        <w:tc>
          <w:tcPr>
            <w:tcW w:w="17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val="en-US" w:eastAsia="zh-CN" w:bidi="ar"/>
              </w:rPr>
            </w:pPr>
            <w:r>
              <w:rPr>
                <w:rFonts w:hint="eastAsia" w:ascii="宋体" w:hAnsi="宋体" w:eastAsia="宋体" w:cs="宋体"/>
                <w:color w:val="000000"/>
                <w:kern w:val="0"/>
                <w:sz w:val="22"/>
                <w:szCs w:val="22"/>
                <w:highlight w:val="none"/>
                <w:lang w:val="en-US" w:eastAsia="zh-CN" w:bidi="ar"/>
              </w:rPr>
              <w:t>68.25</w:t>
            </w:r>
          </w:p>
        </w:tc>
        <w:tc>
          <w:tcPr>
            <w:tcW w:w="16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0.00</w:t>
            </w:r>
          </w:p>
        </w:tc>
        <w:tc>
          <w:tcPr>
            <w:tcW w:w="165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7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22" w:hRule="atLeast"/>
        </w:trPr>
        <w:tc>
          <w:tcPr>
            <w:tcW w:w="1618"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leftChars="0" w:right="0" w:rightChars="0"/>
              <w:jc w:val="left"/>
              <w:textAlignment w:val="center"/>
              <w:rPr>
                <w:rFonts w:hint="default" w:ascii="宋体" w:hAnsi="宋体" w:eastAsia="宋体" w:cs="宋体"/>
                <w:color w:val="000000"/>
                <w:kern w:val="0"/>
                <w:sz w:val="22"/>
                <w:szCs w:val="22"/>
                <w:highlight w:val="none"/>
                <w:lang w:val="en-US" w:eastAsia="zh-CN" w:bidi="ar"/>
              </w:rPr>
            </w:pPr>
            <w:r>
              <w:rPr>
                <w:rFonts w:hint="eastAsia" w:ascii="宋体" w:hAnsi="宋体" w:eastAsia="宋体" w:cs="宋体"/>
                <w:color w:val="000000"/>
                <w:kern w:val="0"/>
                <w:sz w:val="22"/>
                <w:szCs w:val="22"/>
                <w:highlight w:val="none"/>
                <w:lang w:val="en-US" w:eastAsia="zh-CN" w:bidi="ar"/>
              </w:rPr>
              <w:t>2109999</w:t>
            </w:r>
          </w:p>
        </w:tc>
        <w:tc>
          <w:tcPr>
            <w:tcW w:w="2286"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leftChars="0" w:right="0" w:rightChars="0"/>
              <w:jc w:val="left"/>
              <w:textAlignment w:val="center"/>
              <w:rPr>
                <w:rFonts w:hint="default" w:ascii="宋体" w:hAnsi="宋体" w:eastAsia="宋体" w:cs="宋体"/>
                <w:color w:val="000000"/>
                <w:kern w:val="0"/>
                <w:sz w:val="22"/>
                <w:szCs w:val="22"/>
                <w:highlight w:val="none"/>
                <w:lang w:val="en-US" w:eastAsia="zh-CN" w:bidi="ar"/>
              </w:rPr>
            </w:pPr>
            <w:r>
              <w:rPr>
                <w:rFonts w:hint="eastAsia" w:ascii="宋体" w:hAnsi="宋体" w:eastAsia="宋体" w:cs="宋体"/>
                <w:color w:val="000000"/>
                <w:kern w:val="0"/>
                <w:sz w:val="22"/>
                <w:szCs w:val="22"/>
                <w:highlight w:val="none"/>
                <w:lang w:val="en-US" w:eastAsia="zh-CN" w:bidi="ar"/>
              </w:rPr>
              <w:t>其他卫生健康支出</w:t>
            </w:r>
          </w:p>
        </w:tc>
        <w:tc>
          <w:tcPr>
            <w:tcW w:w="162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val="en-US" w:eastAsia="zh-CN" w:bidi="ar"/>
              </w:rPr>
            </w:pPr>
            <w:r>
              <w:rPr>
                <w:rFonts w:hint="eastAsia" w:ascii="宋体" w:hAnsi="宋体" w:eastAsia="宋体" w:cs="宋体"/>
                <w:color w:val="000000"/>
                <w:kern w:val="0"/>
                <w:sz w:val="22"/>
                <w:szCs w:val="22"/>
                <w:highlight w:val="none"/>
                <w:lang w:val="en-US" w:eastAsia="zh-CN" w:bidi="ar"/>
              </w:rPr>
              <w:t>68.25</w:t>
            </w:r>
          </w:p>
        </w:tc>
        <w:tc>
          <w:tcPr>
            <w:tcW w:w="16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val="en-US" w:eastAsia="zh-CN" w:bidi="ar"/>
              </w:rPr>
            </w:pPr>
            <w:r>
              <w:rPr>
                <w:rFonts w:hint="eastAsia" w:ascii="宋体" w:hAnsi="宋体" w:eastAsia="宋体" w:cs="宋体"/>
                <w:color w:val="000000"/>
                <w:kern w:val="0"/>
                <w:sz w:val="22"/>
                <w:szCs w:val="22"/>
                <w:highlight w:val="none"/>
                <w:lang w:val="en-US" w:eastAsia="zh-CN" w:bidi="ar"/>
              </w:rPr>
              <w:t>0.00</w:t>
            </w:r>
          </w:p>
        </w:tc>
        <w:tc>
          <w:tcPr>
            <w:tcW w:w="17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val="en-US" w:eastAsia="zh-CN" w:bidi="ar"/>
              </w:rPr>
            </w:pPr>
            <w:r>
              <w:rPr>
                <w:rFonts w:hint="eastAsia" w:ascii="宋体" w:hAnsi="宋体" w:eastAsia="宋体" w:cs="宋体"/>
                <w:color w:val="000000"/>
                <w:kern w:val="0"/>
                <w:sz w:val="22"/>
                <w:szCs w:val="22"/>
                <w:highlight w:val="none"/>
                <w:lang w:val="en-US" w:eastAsia="zh-CN" w:bidi="ar"/>
              </w:rPr>
              <w:t>68.25</w:t>
            </w:r>
          </w:p>
        </w:tc>
        <w:tc>
          <w:tcPr>
            <w:tcW w:w="16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0.00</w:t>
            </w:r>
          </w:p>
        </w:tc>
        <w:tc>
          <w:tcPr>
            <w:tcW w:w="165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7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22" w:hRule="atLeast"/>
        </w:trPr>
        <w:tc>
          <w:tcPr>
            <w:tcW w:w="1618"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leftChars="0" w:right="0" w:rightChars="0"/>
              <w:jc w:val="left"/>
              <w:textAlignment w:val="center"/>
              <w:rPr>
                <w:rFonts w:hint="default" w:ascii="宋体" w:hAnsi="宋体" w:eastAsia="宋体" w:cs="宋体"/>
                <w:color w:val="000000"/>
                <w:kern w:val="0"/>
                <w:sz w:val="22"/>
                <w:szCs w:val="22"/>
                <w:highlight w:val="none"/>
                <w:lang w:val="en-US" w:eastAsia="zh-CN" w:bidi="ar"/>
              </w:rPr>
            </w:pPr>
            <w:r>
              <w:rPr>
                <w:rFonts w:hint="eastAsia" w:ascii="宋体" w:hAnsi="宋体" w:eastAsia="宋体" w:cs="宋体"/>
                <w:color w:val="000000"/>
                <w:kern w:val="0"/>
                <w:sz w:val="22"/>
                <w:szCs w:val="22"/>
                <w:highlight w:val="none"/>
                <w:lang w:val="en-US" w:eastAsia="zh-CN" w:bidi="ar"/>
              </w:rPr>
              <w:t>221</w:t>
            </w:r>
          </w:p>
        </w:tc>
        <w:tc>
          <w:tcPr>
            <w:tcW w:w="2286"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leftChars="0" w:right="0" w:rightChars="0"/>
              <w:jc w:val="left"/>
              <w:textAlignment w:val="center"/>
              <w:rPr>
                <w:rFonts w:hint="default" w:ascii="宋体" w:hAnsi="宋体" w:eastAsia="宋体" w:cs="宋体"/>
                <w:color w:val="000000"/>
                <w:kern w:val="0"/>
                <w:sz w:val="22"/>
                <w:szCs w:val="22"/>
                <w:highlight w:val="none"/>
                <w:lang w:val="en-US" w:eastAsia="zh-CN" w:bidi="ar"/>
              </w:rPr>
            </w:pPr>
            <w:r>
              <w:rPr>
                <w:rFonts w:hint="eastAsia" w:ascii="宋体" w:hAnsi="宋体" w:eastAsia="宋体" w:cs="宋体"/>
                <w:color w:val="000000"/>
                <w:kern w:val="0"/>
                <w:sz w:val="22"/>
                <w:szCs w:val="22"/>
                <w:highlight w:val="none"/>
                <w:lang w:val="en-US" w:eastAsia="zh-CN" w:bidi="ar"/>
              </w:rPr>
              <w:t>住房保障支出</w:t>
            </w:r>
          </w:p>
        </w:tc>
        <w:tc>
          <w:tcPr>
            <w:tcW w:w="162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val="en-US" w:eastAsia="zh-CN" w:bidi="ar"/>
              </w:rPr>
            </w:pPr>
            <w:r>
              <w:rPr>
                <w:rFonts w:hint="eastAsia" w:ascii="宋体" w:hAnsi="宋体" w:eastAsia="宋体" w:cs="宋体"/>
                <w:color w:val="000000"/>
                <w:kern w:val="0"/>
                <w:sz w:val="22"/>
                <w:szCs w:val="22"/>
                <w:highlight w:val="none"/>
                <w:lang w:val="en-US" w:eastAsia="zh-CN" w:bidi="ar"/>
              </w:rPr>
              <w:t>34.34</w:t>
            </w:r>
          </w:p>
        </w:tc>
        <w:tc>
          <w:tcPr>
            <w:tcW w:w="16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val="en-US" w:eastAsia="zh-CN" w:bidi="ar"/>
              </w:rPr>
            </w:pPr>
            <w:r>
              <w:rPr>
                <w:rFonts w:hint="eastAsia" w:ascii="宋体" w:hAnsi="宋体" w:eastAsia="宋体" w:cs="宋体"/>
                <w:color w:val="000000"/>
                <w:kern w:val="0"/>
                <w:sz w:val="22"/>
                <w:szCs w:val="22"/>
                <w:highlight w:val="none"/>
                <w:lang w:val="en-US" w:eastAsia="zh-CN" w:bidi="ar"/>
              </w:rPr>
              <w:t>34.34</w:t>
            </w:r>
          </w:p>
        </w:tc>
        <w:tc>
          <w:tcPr>
            <w:tcW w:w="17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val="en-US" w:eastAsia="zh-CN" w:bidi="ar"/>
              </w:rPr>
            </w:pPr>
            <w:r>
              <w:rPr>
                <w:rFonts w:hint="eastAsia" w:ascii="宋体" w:hAnsi="宋体" w:eastAsia="宋体" w:cs="宋体"/>
                <w:color w:val="000000"/>
                <w:kern w:val="0"/>
                <w:sz w:val="22"/>
                <w:szCs w:val="22"/>
                <w:highlight w:val="none"/>
                <w:lang w:val="en-US" w:eastAsia="zh-CN" w:bidi="ar"/>
              </w:rPr>
              <w:t>0.00</w:t>
            </w:r>
          </w:p>
        </w:tc>
        <w:tc>
          <w:tcPr>
            <w:tcW w:w="16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0.00</w:t>
            </w:r>
          </w:p>
        </w:tc>
        <w:tc>
          <w:tcPr>
            <w:tcW w:w="165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7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22" w:hRule="atLeast"/>
        </w:trPr>
        <w:tc>
          <w:tcPr>
            <w:tcW w:w="1618"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leftChars="0" w:right="0" w:rightChars="0"/>
              <w:jc w:val="left"/>
              <w:textAlignment w:val="center"/>
              <w:rPr>
                <w:rFonts w:hint="default" w:ascii="宋体" w:hAnsi="宋体" w:eastAsia="宋体" w:cs="宋体"/>
                <w:color w:val="000000"/>
                <w:kern w:val="0"/>
                <w:sz w:val="22"/>
                <w:szCs w:val="22"/>
                <w:highlight w:val="none"/>
                <w:lang w:val="en-US" w:eastAsia="zh-CN" w:bidi="ar"/>
              </w:rPr>
            </w:pPr>
            <w:r>
              <w:rPr>
                <w:rFonts w:hint="default" w:ascii="宋体" w:hAnsi="宋体" w:eastAsia="宋体" w:cs="宋体"/>
                <w:color w:val="000000"/>
                <w:kern w:val="0"/>
                <w:sz w:val="22"/>
                <w:szCs w:val="22"/>
                <w:highlight w:val="none"/>
                <w:lang w:bidi="ar"/>
              </w:rPr>
              <w:t>22102</w:t>
            </w:r>
          </w:p>
        </w:tc>
        <w:tc>
          <w:tcPr>
            <w:tcW w:w="2286"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leftChars="0" w:right="0" w:rightChars="0"/>
              <w:jc w:val="left"/>
              <w:textAlignment w:val="center"/>
              <w:rPr>
                <w:rFonts w:hint="default" w:ascii="宋体" w:hAnsi="宋体" w:eastAsia="宋体" w:cs="宋体"/>
                <w:color w:val="000000"/>
                <w:kern w:val="0"/>
                <w:sz w:val="22"/>
                <w:szCs w:val="22"/>
                <w:highlight w:val="none"/>
                <w:lang w:val="en-US" w:eastAsia="zh-CN" w:bidi="ar"/>
              </w:rPr>
            </w:pPr>
            <w:r>
              <w:rPr>
                <w:rFonts w:hint="default" w:ascii="宋体" w:hAnsi="宋体" w:eastAsia="宋体" w:cs="宋体"/>
                <w:color w:val="000000"/>
                <w:kern w:val="0"/>
                <w:sz w:val="22"/>
                <w:szCs w:val="22"/>
                <w:highlight w:val="none"/>
                <w:lang w:bidi="ar"/>
              </w:rPr>
              <w:t>住房</w:t>
            </w:r>
            <w:r>
              <w:rPr>
                <w:rFonts w:hint="eastAsia" w:ascii="宋体" w:hAnsi="宋体" w:eastAsia="宋体" w:cs="宋体"/>
                <w:color w:val="000000"/>
                <w:kern w:val="0"/>
                <w:sz w:val="22"/>
                <w:szCs w:val="22"/>
                <w:highlight w:val="none"/>
                <w:lang w:val="en-US" w:eastAsia="zh-CN" w:bidi="ar"/>
              </w:rPr>
              <w:t>改革支出</w:t>
            </w:r>
          </w:p>
        </w:tc>
        <w:tc>
          <w:tcPr>
            <w:tcW w:w="162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val="en-US" w:eastAsia="zh-CN" w:bidi="ar"/>
              </w:rPr>
            </w:pPr>
            <w:r>
              <w:rPr>
                <w:rFonts w:hint="eastAsia" w:ascii="宋体" w:hAnsi="宋体" w:eastAsia="宋体" w:cs="宋体"/>
                <w:color w:val="000000"/>
                <w:kern w:val="0"/>
                <w:sz w:val="22"/>
                <w:szCs w:val="22"/>
                <w:highlight w:val="none"/>
                <w:lang w:val="en-US" w:eastAsia="zh-CN" w:bidi="ar"/>
              </w:rPr>
              <w:t>34.34</w:t>
            </w:r>
          </w:p>
        </w:tc>
        <w:tc>
          <w:tcPr>
            <w:tcW w:w="16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val="en-US" w:eastAsia="zh-CN" w:bidi="ar"/>
              </w:rPr>
            </w:pPr>
            <w:r>
              <w:rPr>
                <w:rFonts w:hint="eastAsia" w:ascii="宋体" w:hAnsi="宋体" w:eastAsia="宋体" w:cs="宋体"/>
                <w:color w:val="000000"/>
                <w:kern w:val="0"/>
                <w:sz w:val="22"/>
                <w:szCs w:val="22"/>
                <w:highlight w:val="none"/>
                <w:lang w:val="en-US" w:eastAsia="zh-CN" w:bidi="ar"/>
              </w:rPr>
              <w:t>34.34</w:t>
            </w:r>
          </w:p>
        </w:tc>
        <w:tc>
          <w:tcPr>
            <w:tcW w:w="17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6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0.00</w:t>
            </w:r>
          </w:p>
        </w:tc>
        <w:tc>
          <w:tcPr>
            <w:tcW w:w="165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7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22" w:hRule="atLeast"/>
        </w:trPr>
        <w:tc>
          <w:tcPr>
            <w:tcW w:w="1618"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leftChars="0" w:right="0" w:rightChars="0"/>
              <w:jc w:val="left"/>
              <w:textAlignment w:val="center"/>
              <w:rPr>
                <w:rFonts w:hint="default" w:ascii="宋体" w:hAnsi="宋体" w:eastAsia="宋体" w:cs="宋体"/>
                <w:color w:val="000000"/>
                <w:kern w:val="0"/>
                <w:sz w:val="22"/>
                <w:szCs w:val="22"/>
                <w:highlight w:val="none"/>
                <w:lang w:val="en-US" w:eastAsia="zh-CN" w:bidi="ar"/>
              </w:rPr>
            </w:pPr>
            <w:r>
              <w:rPr>
                <w:rFonts w:hint="eastAsia" w:ascii="宋体" w:hAnsi="宋体" w:eastAsia="宋体" w:cs="宋体"/>
                <w:color w:val="000000"/>
                <w:kern w:val="0"/>
                <w:sz w:val="22"/>
                <w:szCs w:val="22"/>
                <w:highlight w:val="none"/>
                <w:lang w:val="en-US" w:eastAsia="zh-CN" w:bidi="ar"/>
              </w:rPr>
              <w:t>2210201</w:t>
            </w:r>
          </w:p>
        </w:tc>
        <w:tc>
          <w:tcPr>
            <w:tcW w:w="2286"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leftChars="0" w:right="0" w:rightChars="0"/>
              <w:jc w:val="left"/>
              <w:textAlignment w:val="center"/>
              <w:rPr>
                <w:rFonts w:hint="default" w:ascii="宋体" w:hAnsi="宋体" w:eastAsia="宋体" w:cs="宋体"/>
                <w:color w:val="000000"/>
                <w:kern w:val="0"/>
                <w:sz w:val="22"/>
                <w:szCs w:val="22"/>
                <w:highlight w:val="none"/>
                <w:lang w:val="en-US" w:eastAsia="zh-CN" w:bidi="ar"/>
              </w:rPr>
            </w:pPr>
            <w:r>
              <w:rPr>
                <w:rFonts w:hint="eastAsia" w:ascii="宋体" w:hAnsi="宋体" w:eastAsia="宋体" w:cs="宋体"/>
                <w:color w:val="000000"/>
                <w:kern w:val="0"/>
                <w:sz w:val="22"/>
                <w:szCs w:val="22"/>
                <w:highlight w:val="none"/>
                <w:lang w:val="en-US" w:eastAsia="zh-CN" w:bidi="ar"/>
              </w:rPr>
              <w:t>住房公积金</w:t>
            </w:r>
          </w:p>
        </w:tc>
        <w:tc>
          <w:tcPr>
            <w:tcW w:w="162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val="en-US" w:eastAsia="zh-CN" w:bidi="ar"/>
              </w:rPr>
            </w:pPr>
            <w:r>
              <w:rPr>
                <w:rFonts w:hint="eastAsia" w:ascii="宋体" w:hAnsi="宋体" w:eastAsia="宋体" w:cs="宋体"/>
                <w:color w:val="000000"/>
                <w:kern w:val="0"/>
                <w:sz w:val="22"/>
                <w:szCs w:val="22"/>
                <w:highlight w:val="none"/>
                <w:lang w:val="en-US" w:eastAsia="zh-CN" w:bidi="ar"/>
              </w:rPr>
              <w:t>34.34</w:t>
            </w:r>
          </w:p>
        </w:tc>
        <w:tc>
          <w:tcPr>
            <w:tcW w:w="16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val="en-US" w:eastAsia="zh-CN" w:bidi="ar"/>
              </w:rPr>
            </w:pPr>
            <w:r>
              <w:rPr>
                <w:rFonts w:hint="eastAsia" w:ascii="宋体" w:hAnsi="宋体" w:eastAsia="宋体" w:cs="宋体"/>
                <w:color w:val="000000"/>
                <w:kern w:val="0"/>
                <w:sz w:val="22"/>
                <w:szCs w:val="22"/>
                <w:highlight w:val="none"/>
                <w:lang w:val="en-US" w:eastAsia="zh-CN" w:bidi="ar"/>
              </w:rPr>
              <w:t>34.34</w:t>
            </w:r>
          </w:p>
        </w:tc>
        <w:tc>
          <w:tcPr>
            <w:tcW w:w="17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val="en-US" w:eastAsia="zh-CN" w:bidi="ar"/>
              </w:rPr>
            </w:pPr>
            <w:r>
              <w:rPr>
                <w:rFonts w:hint="eastAsia" w:ascii="宋体" w:hAnsi="宋体" w:eastAsia="宋体" w:cs="宋体"/>
                <w:color w:val="000000"/>
                <w:kern w:val="0"/>
                <w:sz w:val="22"/>
                <w:szCs w:val="22"/>
                <w:highlight w:val="none"/>
                <w:lang w:val="en-US" w:eastAsia="zh-CN" w:bidi="ar"/>
              </w:rPr>
              <w:t>0.00</w:t>
            </w:r>
          </w:p>
        </w:tc>
        <w:tc>
          <w:tcPr>
            <w:tcW w:w="16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val="en-US" w:eastAsia="zh-CN" w:bidi="ar"/>
              </w:rPr>
            </w:pPr>
            <w:r>
              <w:rPr>
                <w:rFonts w:hint="eastAsia" w:ascii="宋体" w:hAnsi="宋体" w:eastAsia="宋体" w:cs="宋体"/>
                <w:color w:val="000000"/>
                <w:kern w:val="0"/>
                <w:sz w:val="22"/>
                <w:szCs w:val="22"/>
                <w:highlight w:val="none"/>
                <w:lang w:val="en-US" w:eastAsia="zh-CN" w:bidi="ar"/>
              </w:rPr>
              <w:t>0.00</w:t>
            </w:r>
          </w:p>
        </w:tc>
        <w:tc>
          <w:tcPr>
            <w:tcW w:w="165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val="en-US" w:eastAsia="zh-CN" w:bidi="ar"/>
              </w:rPr>
            </w:pPr>
            <w:r>
              <w:rPr>
                <w:rFonts w:hint="eastAsia" w:ascii="宋体" w:hAnsi="宋体" w:eastAsia="宋体" w:cs="宋体"/>
                <w:color w:val="000000"/>
                <w:kern w:val="0"/>
                <w:sz w:val="22"/>
                <w:szCs w:val="22"/>
                <w:highlight w:val="none"/>
                <w:lang w:val="en-US" w:eastAsia="zh-CN" w:bidi="ar"/>
              </w:rPr>
              <w:t>0.00</w:t>
            </w:r>
          </w:p>
        </w:tc>
        <w:tc>
          <w:tcPr>
            <w:tcW w:w="17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val="en-US" w:eastAsia="zh-CN" w:bidi="ar"/>
              </w:rPr>
            </w:pPr>
            <w:r>
              <w:rPr>
                <w:rFonts w:hint="eastAsia" w:ascii="宋体" w:hAnsi="宋体" w:eastAsia="宋体" w:cs="宋体"/>
                <w:color w:val="000000"/>
                <w:kern w:val="0"/>
                <w:sz w:val="22"/>
                <w:szCs w:val="22"/>
                <w:highlight w:val="none"/>
                <w:lang w:val="en-US" w:eastAsia="zh-CN" w:bidi="ar"/>
              </w:rPr>
              <w:t>0.00</w:t>
            </w:r>
          </w:p>
        </w:tc>
      </w:tr>
      <w:tr>
        <w:tblPrEx>
          <w:tblCellMar>
            <w:top w:w="0" w:type="dxa"/>
            <w:left w:w="108" w:type="dxa"/>
            <w:bottom w:w="0" w:type="dxa"/>
            <w:right w:w="108" w:type="dxa"/>
          </w:tblCellMar>
        </w:tblPrEx>
        <w:trPr>
          <w:trHeight w:val="322" w:hRule="atLeast"/>
        </w:trPr>
        <w:tc>
          <w:tcPr>
            <w:tcW w:w="1618"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leftChars="0" w:right="0" w:rightChars="0"/>
              <w:jc w:val="left"/>
              <w:textAlignment w:val="center"/>
              <w:rPr>
                <w:rFonts w:hint="default" w:ascii="宋体" w:hAnsi="宋体" w:eastAsia="宋体" w:cs="宋体"/>
                <w:color w:val="000000"/>
                <w:kern w:val="0"/>
                <w:sz w:val="22"/>
                <w:szCs w:val="22"/>
                <w:highlight w:val="none"/>
                <w:lang w:val="en-US" w:eastAsia="zh-CN" w:bidi="ar"/>
              </w:rPr>
            </w:pPr>
            <w:r>
              <w:rPr>
                <w:rFonts w:hint="eastAsia" w:ascii="宋体" w:hAnsi="宋体" w:eastAsia="宋体" w:cs="宋体"/>
                <w:color w:val="000000"/>
                <w:kern w:val="0"/>
                <w:sz w:val="22"/>
                <w:szCs w:val="22"/>
                <w:highlight w:val="none"/>
                <w:lang w:val="en-US" w:eastAsia="zh-CN" w:bidi="ar"/>
              </w:rPr>
              <w:t>229</w:t>
            </w:r>
          </w:p>
        </w:tc>
        <w:tc>
          <w:tcPr>
            <w:tcW w:w="2286"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leftChars="0" w:right="0" w:rightChars="0"/>
              <w:jc w:val="left"/>
              <w:textAlignment w:val="center"/>
              <w:rPr>
                <w:rFonts w:hint="default" w:ascii="宋体" w:hAnsi="宋体" w:eastAsia="宋体" w:cs="宋体"/>
                <w:color w:val="000000"/>
                <w:kern w:val="0"/>
                <w:sz w:val="22"/>
                <w:szCs w:val="22"/>
                <w:highlight w:val="none"/>
                <w:lang w:val="en-US" w:eastAsia="zh-CN" w:bidi="ar"/>
              </w:rPr>
            </w:pPr>
            <w:r>
              <w:rPr>
                <w:rFonts w:hint="eastAsia" w:ascii="宋体" w:hAnsi="宋体" w:eastAsia="宋体" w:cs="宋体"/>
                <w:color w:val="000000"/>
                <w:kern w:val="0"/>
                <w:sz w:val="22"/>
                <w:szCs w:val="22"/>
                <w:highlight w:val="none"/>
                <w:lang w:val="en-US" w:eastAsia="zh-CN" w:bidi="ar"/>
              </w:rPr>
              <w:t>其他支出</w:t>
            </w:r>
          </w:p>
        </w:tc>
        <w:tc>
          <w:tcPr>
            <w:tcW w:w="162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val="en-US" w:eastAsia="zh-CN" w:bidi="ar"/>
              </w:rPr>
            </w:pPr>
            <w:r>
              <w:rPr>
                <w:rFonts w:hint="eastAsia" w:ascii="宋体" w:hAnsi="宋体" w:eastAsia="宋体" w:cs="宋体"/>
                <w:color w:val="000000"/>
                <w:kern w:val="0"/>
                <w:sz w:val="22"/>
                <w:szCs w:val="22"/>
                <w:highlight w:val="none"/>
                <w:lang w:val="en-US" w:eastAsia="zh-CN" w:bidi="ar"/>
              </w:rPr>
              <w:t>47.40</w:t>
            </w:r>
          </w:p>
        </w:tc>
        <w:tc>
          <w:tcPr>
            <w:tcW w:w="16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val="en-US" w:eastAsia="zh-CN" w:bidi="ar"/>
              </w:rPr>
            </w:pPr>
            <w:r>
              <w:rPr>
                <w:rFonts w:hint="eastAsia" w:ascii="宋体" w:hAnsi="宋体" w:eastAsia="宋体" w:cs="宋体"/>
                <w:color w:val="000000"/>
                <w:kern w:val="0"/>
                <w:sz w:val="22"/>
                <w:szCs w:val="22"/>
                <w:highlight w:val="none"/>
                <w:lang w:val="en-US" w:eastAsia="zh-CN" w:bidi="ar"/>
              </w:rPr>
              <w:t>47.40</w:t>
            </w:r>
          </w:p>
        </w:tc>
        <w:tc>
          <w:tcPr>
            <w:tcW w:w="17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val="en-US" w:eastAsia="zh-CN" w:bidi="ar"/>
              </w:rPr>
            </w:pPr>
            <w:r>
              <w:rPr>
                <w:rFonts w:hint="eastAsia" w:ascii="宋体" w:hAnsi="宋体" w:eastAsia="宋体" w:cs="宋体"/>
                <w:color w:val="000000"/>
                <w:kern w:val="0"/>
                <w:sz w:val="22"/>
                <w:szCs w:val="22"/>
                <w:highlight w:val="none"/>
                <w:lang w:val="en-US" w:eastAsia="zh-CN" w:bidi="ar"/>
              </w:rPr>
              <w:t>0.00</w:t>
            </w:r>
          </w:p>
        </w:tc>
        <w:tc>
          <w:tcPr>
            <w:tcW w:w="16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val="en-US" w:eastAsia="zh-CN" w:bidi="ar"/>
              </w:rPr>
            </w:pPr>
            <w:r>
              <w:rPr>
                <w:rFonts w:hint="eastAsia" w:ascii="宋体" w:hAnsi="宋体" w:eastAsia="宋体" w:cs="宋体"/>
                <w:color w:val="000000"/>
                <w:kern w:val="0"/>
                <w:sz w:val="22"/>
                <w:szCs w:val="22"/>
                <w:highlight w:val="none"/>
                <w:lang w:val="en-US" w:eastAsia="zh-CN" w:bidi="ar"/>
              </w:rPr>
              <w:t>0.00</w:t>
            </w:r>
          </w:p>
        </w:tc>
        <w:tc>
          <w:tcPr>
            <w:tcW w:w="165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val="en-US" w:eastAsia="zh-CN" w:bidi="ar"/>
              </w:rPr>
            </w:pPr>
            <w:r>
              <w:rPr>
                <w:rFonts w:hint="eastAsia" w:ascii="宋体" w:hAnsi="宋体" w:eastAsia="宋体" w:cs="宋体"/>
                <w:color w:val="000000"/>
                <w:kern w:val="0"/>
                <w:sz w:val="22"/>
                <w:szCs w:val="22"/>
                <w:highlight w:val="none"/>
                <w:lang w:val="en-US" w:eastAsia="zh-CN" w:bidi="ar"/>
              </w:rPr>
              <w:t>0.00</w:t>
            </w:r>
          </w:p>
        </w:tc>
        <w:tc>
          <w:tcPr>
            <w:tcW w:w="17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val="en-US" w:eastAsia="zh-CN" w:bidi="ar"/>
              </w:rPr>
            </w:pPr>
            <w:r>
              <w:rPr>
                <w:rFonts w:hint="eastAsia" w:ascii="宋体" w:hAnsi="宋体" w:eastAsia="宋体" w:cs="宋体"/>
                <w:color w:val="000000"/>
                <w:kern w:val="0"/>
                <w:sz w:val="22"/>
                <w:szCs w:val="22"/>
                <w:highlight w:val="none"/>
                <w:lang w:val="en-US" w:eastAsia="zh-CN" w:bidi="ar"/>
              </w:rPr>
              <w:t>0.00</w:t>
            </w:r>
          </w:p>
        </w:tc>
      </w:tr>
      <w:tr>
        <w:tblPrEx>
          <w:tblCellMar>
            <w:top w:w="0" w:type="dxa"/>
            <w:left w:w="108" w:type="dxa"/>
            <w:bottom w:w="0" w:type="dxa"/>
            <w:right w:w="108" w:type="dxa"/>
          </w:tblCellMar>
        </w:tblPrEx>
        <w:trPr>
          <w:trHeight w:val="322" w:hRule="atLeast"/>
        </w:trPr>
        <w:tc>
          <w:tcPr>
            <w:tcW w:w="1618"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leftChars="0" w:right="0" w:rightChars="0"/>
              <w:jc w:val="left"/>
              <w:textAlignment w:val="center"/>
              <w:rPr>
                <w:rFonts w:hint="default" w:ascii="宋体" w:hAnsi="宋体" w:eastAsia="宋体" w:cs="宋体"/>
                <w:color w:val="000000"/>
                <w:kern w:val="0"/>
                <w:sz w:val="22"/>
                <w:szCs w:val="22"/>
                <w:highlight w:val="none"/>
                <w:lang w:val="en-US" w:eastAsia="zh-CN" w:bidi="ar"/>
              </w:rPr>
            </w:pPr>
            <w:r>
              <w:rPr>
                <w:rFonts w:hint="eastAsia" w:ascii="宋体" w:hAnsi="宋体" w:eastAsia="宋体" w:cs="宋体"/>
                <w:color w:val="000000"/>
                <w:kern w:val="0"/>
                <w:sz w:val="22"/>
                <w:szCs w:val="22"/>
                <w:highlight w:val="none"/>
                <w:lang w:val="en-US" w:eastAsia="zh-CN" w:bidi="ar"/>
              </w:rPr>
              <w:t>22999</w:t>
            </w:r>
          </w:p>
        </w:tc>
        <w:tc>
          <w:tcPr>
            <w:tcW w:w="2286"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leftChars="0" w:right="0" w:rightChars="0"/>
              <w:jc w:val="left"/>
              <w:textAlignment w:val="center"/>
              <w:rPr>
                <w:rFonts w:hint="default" w:ascii="宋体" w:hAnsi="宋体" w:eastAsia="宋体" w:cs="宋体"/>
                <w:color w:val="000000"/>
                <w:kern w:val="0"/>
                <w:sz w:val="22"/>
                <w:szCs w:val="22"/>
                <w:highlight w:val="none"/>
                <w:lang w:val="en-US" w:eastAsia="zh-CN" w:bidi="ar"/>
              </w:rPr>
            </w:pPr>
            <w:r>
              <w:rPr>
                <w:rFonts w:hint="eastAsia" w:ascii="宋体" w:hAnsi="宋体" w:eastAsia="宋体" w:cs="宋体"/>
                <w:color w:val="000000"/>
                <w:kern w:val="0"/>
                <w:sz w:val="22"/>
                <w:szCs w:val="22"/>
                <w:highlight w:val="none"/>
                <w:lang w:val="en-US" w:eastAsia="zh-CN" w:bidi="ar"/>
              </w:rPr>
              <w:t>其他支出</w:t>
            </w:r>
          </w:p>
        </w:tc>
        <w:tc>
          <w:tcPr>
            <w:tcW w:w="162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val="en-US" w:eastAsia="zh-CN" w:bidi="ar"/>
              </w:rPr>
            </w:pPr>
            <w:r>
              <w:rPr>
                <w:rFonts w:hint="eastAsia" w:ascii="宋体" w:hAnsi="宋体" w:eastAsia="宋体" w:cs="宋体"/>
                <w:color w:val="000000"/>
                <w:kern w:val="0"/>
                <w:sz w:val="22"/>
                <w:szCs w:val="22"/>
                <w:highlight w:val="none"/>
                <w:lang w:val="en-US" w:eastAsia="zh-CN" w:bidi="ar"/>
              </w:rPr>
              <w:t>47.40</w:t>
            </w:r>
          </w:p>
        </w:tc>
        <w:tc>
          <w:tcPr>
            <w:tcW w:w="16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val="en-US" w:eastAsia="zh-CN" w:bidi="ar"/>
              </w:rPr>
            </w:pPr>
            <w:r>
              <w:rPr>
                <w:rFonts w:hint="eastAsia" w:ascii="宋体" w:hAnsi="宋体" w:eastAsia="宋体" w:cs="宋体"/>
                <w:color w:val="000000"/>
                <w:kern w:val="0"/>
                <w:sz w:val="22"/>
                <w:szCs w:val="22"/>
                <w:highlight w:val="none"/>
                <w:lang w:val="en-US" w:eastAsia="zh-CN" w:bidi="ar"/>
              </w:rPr>
              <w:t>47.40</w:t>
            </w:r>
          </w:p>
        </w:tc>
        <w:tc>
          <w:tcPr>
            <w:tcW w:w="17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val="en-US" w:eastAsia="zh-CN" w:bidi="ar"/>
              </w:rPr>
            </w:pPr>
            <w:r>
              <w:rPr>
                <w:rFonts w:hint="eastAsia" w:ascii="宋体" w:hAnsi="宋体" w:eastAsia="宋体" w:cs="宋体"/>
                <w:color w:val="000000"/>
                <w:kern w:val="0"/>
                <w:sz w:val="22"/>
                <w:szCs w:val="22"/>
                <w:highlight w:val="none"/>
                <w:lang w:val="en-US" w:eastAsia="zh-CN" w:bidi="ar"/>
              </w:rPr>
              <w:t>0.00</w:t>
            </w:r>
          </w:p>
        </w:tc>
        <w:tc>
          <w:tcPr>
            <w:tcW w:w="16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val="en-US" w:eastAsia="zh-CN" w:bidi="ar"/>
              </w:rPr>
            </w:pPr>
            <w:r>
              <w:rPr>
                <w:rFonts w:hint="eastAsia" w:ascii="宋体" w:hAnsi="宋体" w:eastAsia="宋体" w:cs="宋体"/>
                <w:color w:val="000000"/>
                <w:kern w:val="0"/>
                <w:sz w:val="22"/>
                <w:szCs w:val="22"/>
                <w:highlight w:val="none"/>
                <w:lang w:val="en-US" w:eastAsia="zh-CN" w:bidi="ar"/>
              </w:rPr>
              <w:t>0.00</w:t>
            </w:r>
          </w:p>
        </w:tc>
        <w:tc>
          <w:tcPr>
            <w:tcW w:w="165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val="en-US" w:eastAsia="zh-CN" w:bidi="ar"/>
              </w:rPr>
            </w:pPr>
            <w:r>
              <w:rPr>
                <w:rFonts w:hint="eastAsia" w:ascii="宋体" w:hAnsi="宋体" w:eastAsia="宋体" w:cs="宋体"/>
                <w:color w:val="000000"/>
                <w:kern w:val="0"/>
                <w:sz w:val="22"/>
                <w:szCs w:val="22"/>
                <w:highlight w:val="none"/>
                <w:lang w:val="en-US" w:eastAsia="zh-CN" w:bidi="ar"/>
              </w:rPr>
              <w:t>0.00</w:t>
            </w:r>
          </w:p>
        </w:tc>
        <w:tc>
          <w:tcPr>
            <w:tcW w:w="17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val="en-US" w:eastAsia="zh-CN" w:bidi="ar"/>
              </w:rPr>
            </w:pPr>
            <w:r>
              <w:rPr>
                <w:rFonts w:hint="eastAsia" w:ascii="宋体" w:hAnsi="宋体" w:eastAsia="宋体" w:cs="宋体"/>
                <w:color w:val="000000"/>
                <w:kern w:val="0"/>
                <w:sz w:val="22"/>
                <w:szCs w:val="22"/>
                <w:highlight w:val="none"/>
                <w:lang w:val="en-US" w:eastAsia="zh-CN" w:bidi="ar"/>
              </w:rPr>
              <w:t>0.00</w:t>
            </w:r>
          </w:p>
        </w:tc>
      </w:tr>
      <w:tr>
        <w:tblPrEx>
          <w:tblCellMar>
            <w:top w:w="0" w:type="dxa"/>
            <w:left w:w="108" w:type="dxa"/>
            <w:bottom w:w="0" w:type="dxa"/>
            <w:right w:w="108" w:type="dxa"/>
          </w:tblCellMar>
        </w:tblPrEx>
        <w:trPr>
          <w:trHeight w:val="322" w:hRule="atLeast"/>
        </w:trPr>
        <w:tc>
          <w:tcPr>
            <w:tcW w:w="1618"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leftChars="0" w:right="0" w:rightChars="0"/>
              <w:jc w:val="left"/>
              <w:textAlignment w:val="center"/>
              <w:rPr>
                <w:rFonts w:hint="default" w:ascii="宋体" w:hAnsi="宋体" w:eastAsia="宋体" w:cs="宋体"/>
                <w:color w:val="000000"/>
                <w:kern w:val="0"/>
                <w:sz w:val="22"/>
                <w:szCs w:val="22"/>
                <w:highlight w:val="none"/>
                <w:lang w:val="en-US" w:eastAsia="zh-CN" w:bidi="ar"/>
              </w:rPr>
            </w:pPr>
            <w:r>
              <w:rPr>
                <w:rFonts w:hint="eastAsia" w:ascii="宋体" w:hAnsi="宋体" w:eastAsia="宋体" w:cs="宋体"/>
                <w:color w:val="000000"/>
                <w:kern w:val="0"/>
                <w:sz w:val="22"/>
                <w:szCs w:val="22"/>
                <w:highlight w:val="none"/>
                <w:lang w:val="en-US" w:eastAsia="zh-CN" w:bidi="ar"/>
              </w:rPr>
              <w:t>2299999</w:t>
            </w:r>
          </w:p>
        </w:tc>
        <w:tc>
          <w:tcPr>
            <w:tcW w:w="2286"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leftChars="0" w:right="0" w:rightChars="0"/>
              <w:jc w:val="left"/>
              <w:textAlignment w:val="center"/>
              <w:rPr>
                <w:rFonts w:hint="default" w:ascii="宋体" w:hAnsi="宋体" w:eastAsia="宋体" w:cs="宋体"/>
                <w:color w:val="000000"/>
                <w:kern w:val="0"/>
                <w:sz w:val="22"/>
                <w:szCs w:val="22"/>
                <w:highlight w:val="none"/>
                <w:lang w:val="en-US" w:eastAsia="zh-CN" w:bidi="ar"/>
              </w:rPr>
            </w:pPr>
            <w:r>
              <w:rPr>
                <w:rFonts w:hint="eastAsia" w:ascii="宋体" w:hAnsi="宋体" w:eastAsia="宋体" w:cs="宋体"/>
                <w:color w:val="000000"/>
                <w:kern w:val="0"/>
                <w:sz w:val="22"/>
                <w:szCs w:val="22"/>
                <w:highlight w:val="none"/>
                <w:lang w:val="en-US" w:eastAsia="zh-CN" w:bidi="ar"/>
              </w:rPr>
              <w:t>其他支出</w:t>
            </w:r>
          </w:p>
        </w:tc>
        <w:tc>
          <w:tcPr>
            <w:tcW w:w="162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val="en-US" w:eastAsia="zh-CN" w:bidi="ar"/>
              </w:rPr>
            </w:pPr>
            <w:r>
              <w:rPr>
                <w:rFonts w:hint="eastAsia" w:ascii="宋体" w:hAnsi="宋体" w:eastAsia="宋体" w:cs="宋体"/>
                <w:color w:val="000000"/>
                <w:kern w:val="0"/>
                <w:sz w:val="22"/>
                <w:szCs w:val="22"/>
                <w:highlight w:val="none"/>
                <w:lang w:val="en-US" w:eastAsia="zh-CN" w:bidi="ar"/>
              </w:rPr>
              <w:t>47.40</w:t>
            </w:r>
          </w:p>
        </w:tc>
        <w:tc>
          <w:tcPr>
            <w:tcW w:w="16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val="en-US" w:eastAsia="zh-CN" w:bidi="ar"/>
              </w:rPr>
            </w:pPr>
            <w:r>
              <w:rPr>
                <w:rFonts w:hint="eastAsia" w:ascii="宋体" w:hAnsi="宋体" w:eastAsia="宋体" w:cs="宋体"/>
                <w:color w:val="000000"/>
                <w:kern w:val="0"/>
                <w:sz w:val="22"/>
                <w:szCs w:val="22"/>
                <w:highlight w:val="none"/>
                <w:lang w:val="en-US" w:eastAsia="zh-CN" w:bidi="ar"/>
              </w:rPr>
              <w:t>47.40</w:t>
            </w:r>
          </w:p>
        </w:tc>
        <w:tc>
          <w:tcPr>
            <w:tcW w:w="17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val="en-US" w:eastAsia="zh-CN" w:bidi="ar"/>
              </w:rPr>
            </w:pPr>
            <w:r>
              <w:rPr>
                <w:rFonts w:hint="eastAsia" w:ascii="宋体" w:hAnsi="宋体" w:eastAsia="宋体" w:cs="宋体"/>
                <w:color w:val="000000"/>
                <w:kern w:val="0"/>
                <w:sz w:val="22"/>
                <w:szCs w:val="22"/>
                <w:highlight w:val="none"/>
                <w:lang w:val="en-US" w:eastAsia="zh-CN" w:bidi="ar"/>
              </w:rPr>
              <w:t>0.00</w:t>
            </w:r>
          </w:p>
        </w:tc>
        <w:tc>
          <w:tcPr>
            <w:tcW w:w="16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val="en-US" w:eastAsia="zh-CN" w:bidi="ar"/>
              </w:rPr>
            </w:pPr>
            <w:r>
              <w:rPr>
                <w:rFonts w:hint="eastAsia" w:ascii="宋体" w:hAnsi="宋体" w:eastAsia="宋体" w:cs="宋体"/>
                <w:color w:val="000000"/>
                <w:kern w:val="0"/>
                <w:sz w:val="22"/>
                <w:szCs w:val="22"/>
                <w:highlight w:val="none"/>
                <w:lang w:val="en-US" w:eastAsia="zh-CN" w:bidi="ar"/>
              </w:rPr>
              <w:t>0.00</w:t>
            </w:r>
          </w:p>
        </w:tc>
        <w:tc>
          <w:tcPr>
            <w:tcW w:w="165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val="en-US" w:eastAsia="zh-CN" w:bidi="ar"/>
              </w:rPr>
            </w:pPr>
            <w:r>
              <w:rPr>
                <w:rFonts w:hint="eastAsia" w:ascii="宋体" w:hAnsi="宋体" w:eastAsia="宋体" w:cs="宋体"/>
                <w:color w:val="000000"/>
                <w:kern w:val="0"/>
                <w:sz w:val="22"/>
                <w:szCs w:val="22"/>
                <w:highlight w:val="none"/>
                <w:lang w:val="en-US" w:eastAsia="zh-CN" w:bidi="ar"/>
              </w:rPr>
              <w:t>0.00</w:t>
            </w:r>
          </w:p>
        </w:tc>
        <w:tc>
          <w:tcPr>
            <w:tcW w:w="17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val="en-US" w:eastAsia="zh-CN" w:bidi="ar"/>
              </w:rPr>
            </w:pPr>
            <w:r>
              <w:rPr>
                <w:rFonts w:hint="eastAsia" w:ascii="宋体" w:hAnsi="宋体" w:eastAsia="宋体" w:cs="宋体"/>
                <w:color w:val="000000"/>
                <w:kern w:val="0"/>
                <w:sz w:val="22"/>
                <w:szCs w:val="22"/>
                <w:highlight w:val="none"/>
                <w:lang w:val="en-US" w:eastAsia="zh-CN" w:bidi="ar"/>
              </w:rPr>
              <w:t>0.00</w:t>
            </w:r>
          </w:p>
        </w:tc>
      </w:tr>
      <w:tr>
        <w:tblPrEx>
          <w:tblCellMar>
            <w:top w:w="0" w:type="dxa"/>
            <w:left w:w="108" w:type="dxa"/>
            <w:bottom w:w="0" w:type="dxa"/>
            <w:right w:w="108" w:type="dxa"/>
          </w:tblCellMar>
        </w:tblPrEx>
        <w:trPr>
          <w:trHeight w:val="322" w:hRule="atLeast"/>
        </w:trPr>
        <w:tc>
          <w:tcPr>
            <w:tcW w:w="13980" w:type="dxa"/>
            <w:gridSpan w:val="11"/>
            <w:tcBorders>
              <w:top w:val="single" w:color="auto" w:sz="4" w:space="0"/>
              <w:left w:val="nil"/>
              <w:bottom w:val="nil"/>
              <w:right w:val="nil"/>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注：本表反映部门本年度各项支出情况。</w:t>
            </w:r>
          </w:p>
        </w:tc>
      </w:tr>
    </w:tbl>
    <w:p>
      <w:pPr>
        <w:rPr>
          <w:rFonts w:ascii="仿宋" w:hAnsi="仿宋" w:eastAsia="仿宋" w:cs="仿宋"/>
          <w:sz w:val="24"/>
          <w:highlight w:val="none"/>
        </w:rPr>
      </w:pPr>
      <w:r>
        <w:rPr>
          <w:rFonts w:ascii="仿宋" w:hAnsi="仿宋" w:eastAsia="仿宋" w:cs="仿宋"/>
          <w:sz w:val="24"/>
          <w:highlight w:val="none"/>
        </w:rPr>
        <w:br w:type="page"/>
      </w:r>
    </w:p>
    <w:p>
      <w:pPr>
        <w:jc w:val="center"/>
        <w:rPr>
          <w:rFonts w:ascii="仿宋" w:hAnsi="仿宋" w:eastAsia="仿宋" w:cs="仿宋"/>
          <w:sz w:val="24"/>
          <w:highlight w:val="none"/>
        </w:rPr>
      </w:pPr>
    </w:p>
    <w:p>
      <w:pPr>
        <w:jc w:val="left"/>
        <w:rPr>
          <w:rFonts w:hint="eastAsia" w:ascii="仿宋" w:hAnsi="仿宋" w:eastAsia="仿宋" w:cs="仿宋"/>
          <w:sz w:val="24"/>
          <w:highlight w:val="none"/>
        </w:rPr>
      </w:pPr>
      <w:r>
        <w:rPr>
          <w:rFonts w:hint="eastAsia" w:ascii="仿宋" w:hAnsi="仿宋" w:eastAsia="仿宋" w:cs="仿宋"/>
          <w:sz w:val="24"/>
          <w:highlight w:val="none"/>
        </w:rPr>
        <w:t>表四：财政拨款收入支出决算总表</w:t>
      </w:r>
    </w:p>
    <w:p>
      <w:pPr>
        <w:jc w:val="left"/>
        <w:rPr>
          <w:rFonts w:hint="eastAsia" w:ascii="仿宋" w:hAnsi="仿宋" w:eastAsia="仿宋" w:cs="仿宋"/>
          <w:sz w:val="24"/>
          <w:highlight w:val="none"/>
        </w:rPr>
      </w:pPr>
    </w:p>
    <w:tbl>
      <w:tblPr>
        <w:tblStyle w:val="6"/>
        <w:tblW w:w="4966" w:type="pct"/>
        <w:tblInd w:w="0" w:type="dxa"/>
        <w:tblLayout w:type="fixed"/>
        <w:tblCellMar>
          <w:top w:w="0" w:type="dxa"/>
          <w:left w:w="108" w:type="dxa"/>
          <w:bottom w:w="0" w:type="dxa"/>
          <w:right w:w="108" w:type="dxa"/>
        </w:tblCellMar>
      </w:tblPr>
      <w:tblGrid>
        <w:gridCol w:w="2214"/>
        <w:gridCol w:w="785"/>
        <w:gridCol w:w="1307"/>
        <w:gridCol w:w="2360"/>
        <w:gridCol w:w="853"/>
        <w:gridCol w:w="1088"/>
        <w:gridCol w:w="1773"/>
        <w:gridCol w:w="1803"/>
        <w:gridCol w:w="1894"/>
      </w:tblGrid>
      <w:tr>
        <w:tblPrEx>
          <w:tblCellMar>
            <w:top w:w="0" w:type="dxa"/>
            <w:left w:w="108" w:type="dxa"/>
            <w:bottom w:w="0" w:type="dxa"/>
            <w:right w:w="108" w:type="dxa"/>
          </w:tblCellMar>
        </w:tblPrEx>
        <w:trPr>
          <w:trHeight w:val="520" w:hRule="atLeast"/>
        </w:trPr>
        <w:tc>
          <w:tcPr>
            <w:tcW w:w="5000" w:type="pct"/>
            <w:gridSpan w:val="9"/>
            <w:tcBorders>
              <w:top w:val="nil"/>
              <w:left w:val="nil"/>
              <w:bottom w:val="nil"/>
              <w:right w:val="nil"/>
            </w:tcBorders>
            <w:shd w:val="clear" w:color="auto" w:fill="auto"/>
            <w:noWrap/>
            <w:vAlign w:val="bottom"/>
          </w:tcPr>
          <w:p>
            <w:pPr>
              <w:keepNext w:val="0"/>
              <w:keepLines w:val="0"/>
              <w:widowControl/>
              <w:suppressLineNumbers w:val="0"/>
              <w:spacing w:before="0" w:beforeAutospacing="0" w:after="0" w:afterAutospacing="0"/>
              <w:ind w:left="0" w:right="0"/>
              <w:jc w:val="center"/>
              <w:textAlignment w:val="bottom"/>
              <w:rPr>
                <w:rFonts w:hint="default" w:ascii="宋体" w:hAnsi="宋体" w:eastAsia="宋体" w:cs="宋体"/>
                <w:color w:val="000000"/>
                <w:sz w:val="30"/>
                <w:szCs w:val="30"/>
                <w:highlight w:val="none"/>
              </w:rPr>
            </w:pPr>
            <w:r>
              <w:rPr>
                <w:rFonts w:hint="eastAsia" w:ascii="宋体" w:hAnsi="宋体" w:eastAsia="宋体" w:cs="宋体"/>
                <w:color w:val="000000"/>
                <w:kern w:val="0"/>
                <w:sz w:val="32"/>
                <w:szCs w:val="32"/>
                <w:highlight w:val="none"/>
                <w:lang w:bidi="ar"/>
              </w:rPr>
              <w:t>财政拨款收入支出决算总表</w:t>
            </w:r>
          </w:p>
        </w:tc>
      </w:tr>
      <w:tr>
        <w:tblPrEx>
          <w:tblCellMar>
            <w:top w:w="0" w:type="dxa"/>
            <w:left w:w="108" w:type="dxa"/>
            <w:bottom w:w="0" w:type="dxa"/>
            <w:right w:w="108" w:type="dxa"/>
          </w:tblCellMar>
        </w:tblPrEx>
        <w:trPr>
          <w:trHeight w:val="260" w:hRule="atLeast"/>
        </w:trPr>
        <w:tc>
          <w:tcPr>
            <w:tcW w:w="786" w:type="pct"/>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279" w:type="pct"/>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464" w:type="pct"/>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838" w:type="pct"/>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302" w:type="pct"/>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386" w:type="pct"/>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629" w:type="pct"/>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640" w:type="pct"/>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672" w:type="pct"/>
            <w:tcBorders>
              <w:top w:val="nil"/>
              <w:left w:val="nil"/>
              <w:bottom w:val="nil"/>
              <w:right w:val="nil"/>
            </w:tcBorders>
            <w:shd w:val="clear" w:color="auto" w:fill="auto"/>
            <w:noWrap/>
            <w:vAlign w:val="bottom"/>
          </w:tcPr>
          <w:p>
            <w:pPr>
              <w:keepNext w:val="0"/>
              <w:keepLines w:val="0"/>
              <w:widowControl/>
              <w:suppressLineNumbers w:val="0"/>
              <w:spacing w:before="0" w:beforeAutospacing="0" w:after="0" w:afterAutospacing="0"/>
              <w:ind w:left="0" w:right="0"/>
              <w:jc w:val="right"/>
              <w:textAlignment w:val="bottom"/>
              <w:rPr>
                <w:rFonts w:hint="default" w:ascii="宋体" w:hAnsi="宋体" w:eastAsia="宋体" w:cs="宋体"/>
                <w:color w:val="000000"/>
                <w:sz w:val="20"/>
                <w:szCs w:val="20"/>
                <w:highlight w:val="none"/>
              </w:rPr>
            </w:pPr>
            <w:r>
              <w:rPr>
                <w:rFonts w:hint="eastAsia" w:ascii="宋体" w:hAnsi="宋体" w:eastAsia="宋体" w:cs="宋体"/>
                <w:color w:val="000000"/>
                <w:kern w:val="0"/>
                <w:sz w:val="20"/>
                <w:szCs w:val="20"/>
                <w:highlight w:val="none"/>
                <w:lang w:bidi="ar"/>
              </w:rPr>
              <w:t>公开04表</w:t>
            </w:r>
          </w:p>
        </w:tc>
      </w:tr>
      <w:tr>
        <w:tblPrEx>
          <w:tblCellMar>
            <w:top w:w="0" w:type="dxa"/>
            <w:left w:w="108" w:type="dxa"/>
            <w:bottom w:w="0" w:type="dxa"/>
            <w:right w:w="108" w:type="dxa"/>
          </w:tblCellMar>
        </w:tblPrEx>
        <w:trPr>
          <w:trHeight w:val="260" w:hRule="atLeast"/>
        </w:trPr>
        <w:tc>
          <w:tcPr>
            <w:tcW w:w="3056" w:type="pct"/>
            <w:gridSpan w:val="6"/>
            <w:tcBorders>
              <w:top w:val="nil"/>
              <w:left w:val="nil"/>
              <w:bottom w:val="single" w:color="auto" w:sz="4" w:space="0"/>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eastAsia="宋体" w:cs="Arial"/>
                <w:color w:val="000000"/>
                <w:sz w:val="20"/>
                <w:szCs w:val="20"/>
                <w:highlight w:val="none"/>
                <w:lang w:val="en-US" w:eastAsia="zh-CN"/>
              </w:rPr>
            </w:pPr>
            <w:r>
              <w:rPr>
                <w:rFonts w:hint="eastAsia" w:ascii="宋体" w:hAnsi="宋体" w:eastAsia="宋体" w:cs="宋体"/>
                <w:color w:val="000000"/>
                <w:kern w:val="0"/>
                <w:sz w:val="20"/>
                <w:szCs w:val="20"/>
                <w:highlight w:val="none"/>
                <w:lang w:bidi="ar"/>
              </w:rPr>
              <w:t>部门：</w:t>
            </w:r>
            <w:r>
              <w:rPr>
                <w:rFonts w:hint="eastAsia" w:ascii="宋体" w:hAnsi="宋体" w:eastAsia="宋体" w:cs="宋体"/>
                <w:color w:val="000000"/>
                <w:sz w:val="20"/>
                <w:u w:color="auto"/>
                <w:lang w:val="en-US" w:eastAsia="zh-CN"/>
              </w:rPr>
              <w:t>广西河池市环江毛南族自治县水源镇卫生院</w:t>
            </w:r>
          </w:p>
        </w:tc>
        <w:tc>
          <w:tcPr>
            <w:tcW w:w="629" w:type="pct"/>
            <w:tcBorders>
              <w:top w:val="nil"/>
              <w:left w:val="nil"/>
              <w:bottom w:val="single" w:color="auto" w:sz="4" w:space="0"/>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640" w:type="pct"/>
            <w:tcBorders>
              <w:top w:val="nil"/>
              <w:left w:val="nil"/>
              <w:bottom w:val="single" w:color="auto" w:sz="4" w:space="0"/>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672" w:type="pct"/>
            <w:tcBorders>
              <w:top w:val="nil"/>
              <w:left w:val="nil"/>
              <w:bottom w:val="single" w:color="auto" w:sz="4" w:space="0"/>
              <w:right w:val="nil"/>
            </w:tcBorders>
            <w:shd w:val="clear" w:color="auto" w:fill="auto"/>
            <w:noWrap/>
            <w:vAlign w:val="bottom"/>
          </w:tcPr>
          <w:p>
            <w:pPr>
              <w:keepNext w:val="0"/>
              <w:keepLines w:val="0"/>
              <w:widowControl/>
              <w:suppressLineNumbers w:val="0"/>
              <w:spacing w:before="0" w:beforeAutospacing="0" w:after="0" w:afterAutospacing="0"/>
              <w:ind w:left="0" w:right="0"/>
              <w:jc w:val="right"/>
              <w:textAlignment w:val="bottom"/>
              <w:rPr>
                <w:rFonts w:hint="default" w:ascii="宋体" w:hAnsi="宋体" w:eastAsia="宋体" w:cs="宋体"/>
                <w:color w:val="000000"/>
                <w:sz w:val="20"/>
                <w:szCs w:val="20"/>
                <w:highlight w:val="none"/>
              </w:rPr>
            </w:pPr>
            <w:r>
              <w:rPr>
                <w:rFonts w:hint="eastAsia" w:ascii="宋体" w:hAnsi="宋体" w:eastAsia="宋体" w:cs="宋体"/>
                <w:color w:val="000000"/>
                <w:kern w:val="0"/>
                <w:sz w:val="20"/>
                <w:szCs w:val="20"/>
                <w:highlight w:val="none"/>
                <w:lang w:bidi="ar"/>
              </w:rPr>
              <w:t>金额单位：万元</w:t>
            </w:r>
          </w:p>
        </w:tc>
      </w:tr>
      <w:tr>
        <w:tblPrEx>
          <w:tblCellMar>
            <w:top w:w="0" w:type="dxa"/>
            <w:left w:w="108" w:type="dxa"/>
            <w:bottom w:w="0" w:type="dxa"/>
            <w:right w:w="108" w:type="dxa"/>
          </w:tblCellMar>
        </w:tblPrEx>
        <w:trPr>
          <w:trHeight w:val="268" w:hRule="atLeast"/>
        </w:trPr>
        <w:tc>
          <w:tcPr>
            <w:tcW w:w="1529" w:type="pct"/>
            <w:gridSpan w:val="3"/>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收     入</w:t>
            </w:r>
          </w:p>
        </w:tc>
        <w:tc>
          <w:tcPr>
            <w:tcW w:w="3470" w:type="pct"/>
            <w:gridSpan w:val="6"/>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支     出</w:t>
            </w:r>
          </w:p>
        </w:tc>
      </w:tr>
      <w:tr>
        <w:tblPrEx>
          <w:tblCellMar>
            <w:top w:w="0" w:type="dxa"/>
            <w:left w:w="108" w:type="dxa"/>
            <w:bottom w:w="0" w:type="dxa"/>
            <w:right w:w="108" w:type="dxa"/>
          </w:tblCellMar>
        </w:tblPrEx>
        <w:trPr>
          <w:trHeight w:val="312" w:hRule="atLeast"/>
        </w:trPr>
        <w:tc>
          <w:tcPr>
            <w:tcW w:w="786"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项目</w:t>
            </w:r>
          </w:p>
        </w:tc>
        <w:tc>
          <w:tcPr>
            <w:tcW w:w="279"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行次</w:t>
            </w:r>
          </w:p>
        </w:tc>
        <w:tc>
          <w:tcPr>
            <w:tcW w:w="464"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金额</w:t>
            </w:r>
          </w:p>
        </w:tc>
        <w:tc>
          <w:tcPr>
            <w:tcW w:w="838"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项目</w:t>
            </w:r>
          </w:p>
        </w:tc>
        <w:tc>
          <w:tcPr>
            <w:tcW w:w="302"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行次</w:t>
            </w:r>
          </w:p>
        </w:tc>
        <w:tc>
          <w:tcPr>
            <w:tcW w:w="386" w:type="pct"/>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合计</w:t>
            </w:r>
          </w:p>
        </w:tc>
        <w:tc>
          <w:tcPr>
            <w:tcW w:w="629"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一般公共预算财政拨款</w:t>
            </w:r>
          </w:p>
        </w:tc>
        <w:tc>
          <w:tcPr>
            <w:tcW w:w="640"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政府性基金预算财政拨款</w:t>
            </w:r>
          </w:p>
        </w:tc>
        <w:tc>
          <w:tcPr>
            <w:tcW w:w="672"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国有资本经营预算财政拨款</w:t>
            </w:r>
          </w:p>
        </w:tc>
      </w:tr>
      <w:tr>
        <w:tblPrEx>
          <w:tblCellMar>
            <w:top w:w="0" w:type="dxa"/>
            <w:left w:w="108" w:type="dxa"/>
            <w:bottom w:w="0" w:type="dxa"/>
            <w:right w:w="108" w:type="dxa"/>
          </w:tblCellMar>
        </w:tblPrEx>
        <w:trPr>
          <w:trHeight w:val="536" w:hRule="atLeast"/>
        </w:trPr>
        <w:tc>
          <w:tcPr>
            <w:tcW w:w="786"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279"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464"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838"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302"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386" w:type="pct"/>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629"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640"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672"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r>
      <w:tr>
        <w:tblPrEx>
          <w:tblCellMar>
            <w:top w:w="0" w:type="dxa"/>
            <w:left w:w="108" w:type="dxa"/>
            <w:bottom w:w="0" w:type="dxa"/>
            <w:right w:w="108" w:type="dxa"/>
          </w:tblCellMar>
        </w:tblPrEx>
        <w:trPr>
          <w:trHeight w:val="268" w:hRule="atLeast"/>
        </w:trPr>
        <w:tc>
          <w:tcPr>
            <w:tcW w:w="7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栏次</w:t>
            </w:r>
          </w:p>
        </w:tc>
        <w:tc>
          <w:tcPr>
            <w:tcW w:w="27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46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1</w:t>
            </w:r>
          </w:p>
        </w:tc>
        <w:tc>
          <w:tcPr>
            <w:tcW w:w="83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栏次</w:t>
            </w:r>
          </w:p>
        </w:tc>
        <w:tc>
          <w:tcPr>
            <w:tcW w:w="30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3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2</w:t>
            </w:r>
          </w:p>
        </w:tc>
        <w:tc>
          <w:tcPr>
            <w:tcW w:w="62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3</w:t>
            </w:r>
          </w:p>
        </w:tc>
        <w:tc>
          <w:tcPr>
            <w:tcW w:w="64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4</w:t>
            </w:r>
          </w:p>
        </w:tc>
        <w:tc>
          <w:tcPr>
            <w:tcW w:w="67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5</w:t>
            </w:r>
          </w:p>
        </w:tc>
      </w:tr>
      <w:tr>
        <w:tblPrEx>
          <w:tblCellMar>
            <w:top w:w="0" w:type="dxa"/>
            <w:left w:w="108" w:type="dxa"/>
            <w:bottom w:w="0" w:type="dxa"/>
            <w:right w:w="108" w:type="dxa"/>
          </w:tblCellMar>
        </w:tblPrEx>
        <w:trPr>
          <w:trHeight w:val="268" w:hRule="atLeast"/>
        </w:trPr>
        <w:tc>
          <w:tcPr>
            <w:tcW w:w="7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一、一般公共预算财政拨款</w:t>
            </w:r>
          </w:p>
        </w:tc>
        <w:tc>
          <w:tcPr>
            <w:tcW w:w="27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1</w:t>
            </w:r>
          </w:p>
        </w:tc>
        <w:tc>
          <w:tcPr>
            <w:tcW w:w="46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val="en-US" w:eastAsia="zh-CN" w:bidi="ar"/>
              </w:rPr>
            </w:pPr>
            <w:r>
              <w:rPr>
                <w:rFonts w:hint="eastAsia" w:ascii="宋体" w:hAnsi="宋体" w:eastAsia="宋体" w:cs="宋体"/>
                <w:color w:val="000000"/>
                <w:kern w:val="0"/>
                <w:sz w:val="22"/>
                <w:szCs w:val="22"/>
                <w:highlight w:val="none"/>
                <w:lang w:val="en-US" w:eastAsia="zh-CN" w:bidi="ar"/>
              </w:rPr>
              <w:t>741.99</w:t>
            </w:r>
          </w:p>
        </w:tc>
        <w:tc>
          <w:tcPr>
            <w:tcW w:w="83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一、一般公共服务支出</w:t>
            </w:r>
          </w:p>
        </w:tc>
        <w:tc>
          <w:tcPr>
            <w:tcW w:w="30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33</w:t>
            </w:r>
          </w:p>
        </w:tc>
        <w:tc>
          <w:tcPr>
            <w:tcW w:w="3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62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0.00</w:t>
            </w:r>
          </w:p>
        </w:tc>
        <w:tc>
          <w:tcPr>
            <w:tcW w:w="64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67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268" w:hRule="atLeast"/>
        </w:trPr>
        <w:tc>
          <w:tcPr>
            <w:tcW w:w="7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二、政府性基金预算财政拨款</w:t>
            </w:r>
          </w:p>
        </w:tc>
        <w:tc>
          <w:tcPr>
            <w:tcW w:w="27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2</w:t>
            </w:r>
          </w:p>
        </w:tc>
        <w:tc>
          <w:tcPr>
            <w:tcW w:w="46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83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二、外交支出</w:t>
            </w:r>
          </w:p>
        </w:tc>
        <w:tc>
          <w:tcPr>
            <w:tcW w:w="30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34</w:t>
            </w:r>
          </w:p>
        </w:tc>
        <w:tc>
          <w:tcPr>
            <w:tcW w:w="3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62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0.00</w:t>
            </w:r>
          </w:p>
        </w:tc>
        <w:tc>
          <w:tcPr>
            <w:tcW w:w="64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67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268" w:hRule="atLeast"/>
        </w:trPr>
        <w:tc>
          <w:tcPr>
            <w:tcW w:w="7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三、国有资本经营预算财政拨款</w:t>
            </w:r>
          </w:p>
        </w:tc>
        <w:tc>
          <w:tcPr>
            <w:tcW w:w="27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3</w:t>
            </w:r>
          </w:p>
        </w:tc>
        <w:tc>
          <w:tcPr>
            <w:tcW w:w="46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83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三、国防支出</w:t>
            </w:r>
          </w:p>
        </w:tc>
        <w:tc>
          <w:tcPr>
            <w:tcW w:w="30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35</w:t>
            </w:r>
          </w:p>
        </w:tc>
        <w:tc>
          <w:tcPr>
            <w:tcW w:w="3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62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0.00</w:t>
            </w:r>
          </w:p>
        </w:tc>
        <w:tc>
          <w:tcPr>
            <w:tcW w:w="64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67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268" w:hRule="atLeast"/>
        </w:trPr>
        <w:tc>
          <w:tcPr>
            <w:tcW w:w="7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p>
        </w:tc>
        <w:tc>
          <w:tcPr>
            <w:tcW w:w="27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4</w:t>
            </w:r>
          </w:p>
        </w:tc>
        <w:tc>
          <w:tcPr>
            <w:tcW w:w="46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83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四、公共安全支出</w:t>
            </w:r>
          </w:p>
        </w:tc>
        <w:tc>
          <w:tcPr>
            <w:tcW w:w="30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36</w:t>
            </w:r>
          </w:p>
        </w:tc>
        <w:tc>
          <w:tcPr>
            <w:tcW w:w="3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62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0.00</w:t>
            </w:r>
          </w:p>
        </w:tc>
        <w:tc>
          <w:tcPr>
            <w:tcW w:w="64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67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268" w:hRule="atLeast"/>
        </w:trPr>
        <w:tc>
          <w:tcPr>
            <w:tcW w:w="7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p>
        </w:tc>
        <w:tc>
          <w:tcPr>
            <w:tcW w:w="27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5</w:t>
            </w:r>
          </w:p>
        </w:tc>
        <w:tc>
          <w:tcPr>
            <w:tcW w:w="46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83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五、教育支出</w:t>
            </w:r>
          </w:p>
        </w:tc>
        <w:tc>
          <w:tcPr>
            <w:tcW w:w="30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37</w:t>
            </w:r>
          </w:p>
        </w:tc>
        <w:tc>
          <w:tcPr>
            <w:tcW w:w="3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val="en-US" w:eastAsia="zh-CN" w:bidi="ar"/>
              </w:rPr>
            </w:pPr>
            <w:r>
              <w:rPr>
                <w:rFonts w:hint="eastAsia" w:ascii="宋体" w:hAnsi="宋体" w:eastAsia="宋体" w:cs="宋体"/>
                <w:color w:val="000000"/>
                <w:kern w:val="0"/>
                <w:sz w:val="22"/>
                <w:szCs w:val="22"/>
                <w:highlight w:val="none"/>
                <w:lang w:val="en-US" w:eastAsia="zh-CN" w:bidi="ar"/>
              </w:rPr>
              <w:t>0.00</w:t>
            </w:r>
          </w:p>
        </w:tc>
        <w:tc>
          <w:tcPr>
            <w:tcW w:w="62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val="en-US" w:eastAsia="zh-CN" w:bidi="ar"/>
              </w:rPr>
            </w:pPr>
            <w:r>
              <w:rPr>
                <w:rFonts w:hint="eastAsia" w:ascii="宋体" w:hAnsi="宋体" w:eastAsia="宋体" w:cs="宋体"/>
                <w:color w:val="000000"/>
                <w:kern w:val="0"/>
                <w:sz w:val="22"/>
                <w:szCs w:val="22"/>
                <w:highlight w:val="none"/>
                <w:lang w:val="en-US" w:eastAsia="zh-CN" w:bidi="ar"/>
              </w:rPr>
              <w:t>0.00</w:t>
            </w:r>
          </w:p>
        </w:tc>
        <w:tc>
          <w:tcPr>
            <w:tcW w:w="64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67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268" w:hRule="atLeast"/>
        </w:trPr>
        <w:tc>
          <w:tcPr>
            <w:tcW w:w="7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p>
        </w:tc>
        <w:tc>
          <w:tcPr>
            <w:tcW w:w="27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6</w:t>
            </w:r>
          </w:p>
        </w:tc>
        <w:tc>
          <w:tcPr>
            <w:tcW w:w="46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83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六、科学技术支出</w:t>
            </w:r>
          </w:p>
        </w:tc>
        <w:tc>
          <w:tcPr>
            <w:tcW w:w="30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38</w:t>
            </w:r>
          </w:p>
        </w:tc>
        <w:tc>
          <w:tcPr>
            <w:tcW w:w="3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62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0.00</w:t>
            </w:r>
          </w:p>
        </w:tc>
        <w:tc>
          <w:tcPr>
            <w:tcW w:w="64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67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268" w:hRule="atLeast"/>
        </w:trPr>
        <w:tc>
          <w:tcPr>
            <w:tcW w:w="7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p>
        </w:tc>
        <w:tc>
          <w:tcPr>
            <w:tcW w:w="27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7</w:t>
            </w:r>
          </w:p>
        </w:tc>
        <w:tc>
          <w:tcPr>
            <w:tcW w:w="46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83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七、文化旅游体育与传媒支出</w:t>
            </w:r>
          </w:p>
        </w:tc>
        <w:tc>
          <w:tcPr>
            <w:tcW w:w="30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39</w:t>
            </w:r>
          </w:p>
        </w:tc>
        <w:tc>
          <w:tcPr>
            <w:tcW w:w="3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62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0.00</w:t>
            </w:r>
          </w:p>
        </w:tc>
        <w:tc>
          <w:tcPr>
            <w:tcW w:w="64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67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268" w:hRule="atLeast"/>
        </w:trPr>
        <w:tc>
          <w:tcPr>
            <w:tcW w:w="7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p>
        </w:tc>
        <w:tc>
          <w:tcPr>
            <w:tcW w:w="27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8</w:t>
            </w:r>
          </w:p>
        </w:tc>
        <w:tc>
          <w:tcPr>
            <w:tcW w:w="46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83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八、社会保障和就业支出</w:t>
            </w:r>
          </w:p>
        </w:tc>
        <w:tc>
          <w:tcPr>
            <w:tcW w:w="30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40</w:t>
            </w:r>
          </w:p>
        </w:tc>
        <w:tc>
          <w:tcPr>
            <w:tcW w:w="3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val="en-US" w:eastAsia="zh-CN" w:bidi="ar"/>
              </w:rPr>
            </w:pPr>
            <w:r>
              <w:rPr>
                <w:rFonts w:hint="eastAsia" w:ascii="宋体" w:hAnsi="宋体" w:eastAsia="宋体" w:cs="宋体"/>
                <w:color w:val="000000"/>
                <w:kern w:val="0"/>
                <w:sz w:val="22"/>
                <w:szCs w:val="22"/>
                <w:highlight w:val="none"/>
                <w:lang w:val="en-US" w:eastAsia="zh-CN" w:bidi="ar"/>
              </w:rPr>
              <w:t>44.95</w:t>
            </w:r>
          </w:p>
        </w:tc>
        <w:tc>
          <w:tcPr>
            <w:tcW w:w="62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val="en-US" w:eastAsia="zh-CN" w:bidi="ar"/>
              </w:rPr>
            </w:pPr>
            <w:r>
              <w:rPr>
                <w:rFonts w:hint="eastAsia" w:ascii="宋体" w:hAnsi="宋体" w:eastAsia="宋体" w:cs="宋体"/>
                <w:color w:val="000000"/>
                <w:kern w:val="0"/>
                <w:sz w:val="22"/>
                <w:szCs w:val="22"/>
                <w:highlight w:val="none"/>
                <w:lang w:val="en-US" w:eastAsia="zh-CN" w:bidi="ar"/>
              </w:rPr>
              <w:t>44.95</w:t>
            </w:r>
          </w:p>
        </w:tc>
        <w:tc>
          <w:tcPr>
            <w:tcW w:w="64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67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268" w:hRule="atLeast"/>
        </w:trPr>
        <w:tc>
          <w:tcPr>
            <w:tcW w:w="7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p>
        </w:tc>
        <w:tc>
          <w:tcPr>
            <w:tcW w:w="27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9</w:t>
            </w:r>
          </w:p>
        </w:tc>
        <w:tc>
          <w:tcPr>
            <w:tcW w:w="46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83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九、卫生健康支出</w:t>
            </w:r>
          </w:p>
        </w:tc>
        <w:tc>
          <w:tcPr>
            <w:tcW w:w="30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41</w:t>
            </w:r>
          </w:p>
        </w:tc>
        <w:tc>
          <w:tcPr>
            <w:tcW w:w="3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val="en-US" w:eastAsia="zh-CN" w:bidi="ar"/>
              </w:rPr>
            </w:pPr>
            <w:r>
              <w:rPr>
                <w:rFonts w:hint="eastAsia" w:ascii="宋体" w:hAnsi="宋体" w:eastAsia="宋体" w:cs="宋体"/>
                <w:color w:val="000000"/>
                <w:kern w:val="0"/>
                <w:sz w:val="22"/>
                <w:szCs w:val="22"/>
                <w:highlight w:val="none"/>
                <w:lang w:val="en-US" w:eastAsia="zh-CN" w:bidi="ar"/>
              </w:rPr>
              <w:t>615.30</w:t>
            </w:r>
          </w:p>
        </w:tc>
        <w:tc>
          <w:tcPr>
            <w:tcW w:w="62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val="en-US" w:eastAsia="zh-CN" w:bidi="ar"/>
              </w:rPr>
            </w:pPr>
            <w:r>
              <w:rPr>
                <w:rFonts w:hint="eastAsia" w:ascii="宋体" w:hAnsi="宋体" w:eastAsia="宋体" w:cs="宋体"/>
                <w:color w:val="000000"/>
                <w:kern w:val="0"/>
                <w:sz w:val="22"/>
                <w:szCs w:val="22"/>
                <w:highlight w:val="none"/>
                <w:lang w:val="en-US" w:eastAsia="zh-CN" w:bidi="ar"/>
              </w:rPr>
              <w:t>615.30</w:t>
            </w:r>
          </w:p>
        </w:tc>
        <w:tc>
          <w:tcPr>
            <w:tcW w:w="64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67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268" w:hRule="atLeast"/>
        </w:trPr>
        <w:tc>
          <w:tcPr>
            <w:tcW w:w="7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p>
        </w:tc>
        <w:tc>
          <w:tcPr>
            <w:tcW w:w="27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10</w:t>
            </w:r>
          </w:p>
        </w:tc>
        <w:tc>
          <w:tcPr>
            <w:tcW w:w="46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83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十、节能环保支出</w:t>
            </w:r>
          </w:p>
        </w:tc>
        <w:tc>
          <w:tcPr>
            <w:tcW w:w="30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42</w:t>
            </w:r>
          </w:p>
        </w:tc>
        <w:tc>
          <w:tcPr>
            <w:tcW w:w="3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62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0.00</w:t>
            </w:r>
          </w:p>
        </w:tc>
        <w:tc>
          <w:tcPr>
            <w:tcW w:w="64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67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268" w:hRule="atLeast"/>
        </w:trPr>
        <w:tc>
          <w:tcPr>
            <w:tcW w:w="7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p>
        </w:tc>
        <w:tc>
          <w:tcPr>
            <w:tcW w:w="27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11</w:t>
            </w:r>
          </w:p>
        </w:tc>
        <w:tc>
          <w:tcPr>
            <w:tcW w:w="46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83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十一、城乡社区支出</w:t>
            </w:r>
          </w:p>
        </w:tc>
        <w:tc>
          <w:tcPr>
            <w:tcW w:w="30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43</w:t>
            </w:r>
          </w:p>
        </w:tc>
        <w:tc>
          <w:tcPr>
            <w:tcW w:w="3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62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0.00</w:t>
            </w:r>
          </w:p>
        </w:tc>
        <w:tc>
          <w:tcPr>
            <w:tcW w:w="64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67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268" w:hRule="atLeast"/>
        </w:trPr>
        <w:tc>
          <w:tcPr>
            <w:tcW w:w="7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p>
        </w:tc>
        <w:tc>
          <w:tcPr>
            <w:tcW w:w="27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12</w:t>
            </w:r>
          </w:p>
        </w:tc>
        <w:tc>
          <w:tcPr>
            <w:tcW w:w="46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83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十二、农林水支出</w:t>
            </w:r>
          </w:p>
        </w:tc>
        <w:tc>
          <w:tcPr>
            <w:tcW w:w="30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44</w:t>
            </w:r>
          </w:p>
        </w:tc>
        <w:tc>
          <w:tcPr>
            <w:tcW w:w="3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val="en-US" w:eastAsia="zh-CN" w:bidi="ar"/>
              </w:rPr>
            </w:pPr>
            <w:r>
              <w:rPr>
                <w:rFonts w:hint="eastAsia" w:ascii="宋体" w:hAnsi="宋体" w:eastAsia="宋体" w:cs="宋体"/>
                <w:color w:val="000000"/>
                <w:kern w:val="0"/>
                <w:sz w:val="22"/>
                <w:szCs w:val="22"/>
                <w:highlight w:val="none"/>
                <w:lang w:val="en-US" w:eastAsia="zh-CN" w:bidi="ar"/>
              </w:rPr>
              <w:t>0.00</w:t>
            </w:r>
          </w:p>
        </w:tc>
        <w:tc>
          <w:tcPr>
            <w:tcW w:w="62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val="en-US" w:eastAsia="zh-CN" w:bidi="ar"/>
              </w:rPr>
            </w:pPr>
            <w:r>
              <w:rPr>
                <w:rFonts w:hint="eastAsia" w:ascii="宋体" w:hAnsi="宋体" w:eastAsia="宋体" w:cs="宋体"/>
                <w:color w:val="000000"/>
                <w:kern w:val="0"/>
                <w:sz w:val="22"/>
                <w:szCs w:val="22"/>
                <w:highlight w:val="none"/>
                <w:lang w:val="en-US" w:eastAsia="zh-CN" w:bidi="ar"/>
              </w:rPr>
              <w:t>0.00</w:t>
            </w:r>
          </w:p>
        </w:tc>
        <w:tc>
          <w:tcPr>
            <w:tcW w:w="64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67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268" w:hRule="atLeast"/>
        </w:trPr>
        <w:tc>
          <w:tcPr>
            <w:tcW w:w="7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p>
        </w:tc>
        <w:tc>
          <w:tcPr>
            <w:tcW w:w="27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13</w:t>
            </w:r>
          </w:p>
        </w:tc>
        <w:tc>
          <w:tcPr>
            <w:tcW w:w="46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83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十三、交通运输支出</w:t>
            </w:r>
          </w:p>
        </w:tc>
        <w:tc>
          <w:tcPr>
            <w:tcW w:w="30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45</w:t>
            </w:r>
          </w:p>
        </w:tc>
        <w:tc>
          <w:tcPr>
            <w:tcW w:w="3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62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0.00</w:t>
            </w:r>
          </w:p>
        </w:tc>
        <w:tc>
          <w:tcPr>
            <w:tcW w:w="64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67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268" w:hRule="atLeast"/>
        </w:trPr>
        <w:tc>
          <w:tcPr>
            <w:tcW w:w="7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p>
        </w:tc>
        <w:tc>
          <w:tcPr>
            <w:tcW w:w="27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14</w:t>
            </w:r>
          </w:p>
        </w:tc>
        <w:tc>
          <w:tcPr>
            <w:tcW w:w="46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83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十四、资源勘探工业信息等支出</w:t>
            </w:r>
          </w:p>
        </w:tc>
        <w:tc>
          <w:tcPr>
            <w:tcW w:w="30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46</w:t>
            </w:r>
          </w:p>
        </w:tc>
        <w:tc>
          <w:tcPr>
            <w:tcW w:w="3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62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0.00</w:t>
            </w:r>
          </w:p>
        </w:tc>
        <w:tc>
          <w:tcPr>
            <w:tcW w:w="64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67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268" w:hRule="atLeast"/>
        </w:trPr>
        <w:tc>
          <w:tcPr>
            <w:tcW w:w="7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p>
        </w:tc>
        <w:tc>
          <w:tcPr>
            <w:tcW w:w="27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15</w:t>
            </w:r>
          </w:p>
        </w:tc>
        <w:tc>
          <w:tcPr>
            <w:tcW w:w="46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83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十五、商业服务业等支出</w:t>
            </w:r>
          </w:p>
        </w:tc>
        <w:tc>
          <w:tcPr>
            <w:tcW w:w="30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47</w:t>
            </w:r>
          </w:p>
        </w:tc>
        <w:tc>
          <w:tcPr>
            <w:tcW w:w="3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62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0.00</w:t>
            </w:r>
          </w:p>
        </w:tc>
        <w:tc>
          <w:tcPr>
            <w:tcW w:w="64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67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268" w:hRule="atLeast"/>
        </w:trPr>
        <w:tc>
          <w:tcPr>
            <w:tcW w:w="7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p>
        </w:tc>
        <w:tc>
          <w:tcPr>
            <w:tcW w:w="27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16</w:t>
            </w:r>
          </w:p>
        </w:tc>
        <w:tc>
          <w:tcPr>
            <w:tcW w:w="46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83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十六、金融支出</w:t>
            </w:r>
          </w:p>
        </w:tc>
        <w:tc>
          <w:tcPr>
            <w:tcW w:w="30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48</w:t>
            </w:r>
          </w:p>
        </w:tc>
        <w:tc>
          <w:tcPr>
            <w:tcW w:w="3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62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0.00</w:t>
            </w:r>
          </w:p>
        </w:tc>
        <w:tc>
          <w:tcPr>
            <w:tcW w:w="64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67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268" w:hRule="atLeast"/>
        </w:trPr>
        <w:tc>
          <w:tcPr>
            <w:tcW w:w="7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p>
        </w:tc>
        <w:tc>
          <w:tcPr>
            <w:tcW w:w="27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17</w:t>
            </w:r>
          </w:p>
        </w:tc>
        <w:tc>
          <w:tcPr>
            <w:tcW w:w="46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83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十七、援助其他地区支出</w:t>
            </w:r>
          </w:p>
        </w:tc>
        <w:tc>
          <w:tcPr>
            <w:tcW w:w="30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49</w:t>
            </w:r>
          </w:p>
        </w:tc>
        <w:tc>
          <w:tcPr>
            <w:tcW w:w="3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62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0.00</w:t>
            </w:r>
          </w:p>
        </w:tc>
        <w:tc>
          <w:tcPr>
            <w:tcW w:w="64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67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268" w:hRule="atLeast"/>
        </w:trPr>
        <w:tc>
          <w:tcPr>
            <w:tcW w:w="7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p>
        </w:tc>
        <w:tc>
          <w:tcPr>
            <w:tcW w:w="27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18</w:t>
            </w:r>
          </w:p>
        </w:tc>
        <w:tc>
          <w:tcPr>
            <w:tcW w:w="46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83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十八、自然资源海洋气象等支出</w:t>
            </w:r>
          </w:p>
        </w:tc>
        <w:tc>
          <w:tcPr>
            <w:tcW w:w="30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50</w:t>
            </w:r>
          </w:p>
        </w:tc>
        <w:tc>
          <w:tcPr>
            <w:tcW w:w="3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62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0.00</w:t>
            </w:r>
          </w:p>
        </w:tc>
        <w:tc>
          <w:tcPr>
            <w:tcW w:w="64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67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268" w:hRule="atLeast"/>
        </w:trPr>
        <w:tc>
          <w:tcPr>
            <w:tcW w:w="7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p>
        </w:tc>
        <w:tc>
          <w:tcPr>
            <w:tcW w:w="27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19</w:t>
            </w:r>
          </w:p>
        </w:tc>
        <w:tc>
          <w:tcPr>
            <w:tcW w:w="46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83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十九、住房保障支出</w:t>
            </w:r>
          </w:p>
        </w:tc>
        <w:tc>
          <w:tcPr>
            <w:tcW w:w="30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51</w:t>
            </w:r>
          </w:p>
        </w:tc>
        <w:tc>
          <w:tcPr>
            <w:tcW w:w="3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val="en-US" w:eastAsia="zh-CN" w:bidi="ar"/>
              </w:rPr>
            </w:pPr>
            <w:r>
              <w:rPr>
                <w:rFonts w:hint="eastAsia" w:ascii="宋体" w:hAnsi="宋体" w:eastAsia="宋体" w:cs="宋体"/>
                <w:color w:val="000000"/>
                <w:kern w:val="0"/>
                <w:sz w:val="22"/>
                <w:szCs w:val="22"/>
                <w:highlight w:val="none"/>
                <w:lang w:val="en-US" w:eastAsia="zh-CN" w:bidi="ar"/>
              </w:rPr>
              <w:t>34.34</w:t>
            </w:r>
          </w:p>
        </w:tc>
        <w:tc>
          <w:tcPr>
            <w:tcW w:w="62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val="en-US" w:eastAsia="zh-CN" w:bidi="ar"/>
              </w:rPr>
            </w:pPr>
            <w:r>
              <w:rPr>
                <w:rFonts w:hint="eastAsia" w:ascii="宋体" w:hAnsi="宋体" w:eastAsia="宋体" w:cs="宋体"/>
                <w:color w:val="000000"/>
                <w:kern w:val="0"/>
                <w:sz w:val="22"/>
                <w:szCs w:val="22"/>
                <w:highlight w:val="none"/>
                <w:lang w:val="en-US" w:eastAsia="zh-CN" w:bidi="ar"/>
              </w:rPr>
              <w:t>34.34</w:t>
            </w:r>
          </w:p>
        </w:tc>
        <w:tc>
          <w:tcPr>
            <w:tcW w:w="64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67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268" w:hRule="atLeast"/>
        </w:trPr>
        <w:tc>
          <w:tcPr>
            <w:tcW w:w="7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p>
        </w:tc>
        <w:tc>
          <w:tcPr>
            <w:tcW w:w="27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20</w:t>
            </w:r>
          </w:p>
        </w:tc>
        <w:tc>
          <w:tcPr>
            <w:tcW w:w="46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83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二十、粮油物资储备支出</w:t>
            </w:r>
          </w:p>
        </w:tc>
        <w:tc>
          <w:tcPr>
            <w:tcW w:w="30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52</w:t>
            </w:r>
          </w:p>
        </w:tc>
        <w:tc>
          <w:tcPr>
            <w:tcW w:w="3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62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0.00</w:t>
            </w:r>
          </w:p>
        </w:tc>
        <w:tc>
          <w:tcPr>
            <w:tcW w:w="64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67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268" w:hRule="atLeast"/>
        </w:trPr>
        <w:tc>
          <w:tcPr>
            <w:tcW w:w="7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p>
        </w:tc>
        <w:tc>
          <w:tcPr>
            <w:tcW w:w="27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21</w:t>
            </w:r>
          </w:p>
        </w:tc>
        <w:tc>
          <w:tcPr>
            <w:tcW w:w="46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83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二十一、国有资本经营预算支出</w:t>
            </w:r>
          </w:p>
        </w:tc>
        <w:tc>
          <w:tcPr>
            <w:tcW w:w="30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53</w:t>
            </w:r>
          </w:p>
        </w:tc>
        <w:tc>
          <w:tcPr>
            <w:tcW w:w="3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62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0.00</w:t>
            </w:r>
          </w:p>
        </w:tc>
        <w:tc>
          <w:tcPr>
            <w:tcW w:w="64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67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268" w:hRule="atLeast"/>
        </w:trPr>
        <w:tc>
          <w:tcPr>
            <w:tcW w:w="7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p>
        </w:tc>
        <w:tc>
          <w:tcPr>
            <w:tcW w:w="27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22</w:t>
            </w:r>
          </w:p>
        </w:tc>
        <w:tc>
          <w:tcPr>
            <w:tcW w:w="46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83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二十二、灾害防治及应急管理支出</w:t>
            </w:r>
          </w:p>
        </w:tc>
        <w:tc>
          <w:tcPr>
            <w:tcW w:w="30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54</w:t>
            </w:r>
          </w:p>
        </w:tc>
        <w:tc>
          <w:tcPr>
            <w:tcW w:w="3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62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0.00</w:t>
            </w:r>
          </w:p>
        </w:tc>
        <w:tc>
          <w:tcPr>
            <w:tcW w:w="64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67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268" w:hRule="atLeast"/>
        </w:trPr>
        <w:tc>
          <w:tcPr>
            <w:tcW w:w="7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p>
        </w:tc>
        <w:tc>
          <w:tcPr>
            <w:tcW w:w="27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23</w:t>
            </w:r>
          </w:p>
        </w:tc>
        <w:tc>
          <w:tcPr>
            <w:tcW w:w="46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83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二十三、其他支出</w:t>
            </w:r>
          </w:p>
        </w:tc>
        <w:tc>
          <w:tcPr>
            <w:tcW w:w="30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55</w:t>
            </w:r>
          </w:p>
        </w:tc>
        <w:tc>
          <w:tcPr>
            <w:tcW w:w="3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val="en-US" w:eastAsia="zh-CN" w:bidi="ar"/>
              </w:rPr>
            </w:pPr>
            <w:r>
              <w:rPr>
                <w:rFonts w:hint="eastAsia" w:ascii="宋体" w:hAnsi="宋体" w:eastAsia="宋体" w:cs="宋体"/>
                <w:color w:val="000000"/>
                <w:kern w:val="0"/>
                <w:sz w:val="22"/>
                <w:szCs w:val="22"/>
                <w:highlight w:val="none"/>
                <w:lang w:val="en-US" w:eastAsia="zh-CN" w:bidi="ar"/>
              </w:rPr>
              <w:t>47.40</w:t>
            </w:r>
          </w:p>
        </w:tc>
        <w:tc>
          <w:tcPr>
            <w:tcW w:w="62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val="en-US" w:eastAsia="zh-CN" w:bidi="ar"/>
              </w:rPr>
            </w:pPr>
            <w:r>
              <w:rPr>
                <w:rFonts w:hint="eastAsia" w:ascii="宋体" w:hAnsi="宋体" w:eastAsia="宋体" w:cs="宋体"/>
                <w:color w:val="000000"/>
                <w:kern w:val="0"/>
                <w:sz w:val="22"/>
                <w:szCs w:val="22"/>
                <w:highlight w:val="none"/>
                <w:lang w:val="en-US" w:eastAsia="zh-CN" w:bidi="ar"/>
              </w:rPr>
              <w:t>47.40</w:t>
            </w:r>
          </w:p>
        </w:tc>
        <w:tc>
          <w:tcPr>
            <w:tcW w:w="64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67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268" w:hRule="atLeast"/>
        </w:trPr>
        <w:tc>
          <w:tcPr>
            <w:tcW w:w="7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p>
        </w:tc>
        <w:tc>
          <w:tcPr>
            <w:tcW w:w="27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24</w:t>
            </w:r>
          </w:p>
        </w:tc>
        <w:tc>
          <w:tcPr>
            <w:tcW w:w="46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83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二十四、债务还本支出</w:t>
            </w:r>
          </w:p>
        </w:tc>
        <w:tc>
          <w:tcPr>
            <w:tcW w:w="30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56</w:t>
            </w:r>
          </w:p>
        </w:tc>
        <w:tc>
          <w:tcPr>
            <w:tcW w:w="3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62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0.00</w:t>
            </w:r>
          </w:p>
        </w:tc>
        <w:tc>
          <w:tcPr>
            <w:tcW w:w="64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67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268" w:hRule="atLeast"/>
        </w:trPr>
        <w:tc>
          <w:tcPr>
            <w:tcW w:w="7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p>
        </w:tc>
        <w:tc>
          <w:tcPr>
            <w:tcW w:w="27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25</w:t>
            </w:r>
          </w:p>
        </w:tc>
        <w:tc>
          <w:tcPr>
            <w:tcW w:w="46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83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二十五、债务付息支出</w:t>
            </w:r>
          </w:p>
        </w:tc>
        <w:tc>
          <w:tcPr>
            <w:tcW w:w="30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57</w:t>
            </w:r>
          </w:p>
        </w:tc>
        <w:tc>
          <w:tcPr>
            <w:tcW w:w="3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62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0.00</w:t>
            </w:r>
          </w:p>
        </w:tc>
        <w:tc>
          <w:tcPr>
            <w:tcW w:w="64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67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268" w:hRule="atLeast"/>
        </w:trPr>
        <w:tc>
          <w:tcPr>
            <w:tcW w:w="7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p>
        </w:tc>
        <w:tc>
          <w:tcPr>
            <w:tcW w:w="27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26</w:t>
            </w:r>
          </w:p>
        </w:tc>
        <w:tc>
          <w:tcPr>
            <w:tcW w:w="46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83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二十六、抗疫特别国债安排的支出</w:t>
            </w:r>
          </w:p>
        </w:tc>
        <w:tc>
          <w:tcPr>
            <w:tcW w:w="30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58</w:t>
            </w:r>
          </w:p>
        </w:tc>
        <w:tc>
          <w:tcPr>
            <w:tcW w:w="3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62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0.00</w:t>
            </w:r>
          </w:p>
        </w:tc>
        <w:tc>
          <w:tcPr>
            <w:tcW w:w="64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67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268" w:hRule="atLeast"/>
        </w:trPr>
        <w:tc>
          <w:tcPr>
            <w:tcW w:w="7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本年收入合计</w:t>
            </w:r>
          </w:p>
        </w:tc>
        <w:tc>
          <w:tcPr>
            <w:tcW w:w="27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27</w:t>
            </w:r>
          </w:p>
        </w:tc>
        <w:tc>
          <w:tcPr>
            <w:tcW w:w="46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val="en-US" w:eastAsia="zh-CN" w:bidi="ar"/>
              </w:rPr>
            </w:pPr>
            <w:r>
              <w:rPr>
                <w:rFonts w:hint="eastAsia" w:ascii="宋体" w:hAnsi="宋体" w:eastAsia="宋体" w:cs="宋体"/>
                <w:color w:val="000000"/>
                <w:kern w:val="0"/>
                <w:sz w:val="22"/>
                <w:szCs w:val="22"/>
                <w:highlight w:val="none"/>
                <w:lang w:val="en-US" w:eastAsia="zh-CN" w:bidi="ar"/>
              </w:rPr>
              <w:t>741.99</w:t>
            </w:r>
          </w:p>
        </w:tc>
        <w:tc>
          <w:tcPr>
            <w:tcW w:w="83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本年支出合计</w:t>
            </w:r>
          </w:p>
        </w:tc>
        <w:tc>
          <w:tcPr>
            <w:tcW w:w="30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59</w:t>
            </w:r>
          </w:p>
        </w:tc>
        <w:tc>
          <w:tcPr>
            <w:tcW w:w="3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val="en-US" w:eastAsia="zh-CN" w:bidi="ar"/>
              </w:rPr>
            </w:pPr>
            <w:r>
              <w:rPr>
                <w:rFonts w:hint="eastAsia" w:ascii="宋体" w:hAnsi="宋体" w:eastAsia="宋体" w:cs="宋体"/>
                <w:color w:val="000000"/>
                <w:kern w:val="0"/>
                <w:sz w:val="22"/>
                <w:szCs w:val="22"/>
                <w:highlight w:val="none"/>
                <w:lang w:val="en-US" w:eastAsia="zh-CN" w:bidi="ar"/>
              </w:rPr>
              <w:t>741.99</w:t>
            </w:r>
          </w:p>
        </w:tc>
        <w:tc>
          <w:tcPr>
            <w:tcW w:w="62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val="en-US" w:eastAsia="zh-CN" w:bidi="ar"/>
              </w:rPr>
            </w:pPr>
            <w:r>
              <w:rPr>
                <w:rFonts w:hint="eastAsia" w:ascii="宋体" w:hAnsi="宋体" w:eastAsia="宋体" w:cs="宋体"/>
                <w:color w:val="000000"/>
                <w:kern w:val="0"/>
                <w:sz w:val="22"/>
                <w:szCs w:val="22"/>
                <w:highlight w:val="none"/>
                <w:lang w:val="en-US" w:eastAsia="zh-CN" w:bidi="ar"/>
              </w:rPr>
              <w:t>741.99</w:t>
            </w:r>
          </w:p>
        </w:tc>
        <w:tc>
          <w:tcPr>
            <w:tcW w:w="64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67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268" w:hRule="atLeast"/>
        </w:trPr>
        <w:tc>
          <w:tcPr>
            <w:tcW w:w="7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年初财政拨款结转和结余</w:t>
            </w:r>
          </w:p>
        </w:tc>
        <w:tc>
          <w:tcPr>
            <w:tcW w:w="27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28</w:t>
            </w:r>
          </w:p>
        </w:tc>
        <w:tc>
          <w:tcPr>
            <w:tcW w:w="46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83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年末财政拨款结转和结余</w:t>
            </w:r>
          </w:p>
        </w:tc>
        <w:tc>
          <w:tcPr>
            <w:tcW w:w="30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60</w:t>
            </w:r>
          </w:p>
        </w:tc>
        <w:tc>
          <w:tcPr>
            <w:tcW w:w="3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62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0.00</w:t>
            </w:r>
          </w:p>
        </w:tc>
        <w:tc>
          <w:tcPr>
            <w:tcW w:w="64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67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268" w:hRule="atLeast"/>
        </w:trPr>
        <w:tc>
          <w:tcPr>
            <w:tcW w:w="7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 xml:space="preserve">  一般公共预算财政拨款</w:t>
            </w:r>
          </w:p>
        </w:tc>
        <w:tc>
          <w:tcPr>
            <w:tcW w:w="27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29</w:t>
            </w:r>
          </w:p>
        </w:tc>
        <w:tc>
          <w:tcPr>
            <w:tcW w:w="46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83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p>
        </w:tc>
        <w:tc>
          <w:tcPr>
            <w:tcW w:w="30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61</w:t>
            </w:r>
          </w:p>
        </w:tc>
        <w:tc>
          <w:tcPr>
            <w:tcW w:w="3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62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0.00</w:t>
            </w:r>
          </w:p>
        </w:tc>
        <w:tc>
          <w:tcPr>
            <w:tcW w:w="64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67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268" w:hRule="atLeast"/>
        </w:trPr>
        <w:tc>
          <w:tcPr>
            <w:tcW w:w="7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 xml:space="preserve">  政府性基金预算财政拨款</w:t>
            </w:r>
          </w:p>
        </w:tc>
        <w:tc>
          <w:tcPr>
            <w:tcW w:w="27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30</w:t>
            </w:r>
          </w:p>
        </w:tc>
        <w:tc>
          <w:tcPr>
            <w:tcW w:w="46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83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p>
        </w:tc>
        <w:tc>
          <w:tcPr>
            <w:tcW w:w="30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62</w:t>
            </w:r>
          </w:p>
        </w:tc>
        <w:tc>
          <w:tcPr>
            <w:tcW w:w="3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62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0.00</w:t>
            </w:r>
          </w:p>
        </w:tc>
        <w:tc>
          <w:tcPr>
            <w:tcW w:w="64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67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268" w:hRule="atLeast"/>
        </w:trPr>
        <w:tc>
          <w:tcPr>
            <w:tcW w:w="7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 xml:space="preserve">  国有资本经营预算财政拨款</w:t>
            </w:r>
          </w:p>
        </w:tc>
        <w:tc>
          <w:tcPr>
            <w:tcW w:w="27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31</w:t>
            </w:r>
          </w:p>
        </w:tc>
        <w:tc>
          <w:tcPr>
            <w:tcW w:w="46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83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p>
        </w:tc>
        <w:tc>
          <w:tcPr>
            <w:tcW w:w="30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63</w:t>
            </w:r>
          </w:p>
        </w:tc>
        <w:tc>
          <w:tcPr>
            <w:tcW w:w="3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62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0.00</w:t>
            </w:r>
          </w:p>
        </w:tc>
        <w:tc>
          <w:tcPr>
            <w:tcW w:w="64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67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268" w:hRule="atLeast"/>
        </w:trPr>
        <w:tc>
          <w:tcPr>
            <w:tcW w:w="7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总计</w:t>
            </w:r>
          </w:p>
        </w:tc>
        <w:tc>
          <w:tcPr>
            <w:tcW w:w="27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32</w:t>
            </w:r>
          </w:p>
        </w:tc>
        <w:tc>
          <w:tcPr>
            <w:tcW w:w="46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val="en-US" w:eastAsia="zh-CN" w:bidi="ar"/>
              </w:rPr>
            </w:pPr>
            <w:r>
              <w:rPr>
                <w:rFonts w:hint="eastAsia" w:ascii="宋体" w:hAnsi="宋体" w:eastAsia="宋体" w:cs="宋体"/>
                <w:color w:val="000000"/>
                <w:kern w:val="0"/>
                <w:sz w:val="22"/>
                <w:szCs w:val="22"/>
                <w:highlight w:val="none"/>
                <w:lang w:val="en-US" w:eastAsia="zh-CN" w:bidi="ar"/>
              </w:rPr>
              <w:t>741.99</w:t>
            </w:r>
          </w:p>
        </w:tc>
        <w:tc>
          <w:tcPr>
            <w:tcW w:w="83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总计</w:t>
            </w:r>
          </w:p>
        </w:tc>
        <w:tc>
          <w:tcPr>
            <w:tcW w:w="30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64</w:t>
            </w:r>
          </w:p>
        </w:tc>
        <w:tc>
          <w:tcPr>
            <w:tcW w:w="3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val="en-US" w:eastAsia="zh-CN" w:bidi="ar"/>
              </w:rPr>
            </w:pPr>
            <w:r>
              <w:rPr>
                <w:rFonts w:hint="eastAsia" w:ascii="宋体" w:hAnsi="宋体" w:eastAsia="宋体" w:cs="宋体"/>
                <w:color w:val="000000"/>
                <w:kern w:val="0"/>
                <w:sz w:val="22"/>
                <w:szCs w:val="22"/>
                <w:highlight w:val="none"/>
                <w:lang w:val="en-US" w:eastAsia="zh-CN" w:bidi="ar"/>
              </w:rPr>
              <w:t>741.99</w:t>
            </w:r>
          </w:p>
        </w:tc>
        <w:tc>
          <w:tcPr>
            <w:tcW w:w="62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val="en-US" w:eastAsia="zh-CN" w:bidi="ar"/>
              </w:rPr>
            </w:pPr>
            <w:r>
              <w:rPr>
                <w:rFonts w:hint="eastAsia" w:ascii="宋体" w:hAnsi="宋体" w:eastAsia="宋体" w:cs="宋体"/>
                <w:color w:val="000000"/>
                <w:kern w:val="0"/>
                <w:sz w:val="22"/>
                <w:szCs w:val="22"/>
                <w:highlight w:val="none"/>
                <w:lang w:val="en-US" w:eastAsia="zh-CN" w:bidi="ar"/>
              </w:rPr>
              <w:t>741.99</w:t>
            </w:r>
          </w:p>
        </w:tc>
        <w:tc>
          <w:tcPr>
            <w:tcW w:w="64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67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268" w:hRule="atLeast"/>
        </w:trPr>
        <w:tc>
          <w:tcPr>
            <w:tcW w:w="4327" w:type="pct"/>
            <w:gridSpan w:val="8"/>
            <w:tcBorders>
              <w:top w:val="single" w:color="auto" w:sz="4" w:space="0"/>
              <w:left w:val="nil"/>
              <w:bottom w:val="nil"/>
              <w:right w:val="nil"/>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注：本表反映部门本年度一般公共预算财政拨款、政府性基金预算财政拨款和国有资本经营预算财政拨款的总收支和年末结转结余情况。</w:t>
            </w:r>
          </w:p>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000000"/>
                <w:kern w:val="0"/>
                <w:sz w:val="22"/>
                <w:szCs w:val="22"/>
                <w:highlight w:val="none"/>
                <w:lang w:bidi="ar"/>
              </w:rPr>
            </w:pPr>
          </w:p>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000000"/>
                <w:kern w:val="0"/>
                <w:sz w:val="22"/>
                <w:szCs w:val="22"/>
                <w:highlight w:val="none"/>
                <w:lang w:bidi="ar"/>
              </w:rPr>
            </w:pPr>
          </w:p>
        </w:tc>
        <w:tc>
          <w:tcPr>
            <w:tcW w:w="672" w:type="pct"/>
            <w:tcBorders>
              <w:top w:val="single" w:color="auto" w:sz="4" w:space="0"/>
              <w:left w:val="nil"/>
              <w:bottom w:val="nil"/>
              <w:right w:val="nil"/>
            </w:tcBorders>
            <w:shd w:val="clear" w:color="auto" w:fill="auto"/>
            <w:noWrap/>
            <w:vAlign w:val="center"/>
          </w:tcPr>
          <w:p>
            <w:pPr>
              <w:keepNext w:val="0"/>
              <w:keepLines w:val="0"/>
              <w:suppressLineNumbers w:val="0"/>
              <w:spacing w:before="0" w:beforeAutospacing="0" w:after="0" w:afterAutospacing="0"/>
              <w:ind w:left="0" w:right="0"/>
              <w:jc w:val="left"/>
              <w:rPr>
                <w:rFonts w:hint="default" w:ascii="宋体" w:hAnsi="宋体" w:eastAsia="宋体" w:cs="宋体"/>
                <w:color w:val="000000"/>
                <w:sz w:val="20"/>
                <w:szCs w:val="20"/>
                <w:highlight w:val="none"/>
              </w:rPr>
            </w:pPr>
          </w:p>
        </w:tc>
      </w:tr>
    </w:tbl>
    <w:p>
      <w:pPr>
        <w:jc w:val="left"/>
        <w:rPr>
          <w:rFonts w:ascii="仿宋" w:hAnsi="仿宋" w:eastAsia="仿宋" w:cs="仿宋"/>
          <w:sz w:val="24"/>
          <w:highlight w:val="none"/>
        </w:rPr>
      </w:pPr>
    </w:p>
    <w:p>
      <w:pPr>
        <w:rPr>
          <w:rFonts w:ascii="仿宋" w:hAnsi="仿宋" w:eastAsia="仿宋" w:cs="仿宋"/>
          <w:sz w:val="24"/>
          <w:highlight w:val="none"/>
        </w:rPr>
      </w:pPr>
      <w:r>
        <w:rPr>
          <w:rFonts w:ascii="仿宋" w:hAnsi="仿宋" w:eastAsia="仿宋" w:cs="仿宋"/>
          <w:sz w:val="24"/>
          <w:highlight w:val="none"/>
        </w:rPr>
        <w:br w:type="page"/>
      </w:r>
    </w:p>
    <w:p>
      <w:pPr>
        <w:jc w:val="left"/>
        <w:rPr>
          <w:rFonts w:ascii="仿宋" w:hAnsi="仿宋" w:eastAsia="仿宋" w:cs="仿宋"/>
          <w:sz w:val="24"/>
          <w:highlight w:val="none"/>
        </w:rPr>
      </w:pPr>
    </w:p>
    <w:p>
      <w:pPr>
        <w:jc w:val="left"/>
        <w:rPr>
          <w:rFonts w:hint="eastAsia" w:ascii="仿宋" w:hAnsi="仿宋" w:eastAsia="仿宋" w:cs="仿宋"/>
          <w:sz w:val="24"/>
          <w:highlight w:val="none"/>
        </w:rPr>
      </w:pPr>
      <w:r>
        <w:rPr>
          <w:rFonts w:hint="eastAsia" w:ascii="仿宋" w:hAnsi="仿宋" w:eastAsia="仿宋" w:cs="仿宋"/>
          <w:sz w:val="24"/>
          <w:highlight w:val="none"/>
        </w:rPr>
        <w:t>表五：一般公共预算财政拨款支出决算表</w:t>
      </w:r>
    </w:p>
    <w:p>
      <w:pPr>
        <w:jc w:val="left"/>
        <w:rPr>
          <w:rFonts w:hint="eastAsia" w:ascii="仿宋" w:hAnsi="仿宋" w:eastAsia="仿宋" w:cs="仿宋"/>
          <w:sz w:val="24"/>
          <w:highlight w:val="none"/>
        </w:rPr>
      </w:pPr>
    </w:p>
    <w:tbl>
      <w:tblPr>
        <w:tblStyle w:val="6"/>
        <w:tblW w:w="13980" w:type="dxa"/>
        <w:tblInd w:w="96" w:type="dxa"/>
        <w:tblLayout w:type="fixed"/>
        <w:tblCellMar>
          <w:top w:w="0" w:type="dxa"/>
          <w:left w:w="108" w:type="dxa"/>
          <w:bottom w:w="0" w:type="dxa"/>
          <w:right w:w="108" w:type="dxa"/>
        </w:tblCellMar>
      </w:tblPr>
      <w:tblGrid>
        <w:gridCol w:w="2011"/>
        <w:gridCol w:w="272"/>
        <w:gridCol w:w="238"/>
        <w:gridCol w:w="238"/>
        <w:gridCol w:w="2052"/>
        <w:gridCol w:w="3173"/>
        <w:gridCol w:w="3107"/>
        <w:gridCol w:w="2889"/>
      </w:tblGrid>
      <w:tr>
        <w:tblPrEx>
          <w:tblCellMar>
            <w:top w:w="0" w:type="dxa"/>
            <w:left w:w="108" w:type="dxa"/>
            <w:bottom w:w="0" w:type="dxa"/>
            <w:right w:w="108" w:type="dxa"/>
          </w:tblCellMar>
        </w:tblPrEx>
        <w:trPr>
          <w:trHeight w:val="693" w:hRule="atLeast"/>
        </w:trPr>
        <w:tc>
          <w:tcPr>
            <w:tcW w:w="13980" w:type="dxa"/>
            <w:gridSpan w:val="8"/>
            <w:tcBorders>
              <w:top w:val="nil"/>
              <w:left w:val="nil"/>
              <w:bottom w:val="nil"/>
              <w:right w:val="nil"/>
            </w:tcBorders>
            <w:shd w:val="clear" w:color="auto" w:fill="auto"/>
            <w:noWrap/>
            <w:vAlign w:val="bottom"/>
          </w:tcPr>
          <w:p>
            <w:pPr>
              <w:keepNext w:val="0"/>
              <w:keepLines w:val="0"/>
              <w:widowControl/>
              <w:suppressLineNumbers w:val="0"/>
              <w:spacing w:before="0" w:beforeAutospacing="0" w:after="0" w:afterAutospacing="0"/>
              <w:ind w:left="0" w:right="0"/>
              <w:jc w:val="center"/>
              <w:textAlignment w:val="bottom"/>
              <w:rPr>
                <w:rFonts w:hint="default" w:ascii="宋体" w:hAnsi="宋体" w:eastAsia="宋体" w:cs="宋体"/>
                <w:color w:val="000000"/>
                <w:sz w:val="30"/>
                <w:szCs w:val="30"/>
                <w:highlight w:val="none"/>
              </w:rPr>
            </w:pPr>
            <w:r>
              <w:rPr>
                <w:rFonts w:hint="eastAsia" w:ascii="宋体" w:hAnsi="宋体" w:eastAsia="宋体" w:cs="宋体"/>
                <w:color w:val="000000"/>
                <w:kern w:val="0"/>
                <w:sz w:val="32"/>
                <w:szCs w:val="32"/>
                <w:highlight w:val="none"/>
                <w:lang w:bidi="ar"/>
              </w:rPr>
              <w:t>一般公共预算财政拨款支出决算表</w:t>
            </w:r>
          </w:p>
        </w:tc>
      </w:tr>
      <w:tr>
        <w:tblPrEx>
          <w:tblCellMar>
            <w:top w:w="0" w:type="dxa"/>
            <w:left w:w="108" w:type="dxa"/>
            <w:bottom w:w="0" w:type="dxa"/>
            <w:right w:w="108" w:type="dxa"/>
          </w:tblCellMar>
        </w:tblPrEx>
        <w:trPr>
          <w:trHeight w:val="346" w:hRule="atLeast"/>
        </w:trPr>
        <w:tc>
          <w:tcPr>
            <w:tcW w:w="2283" w:type="dxa"/>
            <w:gridSpan w:val="2"/>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238"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238"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2052"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3173"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3107"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2889" w:type="dxa"/>
            <w:tcBorders>
              <w:top w:val="nil"/>
              <w:left w:val="nil"/>
              <w:bottom w:val="nil"/>
              <w:right w:val="nil"/>
            </w:tcBorders>
            <w:shd w:val="clear" w:color="auto" w:fill="auto"/>
            <w:noWrap/>
            <w:vAlign w:val="bottom"/>
          </w:tcPr>
          <w:p>
            <w:pPr>
              <w:keepNext w:val="0"/>
              <w:keepLines w:val="0"/>
              <w:widowControl/>
              <w:suppressLineNumbers w:val="0"/>
              <w:spacing w:before="0" w:beforeAutospacing="0" w:after="0" w:afterAutospacing="0"/>
              <w:ind w:left="0" w:right="0"/>
              <w:jc w:val="right"/>
              <w:textAlignment w:val="bottom"/>
              <w:rPr>
                <w:rFonts w:hint="default" w:ascii="宋体" w:hAnsi="宋体" w:eastAsia="宋体" w:cs="宋体"/>
                <w:color w:val="000000"/>
                <w:sz w:val="20"/>
                <w:szCs w:val="20"/>
                <w:highlight w:val="none"/>
              </w:rPr>
            </w:pPr>
            <w:r>
              <w:rPr>
                <w:rFonts w:hint="eastAsia" w:ascii="宋体" w:hAnsi="宋体" w:eastAsia="宋体" w:cs="宋体"/>
                <w:color w:val="000000"/>
                <w:kern w:val="0"/>
                <w:sz w:val="20"/>
                <w:szCs w:val="20"/>
                <w:highlight w:val="none"/>
                <w:lang w:bidi="ar"/>
              </w:rPr>
              <w:t>公开05表</w:t>
            </w:r>
          </w:p>
        </w:tc>
      </w:tr>
      <w:tr>
        <w:tblPrEx>
          <w:tblCellMar>
            <w:top w:w="0" w:type="dxa"/>
            <w:left w:w="108" w:type="dxa"/>
            <w:bottom w:w="0" w:type="dxa"/>
            <w:right w:w="108" w:type="dxa"/>
          </w:tblCellMar>
        </w:tblPrEx>
        <w:trPr>
          <w:trHeight w:val="346" w:hRule="atLeast"/>
        </w:trPr>
        <w:tc>
          <w:tcPr>
            <w:tcW w:w="7984" w:type="dxa"/>
            <w:gridSpan w:val="6"/>
            <w:tcBorders>
              <w:top w:val="nil"/>
              <w:left w:val="nil"/>
              <w:bottom w:val="single" w:color="auto" w:sz="4" w:space="0"/>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eastAsia="宋体" w:cs="Arial"/>
                <w:color w:val="000000"/>
                <w:sz w:val="20"/>
                <w:szCs w:val="20"/>
                <w:highlight w:val="none"/>
                <w:lang w:val="en-US" w:eastAsia="zh-CN"/>
              </w:rPr>
            </w:pPr>
            <w:r>
              <w:rPr>
                <w:rFonts w:hint="eastAsia" w:ascii="宋体" w:hAnsi="宋体" w:eastAsia="宋体" w:cs="宋体"/>
                <w:color w:val="000000"/>
                <w:kern w:val="0"/>
                <w:sz w:val="20"/>
                <w:szCs w:val="20"/>
                <w:highlight w:val="none"/>
                <w:lang w:bidi="ar"/>
              </w:rPr>
              <w:t>部门：</w:t>
            </w:r>
            <w:r>
              <w:rPr>
                <w:rFonts w:hint="eastAsia" w:ascii="宋体" w:hAnsi="宋体" w:eastAsia="宋体" w:cs="宋体"/>
                <w:color w:val="000000"/>
                <w:sz w:val="20"/>
                <w:u w:color="auto"/>
                <w:lang w:val="en-US" w:eastAsia="zh-CN"/>
              </w:rPr>
              <w:t>广西河池市环江毛南族自治县水源镇卫生院</w:t>
            </w:r>
          </w:p>
        </w:tc>
        <w:tc>
          <w:tcPr>
            <w:tcW w:w="3107" w:type="dxa"/>
            <w:tcBorders>
              <w:top w:val="nil"/>
              <w:left w:val="nil"/>
              <w:bottom w:val="single" w:color="auto" w:sz="4" w:space="0"/>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2889" w:type="dxa"/>
            <w:tcBorders>
              <w:top w:val="nil"/>
              <w:left w:val="nil"/>
              <w:bottom w:val="single" w:color="auto" w:sz="4" w:space="0"/>
              <w:right w:val="nil"/>
            </w:tcBorders>
            <w:shd w:val="clear" w:color="auto" w:fill="auto"/>
            <w:noWrap/>
            <w:vAlign w:val="bottom"/>
          </w:tcPr>
          <w:p>
            <w:pPr>
              <w:keepNext w:val="0"/>
              <w:keepLines w:val="0"/>
              <w:widowControl/>
              <w:suppressLineNumbers w:val="0"/>
              <w:spacing w:before="0" w:beforeAutospacing="0" w:after="0" w:afterAutospacing="0"/>
              <w:ind w:left="0" w:right="0"/>
              <w:jc w:val="right"/>
              <w:textAlignment w:val="bottom"/>
              <w:rPr>
                <w:rFonts w:hint="default" w:ascii="宋体" w:hAnsi="宋体" w:eastAsia="宋体" w:cs="宋体"/>
                <w:color w:val="000000"/>
                <w:sz w:val="20"/>
                <w:szCs w:val="20"/>
                <w:highlight w:val="none"/>
              </w:rPr>
            </w:pPr>
            <w:r>
              <w:rPr>
                <w:rFonts w:hint="eastAsia" w:ascii="宋体" w:hAnsi="宋体" w:eastAsia="宋体" w:cs="宋体"/>
                <w:color w:val="000000"/>
                <w:kern w:val="0"/>
                <w:sz w:val="20"/>
                <w:szCs w:val="20"/>
                <w:highlight w:val="none"/>
                <w:lang w:bidi="ar"/>
              </w:rPr>
              <w:t>金额单位：万元</w:t>
            </w:r>
          </w:p>
        </w:tc>
      </w:tr>
      <w:tr>
        <w:tblPrEx>
          <w:tblCellMar>
            <w:top w:w="0" w:type="dxa"/>
            <w:left w:w="108" w:type="dxa"/>
            <w:bottom w:w="0" w:type="dxa"/>
            <w:right w:w="108" w:type="dxa"/>
          </w:tblCellMar>
        </w:tblPrEx>
        <w:trPr>
          <w:trHeight w:val="358" w:hRule="atLeast"/>
        </w:trPr>
        <w:tc>
          <w:tcPr>
            <w:tcW w:w="4811" w:type="dxa"/>
            <w:gridSpan w:val="5"/>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项目</w:t>
            </w:r>
          </w:p>
        </w:tc>
        <w:tc>
          <w:tcPr>
            <w:tcW w:w="9169"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本年支出</w:t>
            </w:r>
          </w:p>
        </w:tc>
      </w:tr>
      <w:tr>
        <w:tblPrEx>
          <w:tblCellMar>
            <w:top w:w="0" w:type="dxa"/>
            <w:left w:w="108" w:type="dxa"/>
            <w:bottom w:w="0" w:type="dxa"/>
            <w:right w:w="108" w:type="dxa"/>
          </w:tblCellMar>
        </w:tblPrEx>
        <w:trPr>
          <w:trHeight w:val="353" w:hRule="atLeast"/>
        </w:trPr>
        <w:tc>
          <w:tcPr>
            <w:tcW w:w="2011"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功能分类科目编码</w:t>
            </w:r>
          </w:p>
        </w:tc>
        <w:tc>
          <w:tcPr>
            <w:tcW w:w="2800" w:type="dxa"/>
            <w:gridSpan w:val="4"/>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科目名称</w:t>
            </w:r>
          </w:p>
        </w:tc>
        <w:tc>
          <w:tcPr>
            <w:tcW w:w="3173"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小计</w:t>
            </w:r>
          </w:p>
        </w:tc>
        <w:tc>
          <w:tcPr>
            <w:tcW w:w="3107"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基本支出</w:t>
            </w:r>
          </w:p>
        </w:tc>
        <w:tc>
          <w:tcPr>
            <w:tcW w:w="2889"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项目支出</w:t>
            </w:r>
          </w:p>
        </w:tc>
      </w:tr>
      <w:tr>
        <w:tblPrEx>
          <w:tblCellMar>
            <w:top w:w="0" w:type="dxa"/>
            <w:left w:w="108" w:type="dxa"/>
            <w:bottom w:w="0" w:type="dxa"/>
            <w:right w:w="108" w:type="dxa"/>
          </w:tblCellMar>
        </w:tblPrEx>
        <w:trPr>
          <w:trHeight w:val="319" w:hRule="atLeast"/>
        </w:trPr>
        <w:tc>
          <w:tcPr>
            <w:tcW w:w="2011"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2800" w:type="dxa"/>
            <w:gridSpan w:val="4"/>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317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310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2889"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r>
      <w:tr>
        <w:tblPrEx>
          <w:tblCellMar>
            <w:top w:w="0" w:type="dxa"/>
            <w:left w:w="108" w:type="dxa"/>
            <w:bottom w:w="0" w:type="dxa"/>
            <w:right w:w="108" w:type="dxa"/>
          </w:tblCellMar>
        </w:tblPrEx>
        <w:trPr>
          <w:trHeight w:val="353" w:hRule="atLeast"/>
        </w:trPr>
        <w:tc>
          <w:tcPr>
            <w:tcW w:w="2011"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2800" w:type="dxa"/>
            <w:gridSpan w:val="4"/>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317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310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2889"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r>
      <w:tr>
        <w:tblPrEx>
          <w:tblCellMar>
            <w:top w:w="0" w:type="dxa"/>
            <w:left w:w="108" w:type="dxa"/>
            <w:bottom w:w="0" w:type="dxa"/>
            <w:right w:w="108" w:type="dxa"/>
          </w:tblCellMar>
        </w:tblPrEx>
        <w:trPr>
          <w:trHeight w:val="358" w:hRule="atLeast"/>
        </w:trPr>
        <w:tc>
          <w:tcPr>
            <w:tcW w:w="4811" w:type="dxa"/>
            <w:gridSpan w:val="5"/>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栏次</w:t>
            </w:r>
          </w:p>
        </w:tc>
        <w:tc>
          <w:tcPr>
            <w:tcW w:w="3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1</w:t>
            </w:r>
          </w:p>
        </w:tc>
        <w:tc>
          <w:tcPr>
            <w:tcW w:w="3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2</w:t>
            </w:r>
          </w:p>
        </w:tc>
        <w:tc>
          <w:tcPr>
            <w:tcW w:w="288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3</w:t>
            </w:r>
          </w:p>
        </w:tc>
      </w:tr>
      <w:tr>
        <w:tblPrEx>
          <w:tblCellMar>
            <w:top w:w="0" w:type="dxa"/>
            <w:left w:w="108" w:type="dxa"/>
            <w:bottom w:w="0" w:type="dxa"/>
            <w:right w:w="108" w:type="dxa"/>
          </w:tblCellMar>
        </w:tblPrEx>
        <w:trPr>
          <w:trHeight w:val="358" w:hRule="atLeast"/>
        </w:trPr>
        <w:tc>
          <w:tcPr>
            <w:tcW w:w="4811" w:type="dxa"/>
            <w:gridSpan w:val="5"/>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合计</w:t>
            </w:r>
          </w:p>
        </w:tc>
        <w:tc>
          <w:tcPr>
            <w:tcW w:w="3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b/>
                <w:bCs/>
                <w:color w:val="000000"/>
                <w:sz w:val="22"/>
                <w:szCs w:val="22"/>
                <w:highlight w:val="none"/>
                <w:lang w:val="en-US" w:eastAsia="zh-CN"/>
              </w:rPr>
            </w:pPr>
            <w:r>
              <w:rPr>
                <w:rFonts w:hint="eastAsia" w:ascii="宋体" w:hAnsi="宋体" w:eastAsia="宋体" w:cs="宋体"/>
                <w:b/>
                <w:bCs/>
                <w:color w:val="000000"/>
                <w:sz w:val="22"/>
                <w:szCs w:val="22"/>
                <w:highlight w:val="none"/>
                <w:lang w:val="en-US" w:eastAsia="zh-CN"/>
              </w:rPr>
              <w:t>741.99</w:t>
            </w:r>
          </w:p>
        </w:tc>
        <w:tc>
          <w:tcPr>
            <w:tcW w:w="3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b/>
                <w:bCs/>
                <w:color w:val="000000"/>
                <w:sz w:val="22"/>
                <w:szCs w:val="22"/>
                <w:highlight w:val="none"/>
                <w:lang w:val="en-US" w:eastAsia="zh-CN"/>
              </w:rPr>
            </w:pPr>
            <w:r>
              <w:rPr>
                <w:rFonts w:hint="eastAsia" w:ascii="宋体" w:hAnsi="宋体" w:eastAsia="宋体" w:cs="宋体"/>
                <w:b/>
                <w:bCs/>
                <w:color w:val="000000"/>
                <w:sz w:val="22"/>
                <w:szCs w:val="22"/>
                <w:highlight w:val="none"/>
                <w:lang w:val="en-US" w:eastAsia="zh-CN"/>
              </w:rPr>
              <w:t>458.18</w:t>
            </w:r>
          </w:p>
        </w:tc>
        <w:tc>
          <w:tcPr>
            <w:tcW w:w="288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b/>
                <w:bCs/>
                <w:color w:val="000000"/>
                <w:sz w:val="22"/>
                <w:szCs w:val="22"/>
                <w:highlight w:val="none"/>
                <w:lang w:val="en-US" w:eastAsia="zh-CN"/>
              </w:rPr>
            </w:pPr>
            <w:r>
              <w:rPr>
                <w:rFonts w:hint="eastAsia" w:ascii="宋体" w:hAnsi="宋体" w:eastAsia="宋体" w:cs="宋体"/>
                <w:b/>
                <w:bCs/>
                <w:color w:val="000000"/>
                <w:sz w:val="22"/>
                <w:szCs w:val="22"/>
                <w:highlight w:val="none"/>
                <w:lang w:val="en-US" w:eastAsia="zh-CN"/>
              </w:rPr>
              <w:t>283.81</w:t>
            </w:r>
          </w:p>
        </w:tc>
      </w:tr>
      <w:tr>
        <w:tblPrEx>
          <w:tblCellMar>
            <w:top w:w="0" w:type="dxa"/>
            <w:left w:w="108" w:type="dxa"/>
            <w:bottom w:w="0" w:type="dxa"/>
            <w:right w:w="108" w:type="dxa"/>
          </w:tblCellMar>
        </w:tblPrEx>
        <w:trPr>
          <w:trHeight w:val="358" w:hRule="atLeast"/>
        </w:trPr>
        <w:tc>
          <w:tcPr>
            <w:tcW w:w="201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leftChars="0" w:right="0" w:rightChars="0"/>
              <w:jc w:val="left"/>
              <w:textAlignment w:val="center"/>
              <w:rPr>
                <w:rFonts w:hint="default" w:ascii="宋体" w:hAnsi="宋体" w:eastAsia="宋体" w:cs="宋体"/>
                <w:color w:val="000000"/>
                <w:kern w:val="0"/>
                <w:sz w:val="22"/>
                <w:szCs w:val="22"/>
                <w:highlight w:val="none"/>
                <w:lang w:val="en-US" w:eastAsia="zh-CN" w:bidi="ar"/>
              </w:rPr>
            </w:pPr>
            <w:r>
              <w:rPr>
                <w:rFonts w:hint="eastAsia" w:ascii="宋体" w:hAnsi="宋体" w:eastAsia="宋体" w:cs="宋体"/>
                <w:color w:val="000000"/>
                <w:kern w:val="0"/>
                <w:sz w:val="22"/>
                <w:szCs w:val="22"/>
                <w:highlight w:val="none"/>
                <w:lang w:val="en-US" w:eastAsia="zh-CN" w:bidi="ar"/>
              </w:rPr>
              <w:t>208</w:t>
            </w:r>
          </w:p>
        </w:tc>
        <w:tc>
          <w:tcPr>
            <w:tcW w:w="2800"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leftChars="0" w:right="0" w:rightChars="0"/>
              <w:jc w:val="left"/>
              <w:textAlignment w:val="center"/>
              <w:rPr>
                <w:rFonts w:hint="default" w:ascii="宋体" w:hAnsi="宋体" w:eastAsia="宋体" w:cs="宋体"/>
                <w:color w:val="000000"/>
                <w:kern w:val="0"/>
                <w:sz w:val="22"/>
                <w:szCs w:val="22"/>
                <w:highlight w:val="none"/>
                <w:lang w:val="en-US" w:eastAsia="zh-CN" w:bidi="ar"/>
              </w:rPr>
            </w:pPr>
            <w:r>
              <w:rPr>
                <w:rFonts w:hint="default" w:ascii="宋体" w:hAnsi="宋体" w:eastAsia="宋体" w:cs="宋体"/>
                <w:color w:val="000000"/>
                <w:kern w:val="0"/>
                <w:sz w:val="22"/>
                <w:szCs w:val="22"/>
                <w:highlight w:val="none"/>
                <w:lang w:bidi="ar"/>
              </w:rPr>
              <w:t>社会保障和就业支出</w:t>
            </w:r>
          </w:p>
        </w:tc>
        <w:tc>
          <w:tcPr>
            <w:tcW w:w="3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lang w:val="en-US" w:eastAsia="zh-CN"/>
              </w:rPr>
            </w:pPr>
            <w:r>
              <w:rPr>
                <w:rFonts w:hint="eastAsia" w:ascii="宋体" w:hAnsi="宋体" w:eastAsia="宋体" w:cs="宋体"/>
                <w:color w:val="000000"/>
                <w:kern w:val="0"/>
                <w:sz w:val="22"/>
                <w:szCs w:val="22"/>
                <w:highlight w:val="none"/>
                <w:lang w:val="en-US" w:eastAsia="zh-CN" w:bidi="ar"/>
              </w:rPr>
              <w:t>44.95</w:t>
            </w:r>
          </w:p>
        </w:tc>
        <w:tc>
          <w:tcPr>
            <w:tcW w:w="3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lang w:val="en-US" w:eastAsia="zh-CN"/>
              </w:rPr>
            </w:pPr>
            <w:r>
              <w:rPr>
                <w:rFonts w:hint="eastAsia" w:ascii="宋体" w:hAnsi="宋体" w:eastAsia="宋体" w:cs="宋体"/>
                <w:color w:val="000000"/>
                <w:kern w:val="0"/>
                <w:sz w:val="22"/>
                <w:szCs w:val="22"/>
                <w:highlight w:val="none"/>
                <w:lang w:val="en-US" w:eastAsia="zh-CN" w:bidi="ar"/>
              </w:rPr>
              <w:t>44.95</w:t>
            </w:r>
          </w:p>
        </w:tc>
        <w:tc>
          <w:tcPr>
            <w:tcW w:w="288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lang w:val="en-US" w:eastAsia="zh-CN"/>
              </w:rPr>
            </w:pPr>
            <w:r>
              <w:rPr>
                <w:rFonts w:hint="eastAsia" w:ascii="宋体" w:hAnsi="宋体" w:eastAsia="宋体" w:cs="宋体"/>
                <w:color w:val="000000"/>
                <w:kern w:val="0"/>
                <w:sz w:val="22"/>
                <w:szCs w:val="22"/>
                <w:highlight w:val="none"/>
                <w:lang w:val="en-US" w:eastAsia="zh-CN" w:bidi="ar"/>
              </w:rPr>
              <w:t>0.00</w:t>
            </w:r>
          </w:p>
        </w:tc>
      </w:tr>
      <w:tr>
        <w:tblPrEx>
          <w:tblCellMar>
            <w:top w:w="0" w:type="dxa"/>
            <w:left w:w="108" w:type="dxa"/>
            <w:bottom w:w="0" w:type="dxa"/>
            <w:right w:w="108" w:type="dxa"/>
          </w:tblCellMar>
        </w:tblPrEx>
        <w:trPr>
          <w:trHeight w:val="358" w:hRule="atLeast"/>
        </w:trPr>
        <w:tc>
          <w:tcPr>
            <w:tcW w:w="201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leftChars="0" w:right="0" w:rightChars="0"/>
              <w:jc w:val="left"/>
              <w:textAlignment w:val="center"/>
              <w:rPr>
                <w:rFonts w:hint="default" w:ascii="宋体" w:hAnsi="宋体" w:eastAsia="宋体" w:cs="宋体"/>
                <w:color w:val="000000"/>
                <w:kern w:val="0"/>
                <w:sz w:val="22"/>
                <w:szCs w:val="22"/>
                <w:highlight w:val="none"/>
                <w:lang w:val="en-US" w:eastAsia="zh-CN" w:bidi="ar"/>
              </w:rPr>
            </w:pPr>
            <w:r>
              <w:rPr>
                <w:rFonts w:hint="eastAsia" w:ascii="宋体" w:hAnsi="宋体" w:eastAsia="宋体" w:cs="宋体"/>
                <w:color w:val="000000"/>
                <w:kern w:val="0"/>
                <w:sz w:val="22"/>
                <w:szCs w:val="22"/>
                <w:highlight w:val="none"/>
                <w:lang w:val="en-US" w:eastAsia="zh-CN" w:bidi="ar"/>
              </w:rPr>
              <w:t>20805</w:t>
            </w:r>
          </w:p>
        </w:tc>
        <w:tc>
          <w:tcPr>
            <w:tcW w:w="2800"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leftChars="0" w:right="0" w:rightChars="0"/>
              <w:jc w:val="left"/>
              <w:textAlignment w:val="center"/>
              <w:rPr>
                <w:rFonts w:hint="default" w:ascii="宋体" w:hAnsi="宋体" w:eastAsia="宋体" w:cs="宋体"/>
                <w:color w:val="000000"/>
                <w:kern w:val="0"/>
                <w:sz w:val="22"/>
                <w:szCs w:val="22"/>
                <w:highlight w:val="none"/>
                <w:lang w:val="en-US" w:eastAsia="zh-CN" w:bidi="ar"/>
              </w:rPr>
            </w:pPr>
            <w:r>
              <w:rPr>
                <w:rFonts w:hint="default" w:ascii="宋体" w:hAnsi="宋体" w:eastAsia="宋体" w:cs="宋体"/>
                <w:color w:val="000000"/>
                <w:kern w:val="0"/>
                <w:sz w:val="22"/>
                <w:szCs w:val="22"/>
                <w:highlight w:val="none"/>
                <w:lang w:bidi="ar"/>
              </w:rPr>
              <w:t>行政事业单位养老支出</w:t>
            </w:r>
          </w:p>
        </w:tc>
        <w:tc>
          <w:tcPr>
            <w:tcW w:w="3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lang w:val="en-US" w:eastAsia="zh-CN"/>
              </w:rPr>
            </w:pPr>
            <w:r>
              <w:rPr>
                <w:rFonts w:hint="eastAsia" w:ascii="宋体" w:hAnsi="宋体" w:eastAsia="宋体" w:cs="宋体"/>
                <w:color w:val="000000"/>
                <w:kern w:val="0"/>
                <w:sz w:val="22"/>
                <w:szCs w:val="22"/>
                <w:highlight w:val="none"/>
                <w:lang w:val="en-US" w:eastAsia="zh-CN" w:bidi="ar"/>
              </w:rPr>
              <w:t>44.95</w:t>
            </w:r>
          </w:p>
        </w:tc>
        <w:tc>
          <w:tcPr>
            <w:tcW w:w="3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lang w:val="en-US" w:eastAsia="zh-CN"/>
              </w:rPr>
            </w:pPr>
            <w:r>
              <w:rPr>
                <w:rFonts w:hint="eastAsia" w:ascii="宋体" w:hAnsi="宋体" w:eastAsia="宋体" w:cs="宋体"/>
                <w:color w:val="000000"/>
                <w:kern w:val="0"/>
                <w:sz w:val="22"/>
                <w:szCs w:val="22"/>
                <w:highlight w:val="none"/>
                <w:lang w:val="en-US" w:eastAsia="zh-CN" w:bidi="ar"/>
              </w:rPr>
              <w:t>44.95</w:t>
            </w:r>
          </w:p>
        </w:tc>
        <w:tc>
          <w:tcPr>
            <w:tcW w:w="288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lang w:val="en-US" w:eastAsia="zh-CN"/>
              </w:rPr>
            </w:pPr>
            <w:r>
              <w:rPr>
                <w:rFonts w:hint="eastAsia" w:ascii="宋体" w:hAnsi="宋体" w:eastAsia="宋体" w:cs="宋体"/>
                <w:color w:val="000000"/>
                <w:kern w:val="0"/>
                <w:sz w:val="22"/>
                <w:szCs w:val="22"/>
                <w:highlight w:val="none"/>
                <w:lang w:val="en-US" w:eastAsia="zh-CN" w:bidi="ar"/>
              </w:rPr>
              <w:t>0.00</w:t>
            </w:r>
          </w:p>
        </w:tc>
      </w:tr>
      <w:tr>
        <w:tblPrEx>
          <w:tblCellMar>
            <w:top w:w="0" w:type="dxa"/>
            <w:left w:w="108" w:type="dxa"/>
            <w:bottom w:w="0" w:type="dxa"/>
            <w:right w:w="108" w:type="dxa"/>
          </w:tblCellMar>
        </w:tblPrEx>
        <w:trPr>
          <w:trHeight w:val="358" w:hRule="atLeast"/>
        </w:trPr>
        <w:tc>
          <w:tcPr>
            <w:tcW w:w="201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leftChars="0" w:right="0" w:rightChars="0"/>
              <w:jc w:val="left"/>
              <w:textAlignment w:val="center"/>
              <w:rPr>
                <w:rFonts w:hint="default" w:ascii="宋体" w:hAnsi="宋体" w:eastAsia="宋体" w:cs="宋体"/>
                <w:color w:val="000000"/>
                <w:kern w:val="0"/>
                <w:sz w:val="22"/>
                <w:szCs w:val="22"/>
                <w:highlight w:val="none"/>
                <w:lang w:val="en-US" w:eastAsia="zh-CN" w:bidi="ar"/>
              </w:rPr>
            </w:pPr>
            <w:r>
              <w:rPr>
                <w:rFonts w:hint="eastAsia" w:ascii="宋体" w:hAnsi="宋体" w:eastAsia="宋体" w:cs="宋体"/>
                <w:color w:val="000000"/>
                <w:kern w:val="0"/>
                <w:sz w:val="22"/>
                <w:szCs w:val="22"/>
                <w:highlight w:val="none"/>
                <w:lang w:val="en-US" w:eastAsia="zh-CN" w:bidi="ar"/>
              </w:rPr>
              <w:t>2080505</w:t>
            </w:r>
          </w:p>
        </w:tc>
        <w:tc>
          <w:tcPr>
            <w:tcW w:w="2800"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leftChars="0" w:right="0" w:rightChars="0"/>
              <w:jc w:val="left"/>
              <w:textAlignment w:val="center"/>
              <w:rPr>
                <w:rFonts w:hint="default" w:ascii="宋体" w:hAnsi="宋体" w:eastAsia="宋体" w:cs="宋体"/>
                <w:color w:val="000000"/>
                <w:kern w:val="0"/>
                <w:sz w:val="22"/>
                <w:szCs w:val="22"/>
                <w:highlight w:val="none"/>
                <w:lang w:val="en-US" w:eastAsia="zh-CN" w:bidi="ar"/>
              </w:rPr>
            </w:pPr>
            <w:r>
              <w:rPr>
                <w:rFonts w:hint="default" w:ascii="宋体" w:hAnsi="宋体" w:eastAsia="宋体" w:cs="宋体"/>
                <w:color w:val="000000"/>
                <w:kern w:val="0"/>
                <w:sz w:val="22"/>
                <w:szCs w:val="22"/>
                <w:highlight w:val="none"/>
                <w:lang w:bidi="ar"/>
              </w:rPr>
              <w:t>机关事业单位基本养老保险缴费支出</w:t>
            </w:r>
          </w:p>
        </w:tc>
        <w:tc>
          <w:tcPr>
            <w:tcW w:w="3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lang w:val="en-US" w:eastAsia="zh-CN"/>
              </w:rPr>
            </w:pPr>
            <w:r>
              <w:rPr>
                <w:rFonts w:hint="eastAsia" w:ascii="宋体" w:hAnsi="宋体" w:eastAsia="宋体" w:cs="宋体"/>
                <w:color w:val="000000"/>
                <w:kern w:val="0"/>
                <w:sz w:val="22"/>
                <w:szCs w:val="22"/>
                <w:highlight w:val="none"/>
                <w:lang w:val="en-US" w:eastAsia="zh-CN" w:bidi="ar"/>
              </w:rPr>
              <w:t>44.95</w:t>
            </w:r>
          </w:p>
        </w:tc>
        <w:tc>
          <w:tcPr>
            <w:tcW w:w="3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lang w:val="en-US" w:eastAsia="zh-CN"/>
              </w:rPr>
            </w:pPr>
            <w:r>
              <w:rPr>
                <w:rFonts w:hint="eastAsia" w:ascii="宋体" w:hAnsi="宋体" w:eastAsia="宋体" w:cs="宋体"/>
                <w:color w:val="000000"/>
                <w:kern w:val="0"/>
                <w:sz w:val="22"/>
                <w:szCs w:val="22"/>
                <w:highlight w:val="none"/>
                <w:lang w:val="en-US" w:eastAsia="zh-CN" w:bidi="ar"/>
              </w:rPr>
              <w:t>44.95</w:t>
            </w:r>
          </w:p>
        </w:tc>
        <w:tc>
          <w:tcPr>
            <w:tcW w:w="288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lang w:val="en-US" w:eastAsia="zh-CN"/>
              </w:rPr>
            </w:pPr>
            <w:r>
              <w:rPr>
                <w:rFonts w:hint="eastAsia" w:ascii="宋体" w:hAnsi="宋体" w:eastAsia="宋体" w:cs="宋体"/>
                <w:color w:val="000000"/>
                <w:kern w:val="0"/>
                <w:sz w:val="22"/>
                <w:szCs w:val="22"/>
                <w:highlight w:val="none"/>
                <w:lang w:val="en-US" w:eastAsia="zh-CN" w:bidi="ar"/>
              </w:rPr>
              <w:t>0.00</w:t>
            </w:r>
          </w:p>
        </w:tc>
      </w:tr>
      <w:tr>
        <w:tblPrEx>
          <w:tblCellMar>
            <w:top w:w="0" w:type="dxa"/>
            <w:left w:w="108" w:type="dxa"/>
            <w:bottom w:w="0" w:type="dxa"/>
            <w:right w:w="108" w:type="dxa"/>
          </w:tblCellMar>
        </w:tblPrEx>
        <w:trPr>
          <w:trHeight w:val="358" w:hRule="atLeast"/>
        </w:trPr>
        <w:tc>
          <w:tcPr>
            <w:tcW w:w="201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leftChars="0" w:right="0" w:rightChars="0"/>
              <w:jc w:val="left"/>
              <w:textAlignment w:val="center"/>
              <w:rPr>
                <w:rFonts w:hint="default" w:ascii="宋体" w:hAnsi="宋体" w:eastAsia="宋体" w:cs="宋体"/>
                <w:color w:val="000000"/>
                <w:kern w:val="0"/>
                <w:sz w:val="22"/>
                <w:szCs w:val="22"/>
                <w:highlight w:val="none"/>
                <w:lang w:val="en-US" w:eastAsia="zh-CN" w:bidi="ar"/>
              </w:rPr>
            </w:pPr>
            <w:r>
              <w:rPr>
                <w:rFonts w:hint="eastAsia" w:ascii="宋体" w:hAnsi="宋体" w:eastAsia="宋体" w:cs="宋体"/>
                <w:color w:val="000000"/>
                <w:kern w:val="0"/>
                <w:sz w:val="22"/>
                <w:szCs w:val="22"/>
                <w:highlight w:val="none"/>
                <w:lang w:val="en-US" w:eastAsia="zh-CN" w:bidi="ar"/>
              </w:rPr>
              <w:t>210</w:t>
            </w:r>
          </w:p>
        </w:tc>
        <w:tc>
          <w:tcPr>
            <w:tcW w:w="2800"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leftChars="0" w:right="0" w:rightChars="0"/>
              <w:jc w:val="left"/>
              <w:textAlignment w:val="center"/>
              <w:rPr>
                <w:rFonts w:hint="default" w:ascii="宋体" w:hAnsi="宋体" w:eastAsia="宋体" w:cs="宋体"/>
                <w:color w:val="000000"/>
                <w:kern w:val="0"/>
                <w:sz w:val="22"/>
                <w:szCs w:val="22"/>
                <w:highlight w:val="none"/>
                <w:lang w:val="en-US" w:eastAsia="zh-CN" w:bidi="ar"/>
              </w:rPr>
            </w:pPr>
            <w:r>
              <w:rPr>
                <w:rFonts w:hint="eastAsia" w:ascii="宋体" w:hAnsi="宋体" w:eastAsia="宋体" w:cs="宋体"/>
                <w:color w:val="000000"/>
                <w:kern w:val="0"/>
                <w:sz w:val="22"/>
                <w:szCs w:val="22"/>
                <w:highlight w:val="none"/>
                <w:lang w:val="en-US" w:eastAsia="zh-CN" w:bidi="ar"/>
              </w:rPr>
              <w:t>卫生健康支出</w:t>
            </w:r>
          </w:p>
        </w:tc>
        <w:tc>
          <w:tcPr>
            <w:tcW w:w="3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lang w:val="en-US" w:eastAsia="zh-CN"/>
              </w:rPr>
            </w:pPr>
            <w:r>
              <w:rPr>
                <w:rFonts w:hint="eastAsia" w:ascii="宋体" w:hAnsi="宋体" w:eastAsia="宋体" w:cs="宋体"/>
                <w:color w:val="000000"/>
                <w:kern w:val="0"/>
                <w:sz w:val="22"/>
                <w:szCs w:val="22"/>
                <w:highlight w:val="none"/>
                <w:lang w:val="en-US" w:eastAsia="zh-CN" w:bidi="ar"/>
              </w:rPr>
              <w:t>615.30</w:t>
            </w:r>
          </w:p>
        </w:tc>
        <w:tc>
          <w:tcPr>
            <w:tcW w:w="3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lang w:val="en-US" w:eastAsia="zh-CN"/>
              </w:rPr>
            </w:pPr>
            <w:r>
              <w:rPr>
                <w:rFonts w:hint="eastAsia" w:ascii="宋体" w:hAnsi="宋体" w:eastAsia="宋体" w:cs="宋体"/>
                <w:color w:val="000000"/>
                <w:kern w:val="0"/>
                <w:sz w:val="22"/>
                <w:szCs w:val="22"/>
                <w:highlight w:val="none"/>
                <w:lang w:val="en-US" w:eastAsia="zh-CN" w:bidi="ar"/>
              </w:rPr>
              <w:t>331.49</w:t>
            </w:r>
          </w:p>
        </w:tc>
        <w:tc>
          <w:tcPr>
            <w:tcW w:w="288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lang w:val="en-US" w:eastAsia="zh-CN"/>
              </w:rPr>
            </w:pPr>
            <w:r>
              <w:rPr>
                <w:rFonts w:hint="eastAsia" w:ascii="宋体" w:hAnsi="宋体" w:eastAsia="宋体" w:cs="宋体"/>
                <w:color w:val="000000"/>
                <w:kern w:val="0"/>
                <w:sz w:val="22"/>
                <w:szCs w:val="22"/>
                <w:highlight w:val="none"/>
                <w:lang w:val="en-US" w:eastAsia="zh-CN" w:bidi="ar"/>
              </w:rPr>
              <w:t>283.81</w:t>
            </w:r>
          </w:p>
        </w:tc>
      </w:tr>
      <w:tr>
        <w:tblPrEx>
          <w:tblCellMar>
            <w:top w:w="0" w:type="dxa"/>
            <w:left w:w="108" w:type="dxa"/>
            <w:bottom w:w="0" w:type="dxa"/>
            <w:right w:w="108" w:type="dxa"/>
          </w:tblCellMar>
        </w:tblPrEx>
        <w:trPr>
          <w:trHeight w:val="358" w:hRule="atLeast"/>
        </w:trPr>
        <w:tc>
          <w:tcPr>
            <w:tcW w:w="201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leftChars="0" w:right="0" w:rightChars="0"/>
              <w:jc w:val="left"/>
              <w:textAlignment w:val="center"/>
              <w:rPr>
                <w:rFonts w:hint="default" w:ascii="宋体" w:hAnsi="宋体" w:eastAsia="宋体" w:cs="宋体"/>
                <w:color w:val="000000"/>
                <w:kern w:val="0"/>
                <w:sz w:val="22"/>
                <w:szCs w:val="22"/>
                <w:highlight w:val="none"/>
                <w:lang w:val="en-US" w:eastAsia="zh-CN" w:bidi="ar"/>
              </w:rPr>
            </w:pPr>
            <w:r>
              <w:rPr>
                <w:rFonts w:hint="eastAsia" w:ascii="宋体" w:hAnsi="宋体" w:eastAsia="宋体" w:cs="宋体"/>
                <w:color w:val="000000"/>
                <w:kern w:val="0"/>
                <w:sz w:val="22"/>
                <w:szCs w:val="22"/>
                <w:highlight w:val="none"/>
                <w:lang w:val="en-US" w:eastAsia="zh-CN" w:bidi="ar"/>
              </w:rPr>
              <w:t>21003</w:t>
            </w:r>
          </w:p>
        </w:tc>
        <w:tc>
          <w:tcPr>
            <w:tcW w:w="2800"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leftChars="0" w:right="0" w:rightChars="0"/>
              <w:jc w:val="left"/>
              <w:textAlignment w:val="center"/>
              <w:rPr>
                <w:rFonts w:hint="default" w:ascii="宋体" w:hAnsi="宋体" w:eastAsia="宋体" w:cs="宋体"/>
                <w:color w:val="000000"/>
                <w:kern w:val="0"/>
                <w:sz w:val="22"/>
                <w:szCs w:val="22"/>
                <w:highlight w:val="none"/>
                <w:lang w:val="en-US" w:eastAsia="zh-CN" w:bidi="ar"/>
              </w:rPr>
            </w:pPr>
            <w:r>
              <w:rPr>
                <w:rFonts w:hint="default" w:ascii="宋体" w:hAnsi="宋体" w:eastAsia="宋体" w:cs="宋体"/>
                <w:color w:val="000000"/>
                <w:kern w:val="0"/>
                <w:sz w:val="22"/>
                <w:szCs w:val="22"/>
                <w:highlight w:val="none"/>
                <w:lang w:bidi="ar"/>
              </w:rPr>
              <w:t>基层医疗卫生机构</w:t>
            </w:r>
          </w:p>
        </w:tc>
        <w:tc>
          <w:tcPr>
            <w:tcW w:w="3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lang w:val="en-US" w:eastAsia="zh-CN"/>
              </w:rPr>
            </w:pPr>
            <w:r>
              <w:rPr>
                <w:rFonts w:hint="eastAsia" w:ascii="宋体" w:hAnsi="宋体" w:eastAsia="宋体" w:cs="宋体"/>
                <w:color w:val="000000"/>
                <w:kern w:val="0"/>
                <w:sz w:val="22"/>
                <w:szCs w:val="22"/>
                <w:highlight w:val="none"/>
                <w:lang w:val="en-US" w:eastAsia="zh-CN" w:bidi="ar"/>
              </w:rPr>
              <w:t>404.23</w:t>
            </w:r>
          </w:p>
        </w:tc>
        <w:tc>
          <w:tcPr>
            <w:tcW w:w="3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lang w:val="en-US" w:eastAsia="zh-CN"/>
              </w:rPr>
            </w:pPr>
            <w:r>
              <w:rPr>
                <w:rFonts w:hint="eastAsia" w:ascii="宋体" w:hAnsi="宋体" w:eastAsia="宋体" w:cs="宋体"/>
                <w:color w:val="000000"/>
                <w:kern w:val="0"/>
                <w:sz w:val="22"/>
                <w:szCs w:val="22"/>
                <w:highlight w:val="none"/>
                <w:lang w:val="en-US" w:eastAsia="zh-CN" w:bidi="ar"/>
              </w:rPr>
              <w:t>331.49</w:t>
            </w:r>
          </w:p>
        </w:tc>
        <w:tc>
          <w:tcPr>
            <w:tcW w:w="288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lang w:val="en-US" w:eastAsia="zh-CN"/>
              </w:rPr>
            </w:pPr>
            <w:r>
              <w:rPr>
                <w:rFonts w:hint="eastAsia" w:ascii="宋体" w:hAnsi="宋体" w:eastAsia="宋体" w:cs="宋体"/>
                <w:color w:val="000000"/>
                <w:sz w:val="22"/>
                <w:szCs w:val="22"/>
                <w:highlight w:val="none"/>
                <w:lang w:val="en-US" w:eastAsia="zh-CN"/>
              </w:rPr>
              <w:t>72.74</w:t>
            </w:r>
          </w:p>
        </w:tc>
      </w:tr>
      <w:tr>
        <w:tblPrEx>
          <w:tblCellMar>
            <w:top w:w="0" w:type="dxa"/>
            <w:left w:w="108" w:type="dxa"/>
            <w:bottom w:w="0" w:type="dxa"/>
            <w:right w:w="108" w:type="dxa"/>
          </w:tblCellMar>
        </w:tblPrEx>
        <w:trPr>
          <w:trHeight w:val="358" w:hRule="atLeast"/>
        </w:trPr>
        <w:tc>
          <w:tcPr>
            <w:tcW w:w="201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leftChars="0" w:right="0" w:rightChars="0"/>
              <w:jc w:val="left"/>
              <w:textAlignment w:val="center"/>
              <w:rPr>
                <w:rFonts w:hint="default" w:ascii="宋体" w:hAnsi="宋体" w:eastAsia="宋体" w:cs="宋体"/>
                <w:color w:val="000000"/>
                <w:kern w:val="0"/>
                <w:sz w:val="22"/>
                <w:szCs w:val="22"/>
                <w:highlight w:val="none"/>
                <w:lang w:val="en-US" w:eastAsia="zh-CN" w:bidi="ar"/>
              </w:rPr>
            </w:pPr>
            <w:r>
              <w:rPr>
                <w:rFonts w:hint="eastAsia" w:ascii="宋体" w:hAnsi="宋体" w:eastAsia="宋体" w:cs="宋体"/>
                <w:color w:val="000000"/>
                <w:kern w:val="0"/>
                <w:sz w:val="22"/>
                <w:szCs w:val="22"/>
                <w:highlight w:val="none"/>
                <w:lang w:val="en-US" w:eastAsia="zh-CN" w:bidi="ar"/>
              </w:rPr>
              <w:t>2100302</w:t>
            </w:r>
          </w:p>
        </w:tc>
        <w:tc>
          <w:tcPr>
            <w:tcW w:w="2800"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leftChars="0" w:right="0" w:rightChars="0"/>
              <w:jc w:val="left"/>
              <w:textAlignment w:val="center"/>
              <w:rPr>
                <w:rFonts w:hint="default" w:ascii="宋体" w:hAnsi="宋体" w:eastAsia="宋体" w:cs="宋体"/>
                <w:color w:val="000000"/>
                <w:kern w:val="0"/>
                <w:sz w:val="22"/>
                <w:szCs w:val="22"/>
                <w:highlight w:val="none"/>
                <w:lang w:val="en-US" w:eastAsia="zh-CN" w:bidi="ar"/>
              </w:rPr>
            </w:pPr>
            <w:r>
              <w:rPr>
                <w:rFonts w:hint="eastAsia" w:ascii="宋体" w:hAnsi="宋体" w:eastAsia="宋体" w:cs="宋体"/>
                <w:color w:val="000000"/>
                <w:kern w:val="0"/>
                <w:sz w:val="22"/>
                <w:szCs w:val="22"/>
                <w:highlight w:val="none"/>
                <w:lang w:val="en-US" w:eastAsia="zh-CN" w:bidi="ar"/>
              </w:rPr>
              <w:t>乡镇卫生院</w:t>
            </w:r>
          </w:p>
        </w:tc>
        <w:tc>
          <w:tcPr>
            <w:tcW w:w="3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lang w:val="en-US" w:eastAsia="zh-CN"/>
              </w:rPr>
            </w:pPr>
            <w:r>
              <w:rPr>
                <w:rFonts w:hint="eastAsia" w:ascii="宋体" w:hAnsi="宋体" w:eastAsia="宋体" w:cs="宋体"/>
                <w:color w:val="000000"/>
                <w:sz w:val="22"/>
                <w:szCs w:val="22"/>
                <w:highlight w:val="none"/>
                <w:lang w:val="en-US" w:eastAsia="zh-CN"/>
              </w:rPr>
              <w:t>319.12</w:t>
            </w:r>
          </w:p>
        </w:tc>
        <w:tc>
          <w:tcPr>
            <w:tcW w:w="3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lang w:val="en-US" w:eastAsia="zh-CN"/>
              </w:rPr>
            </w:pPr>
            <w:r>
              <w:rPr>
                <w:rFonts w:hint="eastAsia" w:ascii="宋体" w:hAnsi="宋体" w:eastAsia="宋体" w:cs="宋体"/>
                <w:color w:val="000000"/>
                <w:sz w:val="22"/>
                <w:szCs w:val="22"/>
                <w:highlight w:val="none"/>
                <w:lang w:val="en-US" w:eastAsia="zh-CN"/>
              </w:rPr>
              <w:t>296.63</w:t>
            </w:r>
          </w:p>
        </w:tc>
        <w:tc>
          <w:tcPr>
            <w:tcW w:w="288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lang w:val="en-US" w:eastAsia="zh-CN"/>
              </w:rPr>
            </w:pPr>
            <w:r>
              <w:rPr>
                <w:rFonts w:hint="eastAsia" w:ascii="宋体" w:hAnsi="宋体" w:eastAsia="宋体" w:cs="宋体"/>
                <w:color w:val="000000"/>
                <w:sz w:val="22"/>
                <w:szCs w:val="22"/>
                <w:highlight w:val="none"/>
                <w:lang w:val="en-US" w:eastAsia="zh-CN"/>
              </w:rPr>
              <w:t>22.49</w:t>
            </w:r>
          </w:p>
        </w:tc>
      </w:tr>
      <w:tr>
        <w:tblPrEx>
          <w:tblCellMar>
            <w:top w:w="0" w:type="dxa"/>
            <w:left w:w="108" w:type="dxa"/>
            <w:bottom w:w="0" w:type="dxa"/>
            <w:right w:w="108" w:type="dxa"/>
          </w:tblCellMar>
        </w:tblPrEx>
        <w:trPr>
          <w:trHeight w:val="358" w:hRule="atLeast"/>
        </w:trPr>
        <w:tc>
          <w:tcPr>
            <w:tcW w:w="201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leftChars="0" w:right="0" w:rightChars="0"/>
              <w:jc w:val="left"/>
              <w:textAlignment w:val="center"/>
              <w:rPr>
                <w:rFonts w:hint="default" w:ascii="宋体" w:hAnsi="宋体" w:eastAsia="宋体" w:cs="宋体"/>
                <w:color w:val="000000"/>
                <w:kern w:val="0"/>
                <w:sz w:val="22"/>
                <w:szCs w:val="22"/>
                <w:highlight w:val="none"/>
                <w:lang w:val="en-US" w:eastAsia="zh-CN" w:bidi="ar"/>
              </w:rPr>
            </w:pPr>
            <w:r>
              <w:rPr>
                <w:rFonts w:hint="eastAsia" w:ascii="宋体" w:hAnsi="宋体" w:eastAsia="宋体" w:cs="宋体"/>
                <w:color w:val="000000"/>
                <w:kern w:val="0"/>
                <w:sz w:val="22"/>
                <w:szCs w:val="22"/>
                <w:highlight w:val="none"/>
                <w:lang w:val="en-US" w:eastAsia="zh-CN" w:bidi="ar"/>
              </w:rPr>
              <w:t>2100399</w:t>
            </w:r>
          </w:p>
        </w:tc>
        <w:tc>
          <w:tcPr>
            <w:tcW w:w="2800"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leftChars="0" w:right="0" w:rightChars="0"/>
              <w:jc w:val="left"/>
              <w:textAlignment w:val="center"/>
              <w:rPr>
                <w:rFonts w:hint="default" w:ascii="宋体" w:hAnsi="宋体" w:eastAsia="宋体" w:cs="宋体"/>
                <w:color w:val="000000"/>
                <w:kern w:val="0"/>
                <w:sz w:val="22"/>
                <w:szCs w:val="22"/>
                <w:highlight w:val="none"/>
                <w:lang w:val="en-US" w:eastAsia="zh-CN" w:bidi="ar"/>
              </w:rPr>
            </w:pPr>
            <w:r>
              <w:rPr>
                <w:rFonts w:hint="default" w:ascii="宋体" w:hAnsi="宋体" w:eastAsia="宋体" w:cs="宋体"/>
                <w:color w:val="000000"/>
                <w:kern w:val="0"/>
                <w:sz w:val="22"/>
                <w:szCs w:val="22"/>
                <w:highlight w:val="none"/>
                <w:lang w:bidi="ar"/>
              </w:rPr>
              <w:t>其他基层医疗卫生机构支出</w:t>
            </w:r>
          </w:p>
        </w:tc>
        <w:tc>
          <w:tcPr>
            <w:tcW w:w="3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lang w:val="en-US" w:eastAsia="zh-CN"/>
              </w:rPr>
            </w:pPr>
            <w:r>
              <w:rPr>
                <w:rFonts w:hint="eastAsia" w:ascii="宋体" w:hAnsi="宋体" w:eastAsia="宋体" w:cs="宋体"/>
                <w:color w:val="000000"/>
                <w:sz w:val="22"/>
                <w:szCs w:val="22"/>
                <w:highlight w:val="none"/>
                <w:lang w:val="en-US" w:eastAsia="zh-CN"/>
              </w:rPr>
              <w:t>85.10</w:t>
            </w:r>
          </w:p>
        </w:tc>
        <w:tc>
          <w:tcPr>
            <w:tcW w:w="3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lang w:val="en-US" w:eastAsia="zh-CN"/>
              </w:rPr>
            </w:pPr>
            <w:r>
              <w:rPr>
                <w:rFonts w:hint="eastAsia" w:ascii="宋体" w:hAnsi="宋体" w:eastAsia="宋体" w:cs="宋体"/>
                <w:color w:val="000000"/>
                <w:sz w:val="22"/>
                <w:szCs w:val="22"/>
                <w:highlight w:val="none"/>
                <w:lang w:val="en-US" w:eastAsia="zh-CN"/>
              </w:rPr>
              <w:t>34.86</w:t>
            </w:r>
          </w:p>
        </w:tc>
        <w:tc>
          <w:tcPr>
            <w:tcW w:w="288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lang w:val="en-US" w:eastAsia="zh-CN"/>
              </w:rPr>
            </w:pPr>
            <w:r>
              <w:rPr>
                <w:rFonts w:hint="eastAsia" w:ascii="宋体" w:hAnsi="宋体" w:eastAsia="宋体" w:cs="宋体"/>
                <w:color w:val="000000"/>
                <w:sz w:val="22"/>
                <w:szCs w:val="22"/>
                <w:highlight w:val="none"/>
                <w:lang w:val="en-US" w:eastAsia="zh-CN"/>
              </w:rPr>
              <w:t>50.24</w:t>
            </w:r>
          </w:p>
        </w:tc>
      </w:tr>
      <w:tr>
        <w:tblPrEx>
          <w:tblCellMar>
            <w:top w:w="0" w:type="dxa"/>
            <w:left w:w="108" w:type="dxa"/>
            <w:bottom w:w="0" w:type="dxa"/>
            <w:right w:w="108" w:type="dxa"/>
          </w:tblCellMar>
        </w:tblPrEx>
        <w:trPr>
          <w:trHeight w:val="358" w:hRule="atLeast"/>
        </w:trPr>
        <w:tc>
          <w:tcPr>
            <w:tcW w:w="201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leftChars="0" w:right="0" w:rightChars="0"/>
              <w:jc w:val="left"/>
              <w:textAlignment w:val="center"/>
              <w:rPr>
                <w:rFonts w:hint="default" w:ascii="宋体" w:hAnsi="宋体" w:eastAsia="宋体" w:cs="宋体"/>
                <w:color w:val="000000"/>
                <w:kern w:val="0"/>
                <w:sz w:val="22"/>
                <w:szCs w:val="22"/>
                <w:highlight w:val="none"/>
                <w:lang w:val="en-US" w:eastAsia="zh-CN" w:bidi="ar"/>
              </w:rPr>
            </w:pPr>
            <w:r>
              <w:rPr>
                <w:rFonts w:hint="eastAsia" w:ascii="宋体" w:hAnsi="宋体" w:eastAsia="宋体" w:cs="宋体"/>
                <w:color w:val="000000"/>
                <w:kern w:val="0"/>
                <w:sz w:val="22"/>
                <w:szCs w:val="22"/>
                <w:highlight w:val="none"/>
                <w:lang w:val="en-US" w:eastAsia="zh-CN" w:bidi="ar"/>
              </w:rPr>
              <w:t>21004</w:t>
            </w:r>
          </w:p>
        </w:tc>
        <w:tc>
          <w:tcPr>
            <w:tcW w:w="2800"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leftChars="0" w:right="0" w:rightChars="0"/>
              <w:jc w:val="left"/>
              <w:textAlignment w:val="center"/>
              <w:rPr>
                <w:rFonts w:hint="default" w:ascii="宋体" w:hAnsi="宋体" w:eastAsia="宋体" w:cs="宋体"/>
                <w:color w:val="000000"/>
                <w:kern w:val="0"/>
                <w:sz w:val="22"/>
                <w:szCs w:val="22"/>
                <w:highlight w:val="none"/>
                <w:lang w:val="en-US" w:eastAsia="zh-CN" w:bidi="ar"/>
              </w:rPr>
            </w:pPr>
            <w:r>
              <w:rPr>
                <w:rFonts w:hint="eastAsia" w:ascii="宋体" w:hAnsi="宋体" w:eastAsia="宋体" w:cs="宋体"/>
                <w:color w:val="000000"/>
                <w:kern w:val="0"/>
                <w:sz w:val="22"/>
                <w:szCs w:val="22"/>
                <w:highlight w:val="none"/>
                <w:lang w:val="en-US" w:eastAsia="zh-CN" w:bidi="ar"/>
              </w:rPr>
              <w:t>公共卫生</w:t>
            </w:r>
          </w:p>
        </w:tc>
        <w:tc>
          <w:tcPr>
            <w:tcW w:w="3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lang w:val="en-US" w:eastAsia="zh-CN"/>
              </w:rPr>
            </w:pPr>
            <w:r>
              <w:rPr>
                <w:rFonts w:hint="eastAsia" w:ascii="宋体" w:hAnsi="宋体" w:eastAsia="宋体" w:cs="宋体"/>
                <w:color w:val="000000"/>
                <w:sz w:val="22"/>
                <w:szCs w:val="22"/>
                <w:highlight w:val="none"/>
                <w:lang w:val="en-US" w:eastAsia="zh-CN"/>
              </w:rPr>
              <w:t>122.82</w:t>
            </w:r>
          </w:p>
        </w:tc>
        <w:tc>
          <w:tcPr>
            <w:tcW w:w="3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lang w:val="en-US" w:eastAsia="zh-CN"/>
              </w:rPr>
            </w:pPr>
            <w:r>
              <w:rPr>
                <w:rFonts w:hint="eastAsia" w:ascii="宋体" w:hAnsi="宋体" w:eastAsia="宋体" w:cs="宋体"/>
                <w:color w:val="000000"/>
                <w:sz w:val="22"/>
                <w:szCs w:val="22"/>
                <w:highlight w:val="none"/>
                <w:lang w:val="en-US" w:eastAsia="zh-CN"/>
              </w:rPr>
              <w:t>0.00</w:t>
            </w:r>
          </w:p>
        </w:tc>
        <w:tc>
          <w:tcPr>
            <w:tcW w:w="288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lang w:val="en-US" w:eastAsia="zh-CN"/>
              </w:rPr>
            </w:pPr>
            <w:r>
              <w:rPr>
                <w:rFonts w:hint="eastAsia" w:ascii="宋体" w:hAnsi="宋体" w:eastAsia="宋体" w:cs="宋体"/>
                <w:color w:val="000000"/>
                <w:kern w:val="0"/>
                <w:sz w:val="22"/>
                <w:szCs w:val="22"/>
                <w:highlight w:val="none"/>
                <w:lang w:val="en-US" w:eastAsia="zh-CN" w:bidi="ar"/>
              </w:rPr>
              <w:t>122.82</w:t>
            </w:r>
          </w:p>
        </w:tc>
      </w:tr>
      <w:tr>
        <w:tblPrEx>
          <w:tblCellMar>
            <w:top w:w="0" w:type="dxa"/>
            <w:left w:w="108" w:type="dxa"/>
            <w:bottom w:w="0" w:type="dxa"/>
            <w:right w:w="108" w:type="dxa"/>
          </w:tblCellMar>
        </w:tblPrEx>
        <w:trPr>
          <w:trHeight w:val="358" w:hRule="atLeast"/>
        </w:trPr>
        <w:tc>
          <w:tcPr>
            <w:tcW w:w="201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leftChars="0" w:right="0" w:rightChars="0"/>
              <w:jc w:val="left"/>
              <w:textAlignment w:val="center"/>
              <w:rPr>
                <w:rFonts w:hint="default" w:ascii="宋体" w:hAnsi="宋体" w:eastAsia="宋体" w:cs="宋体"/>
                <w:color w:val="000000"/>
                <w:kern w:val="0"/>
                <w:sz w:val="22"/>
                <w:szCs w:val="22"/>
                <w:highlight w:val="none"/>
                <w:lang w:val="en-US" w:eastAsia="zh-CN" w:bidi="ar"/>
              </w:rPr>
            </w:pPr>
            <w:r>
              <w:rPr>
                <w:rFonts w:hint="default" w:ascii="宋体" w:hAnsi="宋体" w:eastAsia="宋体" w:cs="宋体"/>
                <w:color w:val="000000"/>
                <w:kern w:val="0"/>
                <w:sz w:val="22"/>
                <w:szCs w:val="22"/>
                <w:highlight w:val="none"/>
                <w:lang w:bidi="ar"/>
              </w:rPr>
              <w:t>2100408</w:t>
            </w:r>
          </w:p>
        </w:tc>
        <w:tc>
          <w:tcPr>
            <w:tcW w:w="2800"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leftChars="0" w:right="0" w:rightChars="0"/>
              <w:jc w:val="left"/>
              <w:textAlignment w:val="center"/>
              <w:rPr>
                <w:rFonts w:hint="default" w:ascii="宋体" w:hAnsi="宋体" w:eastAsia="宋体" w:cs="宋体"/>
                <w:color w:val="000000"/>
                <w:kern w:val="0"/>
                <w:sz w:val="22"/>
                <w:szCs w:val="22"/>
                <w:highlight w:val="none"/>
                <w:lang w:val="en-US" w:eastAsia="zh-CN" w:bidi="ar"/>
              </w:rPr>
            </w:pPr>
            <w:r>
              <w:rPr>
                <w:rFonts w:hint="default" w:ascii="宋体" w:hAnsi="宋体" w:eastAsia="宋体" w:cs="宋体"/>
                <w:color w:val="000000"/>
                <w:kern w:val="0"/>
                <w:sz w:val="22"/>
                <w:szCs w:val="22"/>
                <w:highlight w:val="none"/>
                <w:lang w:bidi="ar"/>
              </w:rPr>
              <w:t>基本公共卫生服务</w:t>
            </w:r>
          </w:p>
        </w:tc>
        <w:tc>
          <w:tcPr>
            <w:tcW w:w="3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lang w:val="en-US" w:eastAsia="zh-CN"/>
              </w:rPr>
            </w:pPr>
            <w:r>
              <w:rPr>
                <w:rFonts w:hint="eastAsia" w:ascii="宋体" w:hAnsi="宋体" w:eastAsia="宋体" w:cs="宋体"/>
                <w:color w:val="000000"/>
                <w:sz w:val="22"/>
                <w:szCs w:val="22"/>
                <w:highlight w:val="none"/>
                <w:lang w:val="en-US" w:eastAsia="zh-CN"/>
              </w:rPr>
              <w:t>117.02</w:t>
            </w:r>
          </w:p>
        </w:tc>
        <w:tc>
          <w:tcPr>
            <w:tcW w:w="3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lang w:val="en-US" w:eastAsia="zh-CN"/>
              </w:rPr>
            </w:pPr>
            <w:r>
              <w:rPr>
                <w:rFonts w:hint="eastAsia" w:ascii="宋体" w:hAnsi="宋体" w:eastAsia="宋体" w:cs="宋体"/>
                <w:color w:val="000000"/>
                <w:sz w:val="22"/>
                <w:szCs w:val="22"/>
                <w:highlight w:val="none"/>
                <w:lang w:val="en-US" w:eastAsia="zh-CN"/>
              </w:rPr>
              <w:t>0.00</w:t>
            </w:r>
          </w:p>
        </w:tc>
        <w:tc>
          <w:tcPr>
            <w:tcW w:w="288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lang w:val="en-US" w:eastAsia="zh-CN"/>
              </w:rPr>
            </w:pPr>
            <w:r>
              <w:rPr>
                <w:rFonts w:hint="eastAsia" w:ascii="宋体" w:hAnsi="宋体" w:eastAsia="宋体" w:cs="宋体"/>
                <w:color w:val="000000"/>
                <w:kern w:val="0"/>
                <w:sz w:val="22"/>
                <w:szCs w:val="22"/>
                <w:highlight w:val="none"/>
                <w:lang w:val="en-US" w:eastAsia="zh-CN" w:bidi="ar"/>
              </w:rPr>
              <w:t>117.02</w:t>
            </w:r>
          </w:p>
        </w:tc>
      </w:tr>
      <w:tr>
        <w:tblPrEx>
          <w:tblCellMar>
            <w:top w:w="0" w:type="dxa"/>
            <w:left w:w="108" w:type="dxa"/>
            <w:bottom w:w="0" w:type="dxa"/>
            <w:right w:w="108" w:type="dxa"/>
          </w:tblCellMar>
        </w:tblPrEx>
        <w:trPr>
          <w:trHeight w:val="358" w:hRule="atLeast"/>
        </w:trPr>
        <w:tc>
          <w:tcPr>
            <w:tcW w:w="201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leftChars="0" w:right="0" w:rightChars="0"/>
              <w:jc w:val="left"/>
              <w:textAlignment w:val="center"/>
              <w:rPr>
                <w:rFonts w:hint="default" w:ascii="宋体" w:hAnsi="宋体" w:eastAsia="宋体" w:cs="宋体"/>
                <w:color w:val="000000"/>
                <w:kern w:val="0"/>
                <w:sz w:val="22"/>
                <w:szCs w:val="22"/>
                <w:highlight w:val="none"/>
                <w:lang w:val="en-US" w:eastAsia="zh-CN" w:bidi="ar"/>
              </w:rPr>
            </w:pPr>
            <w:r>
              <w:rPr>
                <w:rFonts w:hint="default" w:ascii="宋体" w:hAnsi="宋体" w:eastAsia="宋体" w:cs="宋体"/>
                <w:color w:val="000000"/>
                <w:kern w:val="0"/>
                <w:sz w:val="22"/>
                <w:szCs w:val="22"/>
                <w:highlight w:val="none"/>
                <w:lang w:bidi="ar"/>
              </w:rPr>
              <w:t>2100409</w:t>
            </w:r>
          </w:p>
        </w:tc>
        <w:tc>
          <w:tcPr>
            <w:tcW w:w="2800"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leftChars="0" w:right="0" w:rightChars="0"/>
              <w:jc w:val="left"/>
              <w:textAlignment w:val="center"/>
              <w:rPr>
                <w:rFonts w:hint="default" w:ascii="宋体" w:hAnsi="宋体" w:eastAsia="宋体" w:cs="宋体"/>
                <w:color w:val="000000"/>
                <w:kern w:val="0"/>
                <w:sz w:val="22"/>
                <w:szCs w:val="22"/>
                <w:highlight w:val="none"/>
                <w:lang w:val="en-US" w:eastAsia="zh-CN" w:bidi="ar"/>
              </w:rPr>
            </w:pPr>
            <w:r>
              <w:rPr>
                <w:rFonts w:hint="default" w:ascii="宋体" w:hAnsi="宋体" w:eastAsia="宋体" w:cs="宋体"/>
                <w:color w:val="000000"/>
                <w:kern w:val="0"/>
                <w:sz w:val="22"/>
                <w:szCs w:val="22"/>
                <w:highlight w:val="none"/>
                <w:lang w:bidi="ar"/>
              </w:rPr>
              <w:t>重大公共卫生服务</w:t>
            </w:r>
          </w:p>
        </w:tc>
        <w:tc>
          <w:tcPr>
            <w:tcW w:w="3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lang w:val="en-US" w:eastAsia="zh-CN"/>
              </w:rPr>
            </w:pPr>
            <w:r>
              <w:rPr>
                <w:rFonts w:hint="eastAsia" w:ascii="宋体" w:hAnsi="宋体" w:eastAsia="宋体" w:cs="宋体"/>
                <w:color w:val="000000"/>
                <w:sz w:val="22"/>
                <w:szCs w:val="22"/>
                <w:highlight w:val="none"/>
                <w:lang w:val="en-US" w:eastAsia="zh-CN"/>
              </w:rPr>
              <w:t>5.80</w:t>
            </w:r>
          </w:p>
        </w:tc>
        <w:tc>
          <w:tcPr>
            <w:tcW w:w="3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lang w:val="en-US" w:eastAsia="zh-CN"/>
              </w:rPr>
            </w:pPr>
            <w:r>
              <w:rPr>
                <w:rFonts w:hint="eastAsia" w:ascii="宋体" w:hAnsi="宋体" w:eastAsia="宋体" w:cs="宋体"/>
                <w:color w:val="000000"/>
                <w:sz w:val="22"/>
                <w:szCs w:val="22"/>
                <w:highlight w:val="none"/>
                <w:lang w:val="en-US" w:eastAsia="zh-CN"/>
              </w:rPr>
              <w:t>0.00</w:t>
            </w:r>
          </w:p>
        </w:tc>
        <w:tc>
          <w:tcPr>
            <w:tcW w:w="288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lang w:val="en-US" w:eastAsia="zh-CN"/>
              </w:rPr>
            </w:pPr>
            <w:r>
              <w:rPr>
                <w:rFonts w:hint="eastAsia" w:ascii="宋体" w:hAnsi="宋体" w:eastAsia="宋体" w:cs="宋体"/>
                <w:color w:val="000000"/>
                <w:kern w:val="0"/>
                <w:sz w:val="22"/>
                <w:szCs w:val="22"/>
                <w:highlight w:val="none"/>
                <w:lang w:val="en-US" w:eastAsia="zh-CN" w:bidi="ar"/>
              </w:rPr>
              <w:t>5.80</w:t>
            </w:r>
          </w:p>
        </w:tc>
      </w:tr>
      <w:tr>
        <w:tblPrEx>
          <w:tblCellMar>
            <w:top w:w="0" w:type="dxa"/>
            <w:left w:w="108" w:type="dxa"/>
            <w:bottom w:w="0" w:type="dxa"/>
            <w:right w:w="108" w:type="dxa"/>
          </w:tblCellMar>
        </w:tblPrEx>
        <w:trPr>
          <w:trHeight w:val="358" w:hRule="atLeast"/>
        </w:trPr>
        <w:tc>
          <w:tcPr>
            <w:tcW w:w="201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leftChars="0" w:right="0" w:rightChars="0"/>
              <w:jc w:val="left"/>
              <w:textAlignment w:val="center"/>
              <w:rPr>
                <w:rFonts w:hint="default" w:ascii="宋体" w:hAnsi="宋体" w:eastAsia="宋体" w:cs="宋体"/>
                <w:color w:val="000000"/>
                <w:kern w:val="0"/>
                <w:sz w:val="22"/>
                <w:szCs w:val="22"/>
                <w:highlight w:val="none"/>
                <w:lang w:val="en-US" w:eastAsia="zh-CN" w:bidi="ar"/>
              </w:rPr>
            </w:pPr>
            <w:r>
              <w:rPr>
                <w:rFonts w:hint="eastAsia" w:ascii="宋体" w:hAnsi="宋体" w:eastAsia="宋体" w:cs="宋体"/>
                <w:color w:val="000000"/>
                <w:kern w:val="0"/>
                <w:sz w:val="22"/>
                <w:szCs w:val="22"/>
                <w:highlight w:val="none"/>
                <w:lang w:val="en-US" w:eastAsia="zh-CN" w:bidi="ar"/>
              </w:rPr>
              <w:t>21006</w:t>
            </w:r>
          </w:p>
        </w:tc>
        <w:tc>
          <w:tcPr>
            <w:tcW w:w="2800"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leftChars="0" w:right="0" w:rightChars="0"/>
              <w:jc w:val="left"/>
              <w:textAlignment w:val="center"/>
              <w:rPr>
                <w:rFonts w:hint="default" w:ascii="宋体" w:hAnsi="宋体" w:eastAsia="宋体" w:cs="宋体"/>
                <w:color w:val="000000"/>
                <w:kern w:val="0"/>
                <w:sz w:val="22"/>
                <w:szCs w:val="22"/>
                <w:highlight w:val="none"/>
                <w:lang w:val="en-US" w:eastAsia="zh-CN" w:bidi="ar"/>
              </w:rPr>
            </w:pPr>
            <w:r>
              <w:rPr>
                <w:rFonts w:hint="eastAsia" w:ascii="宋体" w:hAnsi="宋体" w:eastAsia="宋体" w:cs="宋体"/>
                <w:color w:val="000000"/>
                <w:kern w:val="0"/>
                <w:sz w:val="22"/>
                <w:szCs w:val="22"/>
                <w:highlight w:val="none"/>
                <w:lang w:val="en-US" w:eastAsia="zh-CN" w:bidi="ar"/>
              </w:rPr>
              <w:t>中医药</w:t>
            </w:r>
          </w:p>
        </w:tc>
        <w:tc>
          <w:tcPr>
            <w:tcW w:w="3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lang w:val="en-US" w:eastAsia="zh-CN"/>
              </w:rPr>
            </w:pPr>
            <w:r>
              <w:rPr>
                <w:rFonts w:hint="eastAsia" w:ascii="宋体" w:hAnsi="宋体" w:eastAsia="宋体" w:cs="宋体"/>
                <w:color w:val="000000"/>
                <w:sz w:val="22"/>
                <w:szCs w:val="22"/>
                <w:highlight w:val="none"/>
                <w:lang w:val="en-US" w:eastAsia="zh-CN"/>
              </w:rPr>
              <w:t>20.00</w:t>
            </w:r>
          </w:p>
        </w:tc>
        <w:tc>
          <w:tcPr>
            <w:tcW w:w="3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lang w:val="en-US" w:eastAsia="zh-CN"/>
              </w:rPr>
            </w:pPr>
            <w:r>
              <w:rPr>
                <w:rFonts w:hint="eastAsia" w:ascii="宋体" w:hAnsi="宋体" w:eastAsia="宋体" w:cs="宋体"/>
                <w:color w:val="000000"/>
                <w:sz w:val="22"/>
                <w:szCs w:val="22"/>
                <w:highlight w:val="none"/>
                <w:lang w:val="en-US" w:eastAsia="zh-CN"/>
              </w:rPr>
              <w:t>0.00</w:t>
            </w:r>
          </w:p>
        </w:tc>
        <w:tc>
          <w:tcPr>
            <w:tcW w:w="288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val="en-US" w:eastAsia="zh-CN" w:bidi="ar"/>
              </w:rPr>
              <w:t>20</w:t>
            </w:r>
            <w:r>
              <w:rPr>
                <w:rFonts w:hint="default" w:ascii="宋体" w:hAnsi="宋体" w:eastAsia="宋体" w:cs="宋体"/>
                <w:color w:val="000000"/>
                <w:kern w:val="0"/>
                <w:sz w:val="22"/>
                <w:szCs w:val="22"/>
                <w:highlight w:val="none"/>
                <w:lang w:bidi="ar"/>
              </w:rPr>
              <w:t>.00</w:t>
            </w:r>
          </w:p>
        </w:tc>
      </w:tr>
      <w:tr>
        <w:tblPrEx>
          <w:tblCellMar>
            <w:top w:w="0" w:type="dxa"/>
            <w:left w:w="108" w:type="dxa"/>
            <w:bottom w:w="0" w:type="dxa"/>
            <w:right w:w="108" w:type="dxa"/>
          </w:tblCellMar>
        </w:tblPrEx>
        <w:trPr>
          <w:trHeight w:val="358" w:hRule="atLeast"/>
        </w:trPr>
        <w:tc>
          <w:tcPr>
            <w:tcW w:w="201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leftChars="0" w:right="0" w:rightChars="0"/>
              <w:jc w:val="left"/>
              <w:textAlignment w:val="center"/>
              <w:rPr>
                <w:rFonts w:hint="default" w:ascii="宋体" w:hAnsi="宋体" w:eastAsia="宋体" w:cs="宋体"/>
                <w:color w:val="000000"/>
                <w:kern w:val="0"/>
                <w:sz w:val="22"/>
                <w:szCs w:val="22"/>
                <w:highlight w:val="none"/>
                <w:lang w:val="en-US" w:eastAsia="zh-CN" w:bidi="ar"/>
              </w:rPr>
            </w:pPr>
            <w:r>
              <w:rPr>
                <w:rFonts w:hint="default" w:ascii="宋体" w:hAnsi="宋体" w:eastAsia="宋体" w:cs="宋体"/>
                <w:color w:val="000000"/>
                <w:kern w:val="0"/>
                <w:sz w:val="22"/>
                <w:szCs w:val="22"/>
                <w:highlight w:val="none"/>
                <w:lang w:bidi="ar"/>
              </w:rPr>
              <w:t>210</w:t>
            </w:r>
            <w:r>
              <w:rPr>
                <w:rFonts w:hint="eastAsia" w:ascii="宋体" w:hAnsi="宋体" w:eastAsia="宋体" w:cs="宋体"/>
                <w:color w:val="000000"/>
                <w:kern w:val="0"/>
                <w:sz w:val="22"/>
                <w:szCs w:val="22"/>
                <w:highlight w:val="none"/>
                <w:lang w:val="en-US" w:eastAsia="zh-CN" w:bidi="ar"/>
              </w:rPr>
              <w:t>0601</w:t>
            </w:r>
          </w:p>
        </w:tc>
        <w:tc>
          <w:tcPr>
            <w:tcW w:w="2800"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leftChars="0" w:right="0" w:rightChars="0"/>
              <w:jc w:val="left"/>
              <w:textAlignment w:val="center"/>
              <w:rPr>
                <w:rFonts w:hint="default" w:ascii="宋体" w:hAnsi="宋体" w:eastAsia="宋体" w:cs="宋体"/>
                <w:color w:val="000000"/>
                <w:kern w:val="0"/>
                <w:sz w:val="22"/>
                <w:szCs w:val="22"/>
                <w:highlight w:val="none"/>
                <w:lang w:val="en-US" w:eastAsia="zh-CN" w:bidi="ar"/>
              </w:rPr>
            </w:pPr>
            <w:r>
              <w:rPr>
                <w:rFonts w:hint="default" w:ascii="宋体" w:hAnsi="宋体" w:eastAsia="宋体" w:cs="宋体"/>
                <w:color w:val="000000"/>
                <w:kern w:val="0"/>
                <w:sz w:val="22"/>
                <w:szCs w:val="22"/>
                <w:highlight w:val="none"/>
                <w:lang w:bidi="ar"/>
              </w:rPr>
              <w:t>中医（民族医）药专项</w:t>
            </w:r>
          </w:p>
        </w:tc>
        <w:tc>
          <w:tcPr>
            <w:tcW w:w="3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lang w:val="en-US" w:eastAsia="zh-CN"/>
              </w:rPr>
            </w:pPr>
            <w:r>
              <w:rPr>
                <w:rFonts w:hint="eastAsia" w:ascii="宋体" w:hAnsi="宋体" w:eastAsia="宋体" w:cs="宋体"/>
                <w:color w:val="000000"/>
                <w:sz w:val="22"/>
                <w:szCs w:val="22"/>
                <w:highlight w:val="none"/>
                <w:lang w:val="en-US" w:eastAsia="zh-CN"/>
              </w:rPr>
              <w:t>20.00</w:t>
            </w:r>
          </w:p>
        </w:tc>
        <w:tc>
          <w:tcPr>
            <w:tcW w:w="3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lang w:val="en-US" w:eastAsia="zh-CN"/>
              </w:rPr>
            </w:pPr>
            <w:r>
              <w:rPr>
                <w:rFonts w:hint="eastAsia" w:ascii="宋体" w:hAnsi="宋体" w:eastAsia="宋体" w:cs="宋体"/>
                <w:color w:val="000000"/>
                <w:sz w:val="22"/>
                <w:szCs w:val="22"/>
                <w:highlight w:val="none"/>
                <w:lang w:val="en-US" w:eastAsia="zh-CN"/>
              </w:rPr>
              <w:t>0.00</w:t>
            </w:r>
          </w:p>
        </w:tc>
        <w:tc>
          <w:tcPr>
            <w:tcW w:w="288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val="en-US" w:eastAsia="zh-CN" w:bidi="ar"/>
              </w:rPr>
              <w:t>2</w:t>
            </w: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58" w:hRule="atLeast"/>
        </w:trPr>
        <w:tc>
          <w:tcPr>
            <w:tcW w:w="201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leftChars="0" w:right="0" w:rightChars="0"/>
              <w:jc w:val="left"/>
              <w:textAlignment w:val="center"/>
              <w:rPr>
                <w:rFonts w:hint="default" w:ascii="宋体" w:hAnsi="宋体" w:eastAsia="宋体" w:cs="宋体"/>
                <w:color w:val="000000"/>
                <w:kern w:val="0"/>
                <w:sz w:val="22"/>
                <w:szCs w:val="22"/>
                <w:highlight w:val="none"/>
                <w:lang w:val="en-US" w:eastAsia="zh-CN" w:bidi="ar"/>
              </w:rPr>
            </w:pPr>
            <w:r>
              <w:rPr>
                <w:rFonts w:hint="eastAsia" w:ascii="宋体" w:hAnsi="宋体" w:eastAsia="宋体" w:cs="宋体"/>
                <w:color w:val="000000"/>
                <w:kern w:val="0"/>
                <w:sz w:val="22"/>
                <w:szCs w:val="22"/>
                <w:highlight w:val="none"/>
                <w:lang w:val="en-US" w:eastAsia="zh-CN" w:bidi="ar"/>
              </w:rPr>
              <w:t>21099</w:t>
            </w:r>
          </w:p>
        </w:tc>
        <w:tc>
          <w:tcPr>
            <w:tcW w:w="2800"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leftChars="0" w:right="0" w:rightChars="0"/>
              <w:jc w:val="left"/>
              <w:textAlignment w:val="center"/>
              <w:rPr>
                <w:rFonts w:hint="default" w:ascii="宋体" w:hAnsi="宋体" w:eastAsia="宋体" w:cs="宋体"/>
                <w:color w:val="000000"/>
                <w:kern w:val="0"/>
                <w:sz w:val="22"/>
                <w:szCs w:val="22"/>
                <w:highlight w:val="none"/>
                <w:lang w:val="en-US" w:eastAsia="zh-CN" w:bidi="ar"/>
              </w:rPr>
            </w:pPr>
            <w:r>
              <w:rPr>
                <w:rFonts w:hint="eastAsia" w:ascii="宋体" w:hAnsi="宋体" w:eastAsia="宋体" w:cs="宋体"/>
                <w:color w:val="000000"/>
                <w:kern w:val="0"/>
                <w:sz w:val="22"/>
                <w:szCs w:val="22"/>
                <w:highlight w:val="none"/>
                <w:lang w:val="en-US" w:eastAsia="zh-CN" w:bidi="ar"/>
              </w:rPr>
              <w:t>其他卫生健康支出</w:t>
            </w:r>
          </w:p>
        </w:tc>
        <w:tc>
          <w:tcPr>
            <w:tcW w:w="3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lang w:val="en-US" w:eastAsia="zh-CN"/>
              </w:rPr>
            </w:pPr>
            <w:r>
              <w:rPr>
                <w:rFonts w:hint="eastAsia" w:ascii="宋体" w:hAnsi="宋体" w:eastAsia="宋体" w:cs="宋体"/>
                <w:color w:val="000000"/>
                <w:sz w:val="22"/>
                <w:szCs w:val="22"/>
                <w:highlight w:val="none"/>
                <w:lang w:val="en-US" w:eastAsia="zh-CN"/>
              </w:rPr>
              <w:t>68.25</w:t>
            </w:r>
          </w:p>
        </w:tc>
        <w:tc>
          <w:tcPr>
            <w:tcW w:w="3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lang w:val="en-US" w:eastAsia="zh-CN"/>
              </w:rPr>
            </w:pPr>
            <w:r>
              <w:rPr>
                <w:rFonts w:hint="eastAsia" w:ascii="宋体" w:hAnsi="宋体" w:eastAsia="宋体" w:cs="宋体"/>
                <w:color w:val="000000"/>
                <w:sz w:val="22"/>
                <w:szCs w:val="22"/>
                <w:highlight w:val="none"/>
                <w:lang w:val="en-US" w:eastAsia="zh-CN"/>
              </w:rPr>
              <w:t>0.00</w:t>
            </w:r>
          </w:p>
        </w:tc>
        <w:tc>
          <w:tcPr>
            <w:tcW w:w="288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lang w:val="en-US" w:eastAsia="zh-CN"/>
              </w:rPr>
            </w:pPr>
            <w:r>
              <w:rPr>
                <w:rFonts w:hint="eastAsia" w:ascii="宋体" w:hAnsi="宋体" w:eastAsia="宋体" w:cs="宋体"/>
                <w:color w:val="000000"/>
                <w:kern w:val="0"/>
                <w:sz w:val="22"/>
                <w:szCs w:val="22"/>
                <w:highlight w:val="none"/>
                <w:lang w:val="en-US" w:eastAsia="zh-CN" w:bidi="ar"/>
              </w:rPr>
              <w:t>68.25</w:t>
            </w:r>
          </w:p>
        </w:tc>
      </w:tr>
      <w:tr>
        <w:tblPrEx>
          <w:tblCellMar>
            <w:top w:w="0" w:type="dxa"/>
            <w:left w:w="108" w:type="dxa"/>
            <w:bottom w:w="0" w:type="dxa"/>
            <w:right w:w="108" w:type="dxa"/>
          </w:tblCellMar>
        </w:tblPrEx>
        <w:trPr>
          <w:trHeight w:val="358" w:hRule="atLeast"/>
        </w:trPr>
        <w:tc>
          <w:tcPr>
            <w:tcW w:w="201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leftChars="0" w:right="0" w:rightChars="0"/>
              <w:jc w:val="left"/>
              <w:textAlignment w:val="center"/>
              <w:rPr>
                <w:rFonts w:hint="default" w:ascii="宋体" w:hAnsi="宋体" w:eastAsia="宋体" w:cs="宋体"/>
                <w:color w:val="000000"/>
                <w:kern w:val="0"/>
                <w:sz w:val="22"/>
                <w:szCs w:val="22"/>
                <w:highlight w:val="none"/>
                <w:lang w:val="en-US" w:eastAsia="zh-CN" w:bidi="ar"/>
              </w:rPr>
            </w:pPr>
            <w:r>
              <w:rPr>
                <w:rFonts w:hint="eastAsia" w:ascii="宋体" w:hAnsi="宋体" w:eastAsia="宋体" w:cs="宋体"/>
                <w:color w:val="000000"/>
                <w:kern w:val="0"/>
                <w:sz w:val="22"/>
                <w:szCs w:val="22"/>
                <w:highlight w:val="none"/>
                <w:lang w:val="en-US" w:eastAsia="zh-CN" w:bidi="ar"/>
              </w:rPr>
              <w:t>2109999</w:t>
            </w:r>
          </w:p>
        </w:tc>
        <w:tc>
          <w:tcPr>
            <w:tcW w:w="2800"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leftChars="0" w:right="0" w:rightChars="0"/>
              <w:jc w:val="left"/>
              <w:textAlignment w:val="center"/>
              <w:rPr>
                <w:rFonts w:hint="default" w:ascii="宋体" w:hAnsi="宋体" w:eastAsia="宋体" w:cs="宋体"/>
                <w:color w:val="000000"/>
                <w:kern w:val="0"/>
                <w:sz w:val="22"/>
                <w:szCs w:val="22"/>
                <w:highlight w:val="none"/>
                <w:lang w:val="en-US" w:eastAsia="zh-CN" w:bidi="ar"/>
              </w:rPr>
            </w:pPr>
            <w:r>
              <w:rPr>
                <w:rFonts w:hint="eastAsia" w:ascii="宋体" w:hAnsi="宋体" w:eastAsia="宋体" w:cs="宋体"/>
                <w:color w:val="000000"/>
                <w:kern w:val="0"/>
                <w:sz w:val="22"/>
                <w:szCs w:val="22"/>
                <w:highlight w:val="none"/>
                <w:lang w:val="en-US" w:eastAsia="zh-CN" w:bidi="ar"/>
              </w:rPr>
              <w:t>其他卫生健康支出</w:t>
            </w:r>
          </w:p>
        </w:tc>
        <w:tc>
          <w:tcPr>
            <w:tcW w:w="3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lang w:val="en-US" w:eastAsia="zh-CN"/>
              </w:rPr>
            </w:pPr>
            <w:r>
              <w:rPr>
                <w:rFonts w:hint="eastAsia" w:ascii="宋体" w:hAnsi="宋体" w:eastAsia="宋体" w:cs="宋体"/>
                <w:color w:val="000000"/>
                <w:sz w:val="22"/>
                <w:szCs w:val="22"/>
                <w:highlight w:val="none"/>
                <w:lang w:val="en-US" w:eastAsia="zh-CN"/>
              </w:rPr>
              <w:t>68.25</w:t>
            </w:r>
          </w:p>
        </w:tc>
        <w:tc>
          <w:tcPr>
            <w:tcW w:w="3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lang w:val="en-US" w:eastAsia="zh-CN"/>
              </w:rPr>
            </w:pPr>
            <w:r>
              <w:rPr>
                <w:rFonts w:hint="eastAsia" w:ascii="宋体" w:hAnsi="宋体" w:eastAsia="宋体" w:cs="宋体"/>
                <w:color w:val="000000"/>
                <w:sz w:val="22"/>
                <w:szCs w:val="22"/>
                <w:highlight w:val="none"/>
                <w:lang w:val="en-US" w:eastAsia="zh-CN"/>
              </w:rPr>
              <w:t>0.00</w:t>
            </w:r>
          </w:p>
        </w:tc>
        <w:tc>
          <w:tcPr>
            <w:tcW w:w="288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lang w:val="en-US" w:eastAsia="zh-CN"/>
              </w:rPr>
            </w:pPr>
            <w:r>
              <w:rPr>
                <w:rFonts w:hint="eastAsia" w:ascii="宋体" w:hAnsi="宋体" w:eastAsia="宋体" w:cs="宋体"/>
                <w:color w:val="000000"/>
                <w:sz w:val="22"/>
                <w:szCs w:val="22"/>
                <w:highlight w:val="none"/>
                <w:lang w:val="en-US" w:eastAsia="zh-CN"/>
              </w:rPr>
              <w:t>68.25</w:t>
            </w:r>
          </w:p>
        </w:tc>
      </w:tr>
      <w:tr>
        <w:tblPrEx>
          <w:tblCellMar>
            <w:top w:w="0" w:type="dxa"/>
            <w:left w:w="108" w:type="dxa"/>
            <w:bottom w:w="0" w:type="dxa"/>
            <w:right w:w="108" w:type="dxa"/>
          </w:tblCellMar>
        </w:tblPrEx>
        <w:trPr>
          <w:trHeight w:val="358" w:hRule="atLeast"/>
        </w:trPr>
        <w:tc>
          <w:tcPr>
            <w:tcW w:w="201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leftChars="0" w:right="0" w:rightChars="0"/>
              <w:jc w:val="left"/>
              <w:textAlignment w:val="center"/>
              <w:rPr>
                <w:rFonts w:hint="default" w:ascii="宋体" w:hAnsi="宋体" w:eastAsia="宋体" w:cs="宋体"/>
                <w:color w:val="000000"/>
                <w:kern w:val="0"/>
                <w:sz w:val="22"/>
                <w:szCs w:val="22"/>
                <w:highlight w:val="none"/>
                <w:lang w:val="en-US" w:eastAsia="zh-CN" w:bidi="ar"/>
              </w:rPr>
            </w:pPr>
            <w:r>
              <w:rPr>
                <w:rFonts w:hint="eastAsia" w:ascii="宋体" w:hAnsi="宋体" w:eastAsia="宋体" w:cs="宋体"/>
                <w:color w:val="000000"/>
                <w:kern w:val="0"/>
                <w:sz w:val="22"/>
                <w:szCs w:val="22"/>
                <w:highlight w:val="none"/>
                <w:lang w:val="en-US" w:eastAsia="zh-CN" w:bidi="ar"/>
              </w:rPr>
              <w:t>221</w:t>
            </w:r>
          </w:p>
        </w:tc>
        <w:tc>
          <w:tcPr>
            <w:tcW w:w="2800"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leftChars="0" w:right="0" w:rightChars="0"/>
              <w:jc w:val="left"/>
              <w:textAlignment w:val="center"/>
              <w:rPr>
                <w:rFonts w:hint="default" w:ascii="宋体" w:hAnsi="宋体" w:eastAsia="宋体" w:cs="宋体"/>
                <w:color w:val="000000"/>
                <w:kern w:val="0"/>
                <w:sz w:val="22"/>
                <w:szCs w:val="22"/>
                <w:highlight w:val="none"/>
                <w:lang w:val="en-US" w:eastAsia="zh-CN" w:bidi="ar"/>
              </w:rPr>
            </w:pPr>
            <w:r>
              <w:rPr>
                <w:rFonts w:hint="eastAsia" w:ascii="宋体" w:hAnsi="宋体" w:eastAsia="宋体" w:cs="宋体"/>
                <w:color w:val="000000"/>
                <w:kern w:val="0"/>
                <w:sz w:val="22"/>
                <w:szCs w:val="22"/>
                <w:highlight w:val="none"/>
                <w:lang w:val="en-US" w:eastAsia="zh-CN" w:bidi="ar"/>
              </w:rPr>
              <w:t>住房保障支出</w:t>
            </w:r>
          </w:p>
        </w:tc>
        <w:tc>
          <w:tcPr>
            <w:tcW w:w="3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lang w:val="en-US" w:eastAsia="zh-CN"/>
              </w:rPr>
            </w:pPr>
            <w:r>
              <w:rPr>
                <w:rFonts w:hint="eastAsia" w:ascii="宋体" w:hAnsi="宋体" w:eastAsia="宋体" w:cs="宋体"/>
                <w:color w:val="000000"/>
                <w:sz w:val="22"/>
                <w:szCs w:val="22"/>
                <w:highlight w:val="none"/>
                <w:lang w:val="en-US" w:eastAsia="zh-CN"/>
              </w:rPr>
              <w:t>34.34</w:t>
            </w:r>
          </w:p>
        </w:tc>
        <w:tc>
          <w:tcPr>
            <w:tcW w:w="3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lang w:val="en-US" w:eastAsia="zh-CN"/>
              </w:rPr>
            </w:pPr>
            <w:r>
              <w:rPr>
                <w:rFonts w:hint="eastAsia" w:ascii="宋体" w:hAnsi="宋体" w:eastAsia="宋体" w:cs="宋体"/>
                <w:color w:val="000000"/>
                <w:sz w:val="22"/>
                <w:szCs w:val="22"/>
                <w:highlight w:val="none"/>
                <w:lang w:val="en-US" w:eastAsia="zh-CN"/>
              </w:rPr>
              <w:t>34.34</w:t>
            </w:r>
          </w:p>
        </w:tc>
        <w:tc>
          <w:tcPr>
            <w:tcW w:w="288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58" w:hRule="atLeast"/>
        </w:trPr>
        <w:tc>
          <w:tcPr>
            <w:tcW w:w="201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leftChars="0" w:right="0" w:rightChars="0"/>
              <w:jc w:val="left"/>
              <w:textAlignment w:val="center"/>
              <w:rPr>
                <w:rFonts w:hint="eastAsia" w:ascii="宋体" w:hAnsi="宋体" w:eastAsia="宋体" w:cs="宋体"/>
                <w:color w:val="000000"/>
                <w:kern w:val="0"/>
                <w:sz w:val="22"/>
                <w:szCs w:val="22"/>
                <w:highlight w:val="none"/>
                <w:lang w:val="en-US" w:eastAsia="zh-CN" w:bidi="ar"/>
              </w:rPr>
            </w:pPr>
            <w:r>
              <w:rPr>
                <w:rFonts w:hint="default" w:ascii="宋体" w:hAnsi="宋体" w:eastAsia="宋体" w:cs="宋体"/>
                <w:color w:val="000000"/>
                <w:kern w:val="0"/>
                <w:sz w:val="22"/>
                <w:szCs w:val="22"/>
                <w:highlight w:val="none"/>
                <w:lang w:bidi="ar"/>
              </w:rPr>
              <w:t>22102</w:t>
            </w:r>
          </w:p>
        </w:tc>
        <w:tc>
          <w:tcPr>
            <w:tcW w:w="2800"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leftChars="0" w:right="0" w:rightChars="0"/>
              <w:jc w:val="left"/>
              <w:textAlignment w:val="center"/>
              <w:rPr>
                <w:rFonts w:hint="default" w:ascii="宋体" w:hAnsi="宋体" w:eastAsia="宋体" w:cs="宋体"/>
                <w:color w:val="000000"/>
                <w:kern w:val="0"/>
                <w:sz w:val="22"/>
                <w:szCs w:val="22"/>
                <w:highlight w:val="none"/>
                <w:lang w:val="en-US" w:eastAsia="zh-CN" w:bidi="ar"/>
              </w:rPr>
            </w:pPr>
            <w:r>
              <w:rPr>
                <w:rFonts w:hint="default" w:ascii="宋体" w:hAnsi="宋体" w:eastAsia="宋体" w:cs="宋体"/>
                <w:color w:val="000000"/>
                <w:kern w:val="0"/>
                <w:sz w:val="22"/>
                <w:szCs w:val="22"/>
                <w:highlight w:val="none"/>
                <w:lang w:bidi="ar"/>
              </w:rPr>
              <w:t>住房</w:t>
            </w:r>
            <w:r>
              <w:rPr>
                <w:rFonts w:hint="eastAsia" w:ascii="宋体" w:hAnsi="宋体" w:eastAsia="宋体" w:cs="宋体"/>
                <w:color w:val="000000"/>
                <w:kern w:val="0"/>
                <w:sz w:val="22"/>
                <w:szCs w:val="22"/>
                <w:highlight w:val="none"/>
                <w:lang w:val="en-US" w:eastAsia="zh-CN" w:bidi="ar"/>
              </w:rPr>
              <w:t>改革支出</w:t>
            </w:r>
          </w:p>
        </w:tc>
        <w:tc>
          <w:tcPr>
            <w:tcW w:w="3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val="en-US" w:eastAsia="zh-CN" w:bidi="ar"/>
              </w:rPr>
            </w:pPr>
            <w:r>
              <w:rPr>
                <w:rFonts w:hint="eastAsia" w:ascii="宋体" w:hAnsi="宋体" w:eastAsia="宋体" w:cs="宋体"/>
                <w:color w:val="000000"/>
                <w:kern w:val="0"/>
                <w:sz w:val="22"/>
                <w:szCs w:val="22"/>
                <w:highlight w:val="none"/>
                <w:lang w:val="en-US" w:eastAsia="zh-CN" w:bidi="ar"/>
              </w:rPr>
              <w:t>34.34</w:t>
            </w:r>
          </w:p>
        </w:tc>
        <w:tc>
          <w:tcPr>
            <w:tcW w:w="3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val="en-US" w:eastAsia="zh-CN" w:bidi="ar"/>
              </w:rPr>
            </w:pPr>
            <w:r>
              <w:rPr>
                <w:rFonts w:hint="eastAsia" w:ascii="宋体" w:hAnsi="宋体" w:eastAsia="宋体" w:cs="宋体"/>
                <w:color w:val="000000"/>
                <w:kern w:val="0"/>
                <w:sz w:val="22"/>
                <w:szCs w:val="22"/>
                <w:highlight w:val="none"/>
                <w:lang w:val="en-US" w:eastAsia="zh-CN" w:bidi="ar"/>
              </w:rPr>
              <w:t>34.34</w:t>
            </w:r>
          </w:p>
        </w:tc>
        <w:tc>
          <w:tcPr>
            <w:tcW w:w="288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val="en-US" w:eastAsia="zh-CN" w:bidi="ar"/>
              </w:rPr>
            </w:pPr>
            <w:r>
              <w:rPr>
                <w:rFonts w:hint="eastAsia" w:ascii="宋体" w:hAnsi="宋体" w:eastAsia="宋体" w:cs="宋体"/>
                <w:color w:val="000000"/>
                <w:kern w:val="0"/>
                <w:sz w:val="22"/>
                <w:szCs w:val="22"/>
                <w:highlight w:val="none"/>
                <w:lang w:val="en-US" w:eastAsia="zh-CN" w:bidi="ar"/>
              </w:rPr>
              <w:t>0.00</w:t>
            </w:r>
          </w:p>
        </w:tc>
      </w:tr>
      <w:tr>
        <w:tblPrEx>
          <w:tblCellMar>
            <w:top w:w="0" w:type="dxa"/>
            <w:left w:w="108" w:type="dxa"/>
            <w:bottom w:w="0" w:type="dxa"/>
            <w:right w:w="108" w:type="dxa"/>
          </w:tblCellMar>
        </w:tblPrEx>
        <w:trPr>
          <w:trHeight w:val="358" w:hRule="atLeast"/>
        </w:trPr>
        <w:tc>
          <w:tcPr>
            <w:tcW w:w="201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leftChars="0" w:right="0" w:rightChars="0"/>
              <w:jc w:val="left"/>
              <w:textAlignment w:val="center"/>
              <w:rPr>
                <w:rFonts w:hint="eastAsia" w:ascii="宋体" w:hAnsi="宋体" w:eastAsia="宋体" w:cs="宋体"/>
                <w:color w:val="000000"/>
                <w:kern w:val="0"/>
                <w:sz w:val="22"/>
                <w:szCs w:val="22"/>
                <w:highlight w:val="none"/>
                <w:lang w:val="en-US" w:eastAsia="zh-CN" w:bidi="ar"/>
              </w:rPr>
            </w:pPr>
            <w:r>
              <w:rPr>
                <w:rFonts w:hint="eastAsia" w:ascii="宋体" w:hAnsi="宋体" w:eastAsia="宋体" w:cs="宋体"/>
                <w:color w:val="000000"/>
                <w:kern w:val="0"/>
                <w:sz w:val="22"/>
                <w:szCs w:val="22"/>
                <w:highlight w:val="none"/>
                <w:lang w:val="en-US" w:eastAsia="zh-CN" w:bidi="ar"/>
              </w:rPr>
              <w:t>2210201</w:t>
            </w:r>
          </w:p>
        </w:tc>
        <w:tc>
          <w:tcPr>
            <w:tcW w:w="2800"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leftChars="0" w:right="0" w:rightChars="0"/>
              <w:jc w:val="left"/>
              <w:textAlignment w:val="center"/>
              <w:rPr>
                <w:rFonts w:hint="default" w:ascii="宋体" w:hAnsi="宋体" w:eastAsia="宋体" w:cs="宋体"/>
                <w:color w:val="000000"/>
                <w:kern w:val="0"/>
                <w:sz w:val="22"/>
                <w:szCs w:val="22"/>
                <w:highlight w:val="none"/>
                <w:lang w:val="en-US" w:eastAsia="zh-CN" w:bidi="ar"/>
              </w:rPr>
            </w:pPr>
            <w:r>
              <w:rPr>
                <w:rFonts w:hint="eastAsia" w:ascii="宋体" w:hAnsi="宋体" w:eastAsia="宋体" w:cs="宋体"/>
                <w:color w:val="000000"/>
                <w:kern w:val="0"/>
                <w:sz w:val="22"/>
                <w:szCs w:val="22"/>
                <w:highlight w:val="none"/>
                <w:lang w:val="en-US" w:eastAsia="zh-CN" w:bidi="ar"/>
              </w:rPr>
              <w:t>住房公积金</w:t>
            </w:r>
          </w:p>
        </w:tc>
        <w:tc>
          <w:tcPr>
            <w:tcW w:w="3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val="en-US" w:eastAsia="zh-CN" w:bidi="ar"/>
              </w:rPr>
            </w:pPr>
            <w:r>
              <w:rPr>
                <w:rFonts w:hint="eastAsia" w:ascii="宋体" w:hAnsi="宋体" w:eastAsia="宋体" w:cs="宋体"/>
                <w:color w:val="000000"/>
                <w:kern w:val="0"/>
                <w:sz w:val="22"/>
                <w:szCs w:val="22"/>
                <w:highlight w:val="none"/>
                <w:lang w:val="en-US" w:eastAsia="zh-CN" w:bidi="ar"/>
              </w:rPr>
              <w:t>34.34</w:t>
            </w:r>
          </w:p>
        </w:tc>
        <w:tc>
          <w:tcPr>
            <w:tcW w:w="3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val="en-US" w:eastAsia="zh-CN" w:bidi="ar"/>
              </w:rPr>
            </w:pPr>
            <w:r>
              <w:rPr>
                <w:rFonts w:hint="eastAsia" w:ascii="宋体" w:hAnsi="宋体" w:eastAsia="宋体" w:cs="宋体"/>
                <w:color w:val="000000"/>
                <w:kern w:val="0"/>
                <w:sz w:val="22"/>
                <w:szCs w:val="22"/>
                <w:highlight w:val="none"/>
                <w:lang w:val="en-US" w:eastAsia="zh-CN" w:bidi="ar"/>
              </w:rPr>
              <w:t>34.34</w:t>
            </w:r>
          </w:p>
        </w:tc>
        <w:tc>
          <w:tcPr>
            <w:tcW w:w="288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val="en-US" w:eastAsia="zh-CN" w:bidi="ar"/>
              </w:rPr>
            </w:pPr>
            <w:r>
              <w:rPr>
                <w:rFonts w:hint="eastAsia" w:ascii="宋体" w:hAnsi="宋体" w:eastAsia="宋体" w:cs="宋体"/>
                <w:color w:val="000000"/>
                <w:kern w:val="0"/>
                <w:sz w:val="22"/>
                <w:szCs w:val="22"/>
                <w:highlight w:val="none"/>
                <w:lang w:val="en-US" w:eastAsia="zh-CN" w:bidi="ar"/>
              </w:rPr>
              <w:t>0.00</w:t>
            </w:r>
          </w:p>
        </w:tc>
      </w:tr>
      <w:tr>
        <w:tblPrEx>
          <w:tblCellMar>
            <w:top w:w="0" w:type="dxa"/>
            <w:left w:w="108" w:type="dxa"/>
            <w:bottom w:w="0" w:type="dxa"/>
            <w:right w:w="108" w:type="dxa"/>
          </w:tblCellMar>
        </w:tblPrEx>
        <w:trPr>
          <w:trHeight w:val="358" w:hRule="atLeast"/>
        </w:trPr>
        <w:tc>
          <w:tcPr>
            <w:tcW w:w="201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leftChars="0" w:right="0" w:rightChars="0"/>
              <w:jc w:val="left"/>
              <w:textAlignment w:val="center"/>
              <w:rPr>
                <w:rFonts w:hint="eastAsia" w:ascii="宋体" w:hAnsi="宋体" w:eastAsia="宋体" w:cs="宋体"/>
                <w:color w:val="000000"/>
                <w:kern w:val="0"/>
                <w:sz w:val="22"/>
                <w:szCs w:val="22"/>
                <w:highlight w:val="none"/>
                <w:lang w:val="en-US" w:eastAsia="zh-CN" w:bidi="ar"/>
              </w:rPr>
            </w:pPr>
            <w:r>
              <w:rPr>
                <w:rFonts w:hint="eastAsia" w:ascii="宋体" w:hAnsi="宋体" w:eastAsia="宋体" w:cs="宋体"/>
                <w:color w:val="000000"/>
                <w:kern w:val="0"/>
                <w:sz w:val="22"/>
                <w:szCs w:val="22"/>
                <w:highlight w:val="none"/>
                <w:lang w:val="en-US" w:eastAsia="zh-CN" w:bidi="ar"/>
              </w:rPr>
              <w:t>229</w:t>
            </w:r>
          </w:p>
        </w:tc>
        <w:tc>
          <w:tcPr>
            <w:tcW w:w="2800"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leftChars="0" w:right="0" w:rightChars="0"/>
              <w:jc w:val="left"/>
              <w:textAlignment w:val="center"/>
              <w:rPr>
                <w:rFonts w:hint="default" w:ascii="宋体" w:hAnsi="宋体" w:eastAsia="宋体" w:cs="宋体"/>
                <w:color w:val="000000"/>
                <w:kern w:val="0"/>
                <w:sz w:val="22"/>
                <w:szCs w:val="22"/>
                <w:highlight w:val="none"/>
                <w:lang w:val="en-US" w:eastAsia="zh-CN" w:bidi="ar"/>
              </w:rPr>
            </w:pPr>
            <w:r>
              <w:rPr>
                <w:rFonts w:hint="eastAsia" w:ascii="宋体" w:hAnsi="宋体" w:eastAsia="宋体" w:cs="宋体"/>
                <w:color w:val="000000"/>
                <w:kern w:val="0"/>
                <w:sz w:val="22"/>
                <w:szCs w:val="22"/>
                <w:highlight w:val="none"/>
                <w:lang w:val="en-US" w:eastAsia="zh-CN" w:bidi="ar"/>
              </w:rPr>
              <w:t>其他支出</w:t>
            </w:r>
          </w:p>
        </w:tc>
        <w:tc>
          <w:tcPr>
            <w:tcW w:w="3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val="en-US" w:eastAsia="zh-CN" w:bidi="ar"/>
              </w:rPr>
            </w:pPr>
            <w:r>
              <w:rPr>
                <w:rFonts w:hint="eastAsia" w:ascii="宋体" w:hAnsi="宋体" w:eastAsia="宋体" w:cs="宋体"/>
                <w:color w:val="000000"/>
                <w:kern w:val="0"/>
                <w:sz w:val="22"/>
                <w:szCs w:val="22"/>
                <w:highlight w:val="none"/>
                <w:lang w:val="en-US" w:eastAsia="zh-CN" w:bidi="ar"/>
              </w:rPr>
              <w:t>47.40</w:t>
            </w:r>
          </w:p>
        </w:tc>
        <w:tc>
          <w:tcPr>
            <w:tcW w:w="3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val="en-US" w:eastAsia="zh-CN" w:bidi="ar"/>
              </w:rPr>
            </w:pPr>
            <w:r>
              <w:rPr>
                <w:rFonts w:hint="eastAsia" w:ascii="宋体" w:hAnsi="宋体" w:eastAsia="宋体" w:cs="宋体"/>
                <w:color w:val="000000"/>
                <w:kern w:val="0"/>
                <w:sz w:val="22"/>
                <w:szCs w:val="22"/>
                <w:highlight w:val="none"/>
                <w:lang w:val="en-US" w:eastAsia="zh-CN" w:bidi="ar"/>
              </w:rPr>
              <w:t>47.40</w:t>
            </w:r>
          </w:p>
        </w:tc>
        <w:tc>
          <w:tcPr>
            <w:tcW w:w="288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val="en-US" w:eastAsia="zh-CN" w:bidi="ar"/>
              </w:rPr>
            </w:pPr>
            <w:r>
              <w:rPr>
                <w:rFonts w:hint="eastAsia" w:ascii="宋体" w:hAnsi="宋体" w:eastAsia="宋体" w:cs="宋体"/>
                <w:color w:val="000000"/>
                <w:kern w:val="0"/>
                <w:sz w:val="22"/>
                <w:szCs w:val="22"/>
                <w:highlight w:val="none"/>
                <w:lang w:val="en-US" w:eastAsia="zh-CN" w:bidi="ar"/>
              </w:rPr>
              <w:t>0.00</w:t>
            </w:r>
          </w:p>
        </w:tc>
      </w:tr>
      <w:tr>
        <w:tblPrEx>
          <w:tblCellMar>
            <w:top w:w="0" w:type="dxa"/>
            <w:left w:w="108" w:type="dxa"/>
            <w:bottom w:w="0" w:type="dxa"/>
            <w:right w:w="108" w:type="dxa"/>
          </w:tblCellMar>
        </w:tblPrEx>
        <w:trPr>
          <w:trHeight w:val="358" w:hRule="atLeast"/>
        </w:trPr>
        <w:tc>
          <w:tcPr>
            <w:tcW w:w="201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leftChars="0" w:right="0" w:rightChars="0"/>
              <w:jc w:val="left"/>
              <w:textAlignment w:val="center"/>
              <w:rPr>
                <w:rFonts w:hint="eastAsia" w:ascii="宋体" w:hAnsi="宋体" w:eastAsia="宋体" w:cs="宋体"/>
                <w:color w:val="000000"/>
                <w:kern w:val="0"/>
                <w:sz w:val="22"/>
                <w:szCs w:val="22"/>
                <w:highlight w:val="none"/>
                <w:lang w:val="en-US" w:eastAsia="zh-CN" w:bidi="ar"/>
              </w:rPr>
            </w:pPr>
            <w:r>
              <w:rPr>
                <w:rFonts w:hint="eastAsia" w:ascii="宋体" w:hAnsi="宋体" w:eastAsia="宋体" w:cs="宋体"/>
                <w:color w:val="000000"/>
                <w:kern w:val="0"/>
                <w:sz w:val="22"/>
                <w:szCs w:val="22"/>
                <w:highlight w:val="none"/>
                <w:lang w:val="en-US" w:eastAsia="zh-CN" w:bidi="ar"/>
              </w:rPr>
              <w:t>22999</w:t>
            </w:r>
          </w:p>
        </w:tc>
        <w:tc>
          <w:tcPr>
            <w:tcW w:w="2800"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leftChars="0" w:right="0" w:rightChars="0"/>
              <w:jc w:val="left"/>
              <w:textAlignment w:val="center"/>
              <w:rPr>
                <w:rFonts w:hint="default" w:ascii="宋体" w:hAnsi="宋体" w:eastAsia="宋体" w:cs="宋体"/>
                <w:color w:val="000000"/>
                <w:kern w:val="0"/>
                <w:sz w:val="22"/>
                <w:szCs w:val="22"/>
                <w:highlight w:val="none"/>
                <w:lang w:val="en-US" w:eastAsia="zh-CN" w:bidi="ar"/>
              </w:rPr>
            </w:pPr>
            <w:r>
              <w:rPr>
                <w:rFonts w:hint="eastAsia" w:ascii="宋体" w:hAnsi="宋体" w:eastAsia="宋体" w:cs="宋体"/>
                <w:color w:val="000000"/>
                <w:kern w:val="0"/>
                <w:sz w:val="22"/>
                <w:szCs w:val="22"/>
                <w:highlight w:val="none"/>
                <w:lang w:val="en-US" w:eastAsia="zh-CN" w:bidi="ar"/>
              </w:rPr>
              <w:t>其他支出</w:t>
            </w:r>
          </w:p>
        </w:tc>
        <w:tc>
          <w:tcPr>
            <w:tcW w:w="3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val="en-US" w:eastAsia="zh-CN" w:bidi="ar"/>
              </w:rPr>
            </w:pPr>
            <w:r>
              <w:rPr>
                <w:rFonts w:hint="eastAsia" w:ascii="宋体" w:hAnsi="宋体" w:eastAsia="宋体" w:cs="宋体"/>
                <w:color w:val="000000"/>
                <w:kern w:val="0"/>
                <w:sz w:val="22"/>
                <w:szCs w:val="22"/>
                <w:highlight w:val="none"/>
                <w:lang w:val="en-US" w:eastAsia="zh-CN" w:bidi="ar"/>
              </w:rPr>
              <w:t>47.40</w:t>
            </w:r>
          </w:p>
        </w:tc>
        <w:tc>
          <w:tcPr>
            <w:tcW w:w="3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val="en-US" w:eastAsia="zh-CN" w:bidi="ar"/>
              </w:rPr>
            </w:pPr>
            <w:r>
              <w:rPr>
                <w:rFonts w:hint="eastAsia" w:ascii="宋体" w:hAnsi="宋体" w:eastAsia="宋体" w:cs="宋体"/>
                <w:color w:val="000000"/>
                <w:kern w:val="0"/>
                <w:sz w:val="22"/>
                <w:szCs w:val="22"/>
                <w:highlight w:val="none"/>
                <w:lang w:val="en-US" w:eastAsia="zh-CN" w:bidi="ar"/>
              </w:rPr>
              <w:t>47.40</w:t>
            </w:r>
          </w:p>
        </w:tc>
        <w:tc>
          <w:tcPr>
            <w:tcW w:w="288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val="en-US" w:eastAsia="zh-CN" w:bidi="ar"/>
              </w:rPr>
            </w:pPr>
            <w:r>
              <w:rPr>
                <w:rFonts w:hint="eastAsia" w:ascii="宋体" w:hAnsi="宋体" w:eastAsia="宋体" w:cs="宋体"/>
                <w:color w:val="000000"/>
                <w:kern w:val="0"/>
                <w:sz w:val="22"/>
                <w:szCs w:val="22"/>
                <w:highlight w:val="none"/>
                <w:lang w:val="en-US" w:eastAsia="zh-CN" w:bidi="ar"/>
              </w:rPr>
              <w:t>0.00</w:t>
            </w:r>
          </w:p>
        </w:tc>
      </w:tr>
      <w:tr>
        <w:tblPrEx>
          <w:tblCellMar>
            <w:top w:w="0" w:type="dxa"/>
            <w:left w:w="108" w:type="dxa"/>
            <w:bottom w:w="0" w:type="dxa"/>
            <w:right w:w="108" w:type="dxa"/>
          </w:tblCellMar>
        </w:tblPrEx>
        <w:trPr>
          <w:trHeight w:val="358" w:hRule="atLeast"/>
        </w:trPr>
        <w:tc>
          <w:tcPr>
            <w:tcW w:w="201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leftChars="0" w:right="0" w:rightChars="0"/>
              <w:jc w:val="left"/>
              <w:textAlignment w:val="center"/>
              <w:rPr>
                <w:rFonts w:hint="eastAsia" w:ascii="宋体" w:hAnsi="宋体" w:eastAsia="宋体" w:cs="宋体"/>
                <w:color w:val="000000"/>
                <w:kern w:val="0"/>
                <w:sz w:val="22"/>
                <w:szCs w:val="22"/>
                <w:highlight w:val="none"/>
                <w:lang w:val="en-US" w:eastAsia="zh-CN" w:bidi="ar"/>
              </w:rPr>
            </w:pPr>
            <w:r>
              <w:rPr>
                <w:rFonts w:hint="eastAsia" w:ascii="宋体" w:hAnsi="宋体" w:eastAsia="宋体" w:cs="宋体"/>
                <w:color w:val="000000"/>
                <w:kern w:val="0"/>
                <w:sz w:val="22"/>
                <w:szCs w:val="22"/>
                <w:highlight w:val="none"/>
                <w:lang w:val="en-US" w:eastAsia="zh-CN" w:bidi="ar"/>
              </w:rPr>
              <w:t>2299999</w:t>
            </w:r>
          </w:p>
        </w:tc>
        <w:tc>
          <w:tcPr>
            <w:tcW w:w="2800"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leftChars="0" w:right="0" w:rightChars="0"/>
              <w:jc w:val="left"/>
              <w:textAlignment w:val="center"/>
              <w:rPr>
                <w:rFonts w:hint="default" w:ascii="宋体" w:hAnsi="宋体" w:eastAsia="宋体" w:cs="宋体"/>
                <w:color w:val="000000"/>
                <w:kern w:val="0"/>
                <w:sz w:val="22"/>
                <w:szCs w:val="22"/>
                <w:highlight w:val="none"/>
                <w:lang w:val="en-US" w:eastAsia="zh-CN" w:bidi="ar"/>
              </w:rPr>
            </w:pPr>
            <w:r>
              <w:rPr>
                <w:rFonts w:hint="eastAsia" w:ascii="宋体" w:hAnsi="宋体" w:eastAsia="宋体" w:cs="宋体"/>
                <w:color w:val="000000"/>
                <w:kern w:val="0"/>
                <w:sz w:val="22"/>
                <w:szCs w:val="22"/>
                <w:highlight w:val="none"/>
                <w:lang w:val="en-US" w:eastAsia="zh-CN" w:bidi="ar"/>
              </w:rPr>
              <w:t>其他支出</w:t>
            </w:r>
          </w:p>
        </w:tc>
        <w:tc>
          <w:tcPr>
            <w:tcW w:w="3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val="en-US" w:eastAsia="zh-CN" w:bidi="ar"/>
              </w:rPr>
            </w:pPr>
            <w:r>
              <w:rPr>
                <w:rFonts w:hint="eastAsia" w:ascii="宋体" w:hAnsi="宋体" w:eastAsia="宋体" w:cs="宋体"/>
                <w:color w:val="000000"/>
                <w:kern w:val="0"/>
                <w:sz w:val="22"/>
                <w:szCs w:val="22"/>
                <w:highlight w:val="none"/>
                <w:lang w:val="en-US" w:eastAsia="zh-CN" w:bidi="ar"/>
              </w:rPr>
              <w:t>47.40</w:t>
            </w:r>
          </w:p>
        </w:tc>
        <w:tc>
          <w:tcPr>
            <w:tcW w:w="3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val="en-US" w:eastAsia="zh-CN" w:bidi="ar"/>
              </w:rPr>
            </w:pPr>
            <w:r>
              <w:rPr>
                <w:rFonts w:hint="eastAsia" w:ascii="宋体" w:hAnsi="宋体" w:eastAsia="宋体" w:cs="宋体"/>
                <w:color w:val="000000"/>
                <w:kern w:val="0"/>
                <w:sz w:val="22"/>
                <w:szCs w:val="22"/>
                <w:highlight w:val="none"/>
                <w:lang w:val="en-US" w:eastAsia="zh-CN" w:bidi="ar"/>
              </w:rPr>
              <w:t>47.40</w:t>
            </w:r>
          </w:p>
        </w:tc>
        <w:tc>
          <w:tcPr>
            <w:tcW w:w="288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val="en-US" w:eastAsia="zh-CN" w:bidi="ar"/>
              </w:rPr>
            </w:pPr>
            <w:r>
              <w:rPr>
                <w:rFonts w:hint="eastAsia" w:ascii="宋体" w:hAnsi="宋体" w:eastAsia="宋体" w:cs="宋体"/>
                <w:color w:val="000000"/>
                <w:kern w:val="0"/>
                <w:sz w:val="22"/>
                <w:szCs w:val="22"/>
                <w:highlight w:val="none"/>
                <w:lang w:val="en-US" w:eastAsia="zh-CN" w:bidi="ar"/>
              </w:rPr>
              <w:t>0.00</w:t>
            </w:r>
          </w:p>
        </w:tc>
      </w:tr>
      <w:tr>
        <w:tblPrEx>
          <w:tblCellMar>
            <w:top w:w="0" w:type="dxa"/>
            <w:left w:w="108" w:type="dxa"/>
            <w:bottom w:w="0" w:type="dxa"/>
            <w:right w:w="108" w:type="dxa"/>
          </w:tblCellMar>
        </w:tblPrEx>
        <w:trPr>
          <w:trHeight w:val="358" w:hRule="atLeast"/>
        </w:trPr>
        <w:tc>
          <w:tcPr>
            <w:tcW w:w="13980" w:type="dxa"/>
            <w:gridSpan w:val="8"/>
            <w:tcBorders>
              <w:top w:val="single" w:color="auto" w:sz="4" w:space="0"/>
              <w:left w:val="nil"/>
              <w:bottom w:val="nil"/>
              <w:right w:val="nil"/>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注：本表反映部门本年度一般公共预算财政拨款支出情况。</w:t>
            </w:r>
          </w:p>
        </w:tc>
      </w:tr>
    </w:tbl>
    <w:p>
      <w:pPr>
        <w:rPr>
          <w:rFonts w:ascii="仿宋" w:hAnsi="仿宋" w:eastAsia="仿宋" w:cs="仿宋"/>
          <w:sz w:val="24"/>
          <w:highlight w:val="none"/>
        </w:rPr>
      </w:pPr>
      <w:r>
        <w:rPr>
          <w:rFonts w:ascii="仿宋" w:hAnsi="仿宋" w:eastAsia="仿宋" w:cs="仿宋"/>
          <w:sz w:val="24"/>
          <w:highlight w:val="none"/>
        </w:rPr>
        <w:br w:type="page"/>
      </w:r>
    </w:p>
    <w:p>
      <w:pPr>
        <w:jc w:val="left"/>
        <w:rPr>
          <w:rFonts w:hint="eastAsia" w:ascii="仿宋" w:hAnsi="仿宋" w:eastAsia="仿宋" w:cs="仿宋"/>
          <w:sz w:val="24"/>
          <w:highlight w:val="none"/>
        </w:rPr>
      </w:pPr>
      <w:r>
        <w:rPr>
          <w:rFonts w:hint="eastAsia" w:ascii="仿宋" w:hAnsi="仿宋" w:eastAsia="仿宋" w:cs="仿宋"/>
          <w:sz w:val="24"/>
          <w:highlight w:val="none"/>
        </w:rPr>
        <w:t>表六：一般公共预算财政拨款基本支出决算表</w:t>
      </w:r>
    </w:p>
    <w:p>
      <w:pPr>
        <w:jc w:val="left"/>
        <w:rPr>
          <w:rFonts w:hint="eastAsia" w:ascii="仿宋" w:hAnsi="仿宋" w:eastAsia="仿宋" w:cs="仿宋"/>
          <w:sz w:val="24"/>
          <w:highlight w:val="none"/>
        </w:rPr>
      </w:pPr>
    </w:p>
    <w:tbl>
      <w:tblPr>
        <w:tblStyle w:val="6"/>
        <w:tblW w:w="14000" w:type="dxa"/>
        <w:tblInd w:w="96" w:type="dxa"/>
        <w:tblLayout w:type="fixed"/>
        <w:tblCellMar>
          <w:top w:w="0" w:type="dxa"/>
          <w:left w:w="108" w:type="dxa"/>
          <w:bottom w:w="0" w:type="dxa"/>
          <w:right w:w="108" w:type="dxa"/>
        </w:tblCellMar>
      </w:tblPr>
      <w:tblGrid>
        <w:gridCol w:w="1107"/>
        <w:gridCol w:w="2371"/>
        <w:gridCol w:w="1106"/>
        <w:gridCol w:w="1280"/>
        <w:gridCol w:w="2347"/>
        <w:gridCol w:w="1160"/>
        <w:gridCol w:w="1173"/>
        <w:gridCol w:w="2147"/>
        <w:gridCol w:w="1309"/>
      </w:tblGrid>
      <w:tr>
        <w:tblPrEx>
          <w:tblCellMar>
            <w:top w:w="0" w:type="dxa"/>
            <w:left w:w="108" w:type="dxa"/>
            <w:bottom w:w="0" w:type="dxa"/>
            <w:right w:w="108" w:type="dxa"/>
          </w:tblCellMar>
        </w:tblPrEx>
        <w:trPr>
          <w:trHeight w:val="614" w:hRule="atLeast"/>
        </w:trPr>
        <w:tc>
          <w:tcPr>
            <w:tcW w:w="14000" w:type="dxa"/>
            <w:gridSpan w:val="9"/>
            <w:tcBorders>
              <w:top w:val="nil"/>
              <w:left w:val="nil"/>
              <w:bottom w:val="nil"/>
              <w:right w:val="nil"/>
            </w:tcBorders>
            <w:shd w:val="clear" w:color="auto" w:fill="auto"/>
            <w:noWrap/>
            <w:vAlign w:val="bottom"/>
          </w:tcPr>
          <w:p>
            <w:pPr>
              <w:keepNext w:val="0"/>
              <w:keepLines w:val="0"/>
              <w:widowControl/>
              <w:suppressLineNumbers w:val="0"/>
              <w:spacing w:before="0" w:beforeAutospacing="0" w:after="0" w:afterAutospacing="0"/>
              <w:ind w:left="0" w:right="0"/>
              <w:jc w:val="center"/>
              <w:textAlignment w:val="bottom"/>
              <w:rPr>
                <w:rFonts w:hint="default" w:ascii="宋体" w:hAnsi="宋体" w:eastAsia="宋体" w:cs="宋体"/>
                <w:color w:val="000000"/>
                <w:sz w:val="30"/>
                <w:szCs w:val="30"/>
                <w:highlight w:val="none"/>
              </w:rPr>
            </w:pPr>
            <w:r>
              <w:rPr>
                <w:rFonts w:hint="eastAsia" w:ascii="宋体" w:hAnsi="宋体" w:eastAsia="宋体" w:cs="宋体"/>
                <w:color w:val="000000"/>
                <w:kern w:val="0"/>
                <w:sz w:val="32"/>
                <w:szCs w:val="32"/>
                <w:highlight w:val="none"/>
                <w:lang w:bidi="ar"/>
              </w:rPr>
              <w:t>一般公共预算财政拨款基本支出决算明细表</w:t>
            </w:r>
          </w:p>
        </w:tc>
      </w:tr>
      <w:tr>
        <w:tblPrEx>
          <w:tblCellMar>
            <w:top w:w="0" w:type="dxa"/>
            <w:left w:w="108" w:type="dxa"/>
            <w:bottom w:w="0" w:type="dxa"/>
            <w:right w:w="108" w:type="dxa"/>
          </w:tblCellMar>
        </w:tblPrEx>
        <w:trPr>
          <w:trHeight w:val="307" w:hRule="atLeast"/>
        </w:trPr>
        <w:tc>
          <w:tcPr>
            <w:tcW w:w="1107"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2371"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106"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280"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2347"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160"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173"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2147"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309" w:type="dxa"/>
            <w:tcBorders>
              <w:top w:val="nil"/>
              <w:left w:val="nil"/>
              <w:bottom w:val="nil"/>
              <w:right w:val="nil"/>
            </w:tcBorders>
            <w:shd w:val="clear" w:color="auto" w:fill="auto"/>
            <w:noWrap/>
            <w:vAlign w:val="bottom"/>
          </w:tcPr>
          <w:p>
            <w:pPr>
              <w:keepNext w:val="0"/>
              <w:keepLines w:val="0"/>
              <w:widowControl/>
              <w:suppressLineNumbers w:val="0"/>
              <w:spacing w:before="0" w:beforeAutospacing="0" w:after="0" w:afterAutospacing="0"/>
              <w:ind w:left="0" w:right="0"/>
              <w:jc w:val="right"/>
              <w:textAlignment w:val="bottom"/>
              <w:rPr>
                <w:rFonts w:hint="default" w:ascii="宋体" w:hAnsi="宋体" w:eastAsia="宋体" w:cs="宋体"/>
                <w:color w:val="000000"/>
                <w:sz w:val="20"/>
                <w:szCs w:val="20"/>
                <w:highlight w:val="none"/>
              </w:rPr>
            </w:pPr>
            <w:r>
              <w:rPr>
                <w:rFonts w:hint="eastAsia" w:ascii="宋体" w:hAnsi="宋体" w:eastAsia="宋体" w:cs="宋体"/>
                <w:color w:val="000000"/>
                <w:kern w:val="0"/>
                <w:sz w:val="20"/>
                <w:szCs w:val="20"/>
                <w:highlight w:val="none"/>
                <w:lang w:bidi="ar"/>
              </w:rPr>
              <w:t>公开06表</w:t>
            </w:r>
          </w:p>
        </w:tc>
      </w:tr>
      <w:tr>
        <w:tblPrEx>
          <w:tblCellMar>
            <w:top w:w="0" w:type="dxa"/>
            <w:left w:w="108" w:type="dxa"/>
            <w:bottom w:w="0" w:type="dxa"/>
            <w:right w:w="108" w:type="dxa"/>
          </w:tblCellMar>
        </w:tblPrEx>
        <w:trPr>
          <w:trHeight w:val="569" w:hRule="atLeast"/>
        </w:trPr>
        <w:tc>
          <w:tcPr>
            <w:tcW w:w="8211" w:type="dxa"/>
            <w:gridSpan w:val="5"/>
            <w:tcBorders>
              <w:top w:val="nil"/>
              <w:left w:val="nil"/>
              <w:bottom w:val="single" w:color="auto" w:sz="4" w:space="0"/>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eastAsia="宋体" w:cs="Arial"/>
                <w:color w:val="000000"/>
                <w:sz w:val="20"/>
                <w:szCs w:val="20"/>
                <w:highlight w:val="none"/>
                <w:lang w:val="en-US" w:eastAsia="zh-CN"/>
              </w:rPr>
            </w:pPr>
            <w:r>
              <w:rPr>
                <w:rFonts w:hint="eastAsia" w:ascii="宋体" w:hAnsi="宋体" w:eastAsia="宋体" w:cs="宋体"/>
                <w:color w:val="000000"/>
                <w:kern w:val="0"/>
                <w:sz w:val="20"/>
                <w:szCs w:val="20"/>
                <w:highlight w:val="none"/>
                <w:lang w:bidi="ar"/>
              </w:rPr>
              <w:t>部门：</w:t>
            </w:r>
            <w:r>
              <w:rPr>
                <w:rFonts w:hint="eastAsia" w:ascii="宋体" w:hAnsi="宋体" w:eastAsia="宋体" w:cs="宋体"/>
                <w:color w:val="000000"/>
                <w:sz w:val="20"/>
                <w:u w:color="auto"/>
                <w:lang w:val="en-US" w:eastAsia="zh-CN"/>
              </w:rPr>
              <w:t>广西河池市环江毛南族自治县水源镇卫生院</w:t>
            </w:r>
          </w:p>
        </w:tc>
        <w:tc>
          <w:tcPr>
            <w:tcW w:w="1160" w:type="dxa"/>
            <w:tcBorders>
              <w:top w:val="nil"/>
              <w:left w:val="nil"/>
              <w:bottom w:val="single" w:color="auto" w:sz="4" w:space="0"/>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173" w:type="dxa"/>
            <w:tcBorders>
              <w:top w:val="nil"/>
              <w:left w:val="nil"/>
              <w:bottom w:val="single" w:color="auto" w:sz="4" w:space="0"/>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3456" w:type="dxa"/>
            <w:gridSpan w:val="2"/>
            <w:tcBorders>
              <w:top w:val="nil"/>
              <w:left w:val="nil"/>
              <w:bottom w:val="single" w:color="auto" w:sz="4" w:space="0"/>
            </w:tcBorders>
            <w:shd w:val="clear" w:color="auto" w:fill="auto"/>
            <w:noWrap/>
            <w:vAlign w:val="bottom"/>
          </w:tcPr>
          <w:p>
            <w:pPr>
              <w:keepNext w:val="0"/>
              <w:keepLines w:val="0"/>
              <w:widowControl/>
              <w:suppressLineNumbers w:val="0"/>
              <w:spacing w:before="0" w:beforeAutospacing="0" w:after="0" w:afterAutospacing="0"/>
              <w:ind w:left="0" w:right="0"/>
              <w:jc w:val="right"/>
              <w:textAlignment w:val="bottom"/>
              <w:rPr>
                <w:rFonts w:hint="default" w:ascii="宋体" w:hAnsi="宋体" w:eastAsia="宋体" w:cs="宋体"/>
                <w:color w:val="000000"/>
                <w:sz w:val="20"/>
                <w:szCs w:val="20"/>
                <w:highlight w:val="none"/>
              </w:rPr>
            </w:pPr>
            <w:r>
              <w:rPr>
                <w:rFonts w:hint="eastAsia" w:ascii="宋体" w:hAnsi="宋体" w:eastAsia="宋体" w:cs="宋体"/>
                <w:color w:val="000000"/>
                <w:kern w:val="0"/>
                <w:sz w:val="20"/>
                <w:szCs w:val="20"/>
                <w:highlight w:val="none"/>
                <w:lang w:bidi="ar"/>
              </w:rPr>
              <w:t>金额单位：万元</w:t>
            </w:r>
          </w:p>
        </w:tc>
      </w:tr>
      <w:tr>
        <w:tblPrEx>
          <w:tblCellMar>
            <w:top w:w="0" w:type="dxa"/>
            <w:left w:w="108" w:type="dxa"/>
            <w:bottom w:w="0" w:type="dxa"/>
            <w:right w:w="108" w:type="dxa"/>
          </w:tblCellMar>
        </w:tblPrEx>
        <w:trPr>
          <w:trHeight w:val="319" w:hRule="atLeast"/>
        </w:trPr>
        <w:tc>
          <w:tcPr>
            <w:tcW w:w="4584"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人员经费</w:t>
            </w:r>
          </w:p>
        </w:tc>
        <w:tc>
          <w:tcPr>
            <w:tcW w:w="9416" w:type="dxa"/>
            <w:gridSpan w:val="6"/>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公用经费</w:t>
            </w:r>
          </w:p>
        </w:tc>
      </w:tr>
      <w:tr>
        <w:tblPrEx>
          <w:tblCellMar>
            <w:top w:w="0" w:type="dxa"/>
            <w:left w:w="108" w:type="dxa"/>
            <w:bottom w:w="0" w:type="dxa"/>
            <w:right w:w="108" w:type="dxa"/>
          </w:tblCellMar>
        </w:tblPrEx>
        <w:trPr>
          <w:trHeight w:val="624" w:hRule="atLeast"/>
        </w:trPr>
        <w:tc>
          <w:tcPr>
            <w:tcW w:w="110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科目编码</w:t>
            </w:r>
          </w:p>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p>
        </w:tc>
        <w:tc>
          <w:tcPr>
            <w:tcW w:w="2371"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科目名称</w:t>
            </w:r>
          </w:p>
        </w:tc>
        <w:tc>
          <w:tcPr>
            <w:tcW w:w="1106"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决算数</w:t>
            </w:r>
          </w:p>
        </w:tc>
        <w:tc>
          <w:tcPr>
            <w:tcW w:w="1280"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科目编码</w:t>
            </w:r>
          </w:p>
        </w:tc>
        <w:tc>
          <w:tcPr>
            <w:tcW w:w="2347"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科目名称</w:t>
            </w:r>
          </w:p>
        </w:tc>
        <w:tc>
          <w:tcPr>
            <w:tcW w:w="1160"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决算数</w:t>
            </w:r>
          </w:p>
        </w:tc>
        <w:tc>
          <w:tcPr>
            <w:tcW w:w="1173"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科目编码</w:t>
            </w:r>
          </w:p>
        </w:tc>
        <w:tc>
          <w:tcPr>
            <w:tcW w:w="2147"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科目名称</w:t>
            </w:r>
          </w:p>
        </w:tc>
        <w:tc>
          <w:tcPr>
            <w:tcW w:w="1309"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决算数</w:t>
            </w:r>
          </w:p>
        </w:tc>
      </w:tr>
      <w:tr>
        <w:tblPrEx>
          <w:tblCellMar>
            <w:top w:w="0" w:type="dxa"/>
            <w:left w:w="108" w:type="dxa"/>
            <w:bottom w:w="0" w:type="dxa"/>
            <w:right w:w="108" w:type="dxa"/>
          </w:tblCellMar>
        </w:tblPrEx>
        <w:trPr>
          <w:trHeight w:val="1237" w:hRule="atLeast"/>
        </w:trPr>
        <w:tc>
          <w:tcPr>
            <w:tcW w:w="110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2371"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10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28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234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16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17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214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309"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r>
      <w:tr>
        <w:tblPrEx>
          <w:tblCellMar>
            <w:top w:w="0" w:type="dxa"/>
            <w:left w:w="108" w:type="dxa"/>
            <w:bottom w:w="0" w:type="dxa"/>
            <w:right w:w="108" w:type="dxa"/>
          </w:tblCellMar>
        </w:tblPrEx>
        <w:trPr>
          <w:trHeight w:val="624" w:hRule="atLeast"/>
        </w:trPr>
        <w:tc>
          <w:tcPr>
            <w:tcW w:w="1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301</w:t>
            </w:r>
          </w:p>
        </w:tc>
        <w:tc>
          <w:tcPr>
            <w:tcW w:w="237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工资福利支出</w:t>
            </w:r>
            <w:bookmarkStart w:id="1" w:name="OLE_LINK4"/>
            <w:bookmarkStart w:id="2" w:name="OLE_LINK3"/>
          </w:p>
        </w:tc>
        <w:tc>
          <w:tcPr>
            <w:tcW w:w="110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lang w:val="en-US" w:eastAsia="zh-CN"/>
              </w:rPr>
            </w:pPr>
            <w:r>
              <w:rPr>
                <w:rFonts w:hint="eastAsia" w:ascii="宋体" w:hAnsi="宋体" w:eastAsia="宋体" w:cs="宋体"/>
                <w:color w:val="000000"/>
                <w:kern w:val="0"/>
                <w:sz w:val="22"/>
                <w:szCs w:val="22"/>
                <w:highlight w:val="none"/>
                <w:lang w:val="en-US" w:eastAsia="zh-CN" w:bidi="ar"/>
              </w:rPr>
              <w:t>411.07</w:t>
            </w:r>
          </w:p>
        </w:tc>
        <w:tc>
          <w:tcPr>
            <w:tcW w:w="12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302</w:t>
            </w:r>
          </w:p>
        </w:tc>
        <w:tc>
          <w:tcPr>
            <w:tcW w:w="23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商品和服务支出</w:t>
            </w:r>
          </w:p>
        </w:tc>
        <w:tc>
          <w:tcPr>
            <w:tcW w:w="11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lang w:val="en-US" w:eastAsia="zh-CN"/>
              </w:rPr>
            </w:pPr>
            <w:r>
              <w:rPr>
                <w:rFonts w:hint="eastAsia" w:ascii="宋体" w:hAnsi="宋体" w:eastAsia="宋体" w:cs="宋体"/>
                <w:color w:val="000000"/>
                <w:kern w:val="0"/>
                <w:sz w:val="22"/>
                <w:szCs w:val="22"/>
                <w:highlight w:val="none"/>
                <w:lang w:val="en-US" w:eastAsia="zh-CN" w:bidi="ar"/>
              </w:rPr>
              <w:t>34.86</w:t>
            </w:r>
          </w:p>
        </w:tc>
        <w:tc>
          <w:tcPr>
            <w:tcW w:w="1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307</w:t>
            </w:r>
          </w:p>
        </w:tc>
        <w:tc>
          <w:tcPr>
            <w:tcW w:w="21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债务利息及费用支出</w:t>
            </w:r>
          </w:p>
        </w:tc>
        <w:tc>
          <w:tcPr>
            <w:tcW w:w="130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0.00</w:t>
            </w:r>
          </w:p>
        </w:tc>
      </w:tr>
      <w:tr>
        <w:tblPrEx>
          <w:tblCellMar>
            <w:top w:w="0" w:type="dxa"/>
            <w:left w:w="108" w:type="dxa"/>
            <w:bottom w:w="0" w:type="dxa"/>
            <w:right w:w="108" w:type="dxa"/>
          </w:tblCellMar>
        </w:tblPrEx>
        <w:trPr>
          <w:trHeight w:val="624" w:hRule="atLeast"/>
        </w:trPr>
        <w:tc>
          <w:tcPr>
            <w:tcW w:w="1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30101</w:t>
            </w:r>
          </w:p>
        </w:tc>
        <w:tc>
          <w:tcPr>
            <w:tcW w:w="237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基本工资</w:t>
            </w:r>
          </w:p>
        </w:tc>
        <w:tc>
          <w:tcPr>
            <w:tcW w:w="110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lang w:val="en-US" w:eastAsia="zh-CN"/>
              </w:rPr>
            </w:pPr>
            <w:r>
              <w:rPr>
                <w:rFonts w:hint="eastAsia" w:ascii="宋体" w:hAnsi="宋体" w:eastAsia="宋体" w:cs="宋体"/>
                <w:color w:val="000000"/>
                <w:kern w:val="0"/>
                <w:sz w:val="22"/>
                <w:szCs w:val="22"/>
                <w:highlight w:val="none"/>
                <w:lang w:val="en-US" w:eastAsia="zh-CN" w:bidi="ar"/>
              </w:rPr>
              <w:t>153.37</w:t>
            </w:r>
          </w:p>
        </w:tc>
        <w:tc>
          <w:tcPr>
            <w:tcW w:w="12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30201</w:t>
            </w:r>
          </w:p>
        </w:tc>
        <w:tc>
          <w:tcPr>
            <w:tcW w:w="23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办公费</w:t>
            </w:r>
          </w:p>
        </w:tc>
        <w:tc>
          <w:tcPr>
            <w:tcW w:w="11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lang w:val="en-US" w:eastAsia="zh-CN"/>
              </w:rPr>
            </w:pPr>
            <w:r>
              <w:rPr>
                <w:rFonts w:hint="eastAsia" w:ascii="宋体" w:hAnsi="宋体" w:eastAsia="宋体" w:cs="宋体"/>
                <w:color w:val="000000"/>
                <w:kern w:val="0"/>
                <w:sz w:val="22"/>
                <w:szCs w:val="22"/>
                <w:highlight w:val="none"/>
                <w:lang w:val="en-US" w:eastAsia="zh-CN" w:bidi="ar"/>
              </w:rPr>
              <w:t>0.00</w:t>
            </w:r>
          </w:p>
        </w:tc>
        <w:tc>
          <w:tcPr>
            <w:tcW w:w="1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30701</w:t>
            </w:r>
          </w:p>
        </w:tc>
        <w:tc>
          <w:tcPr>
            <w:tcW w:w="21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国内债务付息</w:t>
            </w:r>
          </w:p>
        </w:tc>
        <w:tc>
          <w:tcPr>
            <w:tcW w:w="130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0.00</w:t>
            </w:r>
          </w:p>
        </w:tc>
      </w:tr>
      <w:tr>
        <w:tblPrEx>
          <w:tblCellMar>
            <w:top w:w="0" w:type="dxa"/>
            <w:left w:w="108" w:type="dxa"/>
            <w:bottom w:w="0" w:type="dxa"/>
            <w:right w:w="108" w:type="dxa"/>
          </w:tblCellMar>
        </w:tblPrEx>
        <w:trPr>
          <w:trHeight w:val="624" w:hRule="atLeast"/>
        </w:trPr>
        <w:tc>
          <w:tcPr>
            <w:tcW w:w="1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30102</w:t>
            </w:r>
          </w:p>
        </w:tc>
        <w:tc>
          <w:tcPr>
            <w:tcW w:w="237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津贴补贴</w:t>
            </w:r>
          </w:p>
        </w:tc>
        <w:tc>
          <w:tcPr>
            <w:tcW w:w="110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lang w:val="en-US" w:eastAsia="zh-CN"/>
              </w:rPr>
            </w:pPr>
            <w:r>
              <w:rPr>
                <w:rFonts w:hint="eastAsia" w:ascii="宋体" w:hAnsi="宋体" w:eastAsia="宋体" w:cs="宋体"/>
                <w:color w:val="000000"/>
                <w:kern w:val="0"/>
                <w:sz w:val="22"/>
                <w:szCs w:val="22"/>
                <w:highlight w:val="none"/>
                <w:lang w:val="en-US" w:eastAsia="zh-CN" w:bidi="ar"/>
              </w:rPr>
              <w:t>37.45</w:t>
            </w:r>
          </w:p>
        </w:tc>
        <w:tc>
          <w:tcPr>
            <w:tcW w:w="12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30202</w:t>
            </w:r>
          </w:p>
        </w:tc>
        <w:tc>
          <w:tcPr>
            <w:tcW w:w="23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印刷费</w:t>
            </w:r>
          </w:p>
        </w:tc>
        <w:tc>
          <w:tcPr>
            <w:tcW w:w="11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0.00</w:t>
            </w:r>
          </w:p>
        </w:tc>
        <w:tc>
          <w:tcPr>
            <w:tcW w:w="1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30702</w:t>
            </w:r>
          </w:p>
        </w:tc>
        <w:tc>
          <w:tcPr>
            <w:tcW w:w="21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国外债务付息</w:t>
            </w:r>
          </w:p>
        </w:tc>
        <w:tc>
          <w:tcPr>
            <w:tcW w:w="130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0.00</w:t>
            </w:r>
          </w:p>
        </w:tc>
      </w:tr>
      <w:tr>
        <w:tblPrEx>
          <w:tblCellMar>
            <w:top w:w="0" w:type="dxa"/>
            <w:left w:w="108" w:type="dxa"/>
            <w:bottom w:w="0" w:type="dxa"/>
            <w:right w:w="108" w:type="dxa"/>
          </w:tblCellMar>
        </w:tblPrEx>
        <w:trPr>
          <w:trHeight w:val="624" w:hRule="atLeast"/>
        </w:trPr>
        <w:tc>
          <w:tcPr>
            <w:tcW w:w="1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30103</w:t>
            </w:r>
          </w:p>
        </w:tc>
        <w:tc>
          <w:tcPr>
            <w:tcW w:w="237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奖金</w:t>
            </w:r>
          </w:p>
        </w:tc>
        <w:tc>
          <w:tcPr>
            <w:tcW w:w="110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lang w:val="en-US" w:eastAsia="zh-CN"/>
              </w:rPr>
            </w:pPr>
            <w:r>
              <w:rPr>
                <w:rFonts w:hint="eastAsia" w:ascii="宋体" w:hAnsi="宋体" w:eastAsia="宋体" w:cs="宋体"/>
                <w:color w:val="000000"/>
                <w:kern w:val="0"/>
                <w:sz w:val="22"/>
                <w:szCs w:val="22"/>
                <w:highlight w:val="none"/>
                <w:lang w:val="en-US" w:eastAsia="zh-CN" w:bidi="ar"/>
              </w:rPr>
              <w:t>105.38</w:t>
            </w:r>
          </w:p>
        </w:tc>
        <w:tc>
          <w:tcPr>
            <w:tcW w:w="12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30203</w:t>
            </w:r>
          </w:p>
        </w:tc>
        <w:tc>
          <w:tcPr>
            <w:tcW w:w="23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咨询费</w:t>
            </w:r>
          </w:p>
        </w:tc>
        <w:tc>
          <w:tcPr>
            <w:tcW w:w="11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0.00</w:t>
            </w:r>
          </w:p>
        </w:tc>
        <w:tc>
          <w:tcPr>
            <w:tcW w:w="1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310</w:t>
            </w:r>
          </w:p>
        </w:tc>
        <w:tc>
          <w:tcPr>
            <w:tcW w:w="21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资本性支出</w:t>
            </w:r>
          </w:p>
        </w:tc>
        <w:tc>
          <w:tcPr>
            <w:tcW w:w="130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0.00</w:t>
            </w:r>
          </w:p>
        </w:tc>
      </w:tr>
      <w:tr>
        <w:tblPrEx>
          <w:tblCellMar>
            <w:top w:w="0" w:type="dxa"/>
            <w:left w:w="108" w:type="dxa"/>
            <w:bottom w:w="0" w:type="dxa"/>
            <w:right w:w="108" w:type="dxa"/>
          </w:tblCellMar>
        </w:tblPrEx>
        <w:trPr>
          <w:trHeight w:val="624" w:hRule="atLeast"/>
        </w:trPr>
        <w:tc>
          <w:tcPr>
            <w:tcW w:w="1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30106</w:t>
            </w:r>
          </w:p>
        </w:tc>
        <w:tc>
          <w:tcPr>
            <w:tcW w:w="237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伙食补助费</w:t>
            </w:r>
          </w:p>
        </w:tc>
        <w:tc>
          <w:tcPr>
            <w:tcW w:w="110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lang w:val="en-US" w:eastAsia="zh-CN"/>
              </w:rPr>
            </w:pPr>
            <w:r>
              <w:rPr>
                <w:rFonts w:hint="eastAsia" w:ascii="宋体" w:hAnsi="宋体" w:eastAsia="宋体" w:cs="宋体"/>
                <w:color w:val="000000"/>
                <w:kern w:val="0"/>
                <w:sz w:val="22"/>
                <w:szCs w:val="22"/>
                <w:highlight w:val="none"/>
                <w:lang w:val="en-US" w:eastAsia="zh-CN" w:bidi="ar"/>
              </w:rPr>
              <w:t>6.29</w:t>
            </w:r>
          </w:p>
        </w:tc>
        <w:tc>
          <w:tcPr>
            <w:tcW w:w="12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30204</w:t>
            </w:r>
          </w:p>
        </w:tc>
        <w:tc>
          <w:tcPr>
            <w:tcW w:w="23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手续费</w:t>
            </w:r>
          </w:p>
        </w:tc>
        <w:tc>
          <w:tcPr>
            <w:tcW w:w="11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0.00</w:t>
            </w:r>
          </w:p>
        </w:tc>
        <w:tc>
          <w:tcPr>
            <w:tcW w:w="1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31001</w:t>
            </w:r>
          </w:p>
        </w:tc>
        <w:tc>
          <w:tcPr>
            <w:tcW w:w="21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房屋建筑物购建</w:t>
            </w:r>
          </w:p>
        </w:tc>
        <w:tc>
          <w:tcPr>
            <w:tcW w:w="130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0.00</w:t>
            </w:r>
          </w:p>
        </w:tc>
      </w:tr>
      <w:tr>
        <w:tblPrEx>
          <w:tblCellMar>
            <w:top w:w="0" w:type="dxa"/>
            <w:left w:w="108" w:type="dxa"/>
            <w:bottom w:w="0" w:type="dxa"/>
            <w:right w:w="108" w:type="dxa"/>
          </w:tblCellMar>
        </w:tblPrEx>
        <w:trPr>
          <w:trHeight w:val="624" w:hRule="atLeast"/>
        </w:trPr>
        <w:tc>
          <w:tcPr>
            <w:tcW w:w="1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30107</w:t>
            </w:r>
          </w:p>
        </w:tc>
        <w:tc>
          <w:tcPr>
            <w:tcW w:w="237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绩效工资</w:t>
            </w:r>
          </w:p>
        </w:tc>
        <w:tc>
          <w:tcPr>
            <w:tcW w:w="110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lang w:val="en-US" w:eastAsia="zh-CN"/>
              </w:rPr>
            </w:pPr>
            <w:r>
              <w:rPr>
                <w:rFonts w:hint="eastAsia" w:ascii="宋体" w:hAnsi="宋体" w:eastAsia="宋体" w:cs="宋体"/>
                <w:color w:val="000000"/>
                <w:kern w:val="0"/>
                <w:sz w:val="22"/>
                <w:szCs w:val="22"/>
                <w:highlight w:val="none"/>
                <w:lang w:val="en-US" w:eastAsia="zh-CN" w:bidi="ar"/>
              </w:rPr>
              <w:t>29.29</w:t>
            </w:r>
          </w:p>
        </w:tc>
        <w:tc>
          <w:tcPr>
            <w:tcW w:w="12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30205</w:t>
            </w:r>
          </w:p>
        </w:tc>
        <w:tc>
          <w:tcPr>
            <w:tcW w:w="23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水费</w:t>
            </w:r>
          </w:p>
        </w:tc>
        <w:tc>
          <w:tcPr>
            <w:tcW w:w="11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0.00</w:t>
            </w:r>
          </w:p>
        </w:tc>
        <w:tc>
          <w:tcPr>
            <w:tcW w:w="1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31002</w:t>
            </w:r>
          </w:p>
        </w:tc>
        <w:tc>
          <w:tcPr>
            <w:tcW w:w="21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办公设备购置</w:t>
            </w:r>
          </w:p>
        </w:tc>
        <w:tc>
          <w:tcPr>
            <w:tcW w:w="130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0.00</w:t>
            </w:r>
          </w:p>
        </w:tc>
      </w:tr>
      <w:tr>
        <w:tblPrEx>
          <w:tblCellMar>
            <w:top w:w="0" w:type="dxa"/>
            <w:left w:w="108" w:type="dxa"/>
            <w:bottom w:w="0" w:type="dxa"/>
            <w:right w:w="108" w:type="dxa"/>
          </w:tblCellMar>
        </w:tblPrEx>
        <w:trPr>
          <w:trHeight w:val="624" w:hRule="atLeast"/>
        </w:trPr>
        <w:tc>
          <w:tcPr>
            <w:tcW w:w="1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30108</w:t>
            </w:r>
          </w:p>
        </w:tc>
        <w:tc>
          <w:tcPr>
            <w:tcW w:w="237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机关事业单位基本养老保险缴费</w:t>
            </w:r>
          </w:p>
        </w:tc>
        <w:tc>
          <w:tcPr>
            <w:tcW w:w="110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lang w:val="en-US" w:eastAsia="zh-CN"/>
              </w:rPr>
            </w:pPr>
            <w:r>
              <w:rPr>
                <w:rFonts w:hint="eastAsia" w:ascii="宋体" w:hAnsi="宋体" w:eastAsia="宋体" w:cs="宋体"/>
                <w:color w:val="000000"/>
                <w:kern w:val="0"/>
                <w:sz w:val="22"/>
                <w:szCs w:val="22"/>
                <w:highlight w:val="none"/>
                <w:lang w:val="en-US" w:eastAsia="zh-CN" w:bidi="ar"/>
              </w:rPr>
              <w:t>44.95</w:t>
            </w:r>
          </w:p>
        </w:tc>
        <w:tc>
          <w:tcPr>
            <w:tcW w:w="12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30206</w:t>
            </w:r>
          </w:p>
        </w:tc>
        <w:tc>
          <w:tcPr>
            <w:tcW w:w="23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电费</w:t>
            </w:r>
          </w:p>
        </w:tc>
        <w:tc>
          <w:tcPr>
            <w:tcW w:w="11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0.00</w:t>
            </w:r>
          </w:p>
        </w:tc>
        <w:tc>
          <w:tcPr>
            <w:tcW w:w="1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31003</w:t>
            </w:r>
          </w:p>
        </w:tc>
        <w:tc>
          <w:tcPr>
            <w:tcW w:w="21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专用设备购置</w:t>
            </w:r>
          </w:p>
        </w:tc>
        <w:tc>
          <w:tcPr>
            <w:tcW w:w="130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0.00</w:t>
            </w:r>
          </w:p>
        </w:tc>
      </w:tr>
      <w:tr>
        <w:tblPrEx>
          <w:tblCellMar>
            <w:top w:w="0" w:type="dxa"/>
            <w:left w:w="108" w:type="dxa"/>
            <w:bottom w:w="0" w:type="dxa"/>
            <w:right w:w="108" w:type="dxa"/>
          </w:tblCellMar>
        </w:tblPrEx>
        <w:trPr>
          <w:trHeight w:val="624" w:hRule="atLeast"/>
        </w:trPr>
        <w:tc>
          <w:tcPr>
            <w:tcW w:w="1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30109</w:t>
            </w:r>
          </w:p>
        </w:tc>
        <w:tc>
          <w:tcPr>
            <w:tcW w:w="237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职业年金缴费</w:t>
            </w:r>
          </w:p>
        </w:tc>
        <w:tc>
          <w:tcPr>
            <w:tcW w:w="110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0.00</w:t>
            </w:r>
          </w:p>
        </w:tc>
        <w:tc>
          <w:tcPr>
            <w:tcW w:w="12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30207</w:t>
            </w:r>
          </w:p>
        </w:tc>
        <w:tc>
          <w:tcPr>
            <w:tcW w:w="23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邮电费</w:t>
            </w:r>
          </w:p>
        </w:tc>
        <w:tc>
          <w:tcPr>
            <w:tcW w:w="11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lang w:val="en-US" w:eastAsia="zh-CN"/>
              </w:rPr>
            </w:pPr>
            <w:r>
              <w:rPr>
                <w:rFonts w:hint="eastAsia" w:ascii="宋体" w:hAnsi="宋体" w:eastAsia="宋体" w:cs="宋体"/>
                <w:color w:val="000000"/>
                <w:kern w:val="0"/>
                <w:sz w:val="22"/>
                <w:szCs w:val="22"/>
                <w:highlight w:val="none"/>
                <w:lang w:val="en-US" w:eastAsia="zh-CN" w:bidi="ar"/>
              </w:rPr>
              <w:t>0.00</w:t>
            </w:r>
          </w:p>
        </w:tc>
        <w:tc>
          <w:tcPr>
            <w:tcW w:w="1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31005</w:t>
            </w:r>
          </w:p>
        </w:tc>
        <w:tc>
          <w:tcPr>
            <w:tcW w:w="21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基础设施建设</w:t>
            </w:r>
          </w:p>
        </w:tc>
        <w:tc>
          <w:tcPr>
            <w:tcW w:w="130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0.00</w:t>
            </w:r>
          </w:p>
        </w:tc>
      </w:tr>
      <w:tr>
        <w:tblPrEx>
          <w:tblCellMar>
            <w:top w:w="0" w:type="dxa"/>
            <w:left w:w="108" w:type="dxa"/>
            <w:bottom w:w="0" w:type="dxa"/>
            <w:right w:w="108" w:type="dxa"/>
          </w:tblCellMar>
        </w:tblPrEx>
        <w:trPr>
          <w:trHeight w:val="624" w:hRule="atLeast"/>
        </w:trPr>
        <w:tc>
          <w:tcPr>
            <w:tcW w:w="1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30110</w:t>
            </w:r>
          </w:p>
        </w:tc>
        <w:tc>
          <w:tcPr>
            <w:tcW w:w="237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职工基本医疗保险缴费</w:t>
            </w:r>
          </w:p>
        </w:tc>
        <w:tc>
          <w:tcPr>
            <w:tcW w:w="110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lang w:val="en-US" w:eastAsia="zh-CN"/>
              </w:rPr>
            </w:pPr>
            <w:r>
              <w:rPr>
                <w:rFonts w:hint="eastAsia" w:ascii="宋体" w:hAnsi="宋体" w:eastAsia="宋体" w:cs="宋体"/>
                <w:color w:val="000000"/>
                <w:kern w:val="0"/>
                <w:sz w:val="22"/>
                <w:szCs w:val="22"/>
                <w:highlight w:val="none"/>
                <w:lang w:val="en-US" w:eastAsia="zh-CN" w:bidi="ar"/>
              </w:rPr>
              <w:t>0.00</w:t>
            </w:r>
          </w:p>
        </w:tc>
        <w:tc>
          <w:tcPr>
            <w:tcW w:w="12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30208</w:t>
            </w:r>
          </w:p>
        </w:tc>
        <w:tc>
          <w:tcPr>
            <w:tcW w:w="23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取暖费</w:t>
            </w:r>
          </w:p>
        </w:tc>
        <w:tc>
          <w:tcPr>
            <w:tcW w:w="11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0.00</w:t>
            </w:r>
          </w:p>
        </w:tc>
        <w:tc>
          <w:tcPr>
            <w:tcW w:w="1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31006</w:t>
            </w:r>
          </w:p>
        </w:tc>
        <w:tc>
          <w:tcPr>
            <w:tcW w:w="21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大型修缮</w:t>
            </w:r>
          </w:p>
        </w:tc>
        <w:tc>
          <w:tcPr>
            <w:tcW w:w="130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0.00</w:t>
            </w:r>
          </w:p>
        </w:tc>
      </w:tr>
      <w:tr>
        <w:tblPrEx>
          <w:tblCellMar>
            <w:top w:w="0" w:type="dxa"/>
            <w:left w:w="108" w:type="dxa"/>
            <w:bottom w:w="0" w:type="dxa"/>
            <w:right w:w="108" w:type="dxa"/>
          </w:tblCellMar>
        </w:tblPrEx>
        <w:trPr>
          <w:trHeight w:val="624" w:hRule="atLeast"/>
        </w:trPr>
        <w:tc>
          <w:tcPr>
            <w:tcW w:w="1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30111</w:t>
            </w:r>
          </w:p>
        </w:tc>
        <w:tc>
          <w:tcPr>
            <w:tcW w:w="237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公务员医疗补助缴费</w:t>
            </w:r>
          </w:p>
        </w:tc>
        <w:tc>
          <w:tcPr>
            <w:tcW w:w="110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lang w:val="en-US" w:eastAsia="zh-CN"/>
              </w:rPr>
            </w:pPr>
            <w:r>
              <w:rPr>
                <w:rFonts w:hint="eastAsia" w:ascii="宋体" w:hAnsi="宋体" w:eastAsia="宋体" w:cs="宋体"/>
                <w:color w:val="000000"/>
                <w:kern w:val="0"/>
                <w:sz w:val="22"/>
                <w:szCs w:val="22"/>
                <w:highlight w:val="none"/>
                <w:lang w:val="en-US" w:eastAsia="zh-CN" w:bidi="ar"/>
              </w:rPr>
              <w:t>0.00</w:t>
            </w:r>
          </w:p>
        </w:tc>
        <w:tc>
          <w:tcPr>
            <w:tcW w:w="12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30209</w:t>
            </w:r>
          </w:p>
        </w:tc>
        <w:tc>
          <w:tcPr>
            <w:tcW w:w="23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物业管理费</w:t>
            </w:r>
          </w:p>
        </w:tc>
        <w:tc>
          <w:tcPr>
            <w:tcW w:w="11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0.00</w:t>
            </w:r>
          </w:p>
        </w:tc>
        <w:tc>
          <w:tcPr>
            <w:tcW w:w="1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31007</w:t>
            </w:r>
          </w:p>
        </w:tc>
        <w:tc>
          <w:tcPr>
            <w:tcW w:w="21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信息网络及软件购置更新</w:t>
            </w:r>
          </w:p>
        </w:tc>
        <w:tc>
          <w:tcPr>
            <w:tcW w:w="130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0.00</w:t>
            </w:r>
          </w:p>
        </w:tc>
      </w:tr>
      <w:tr>
        <w:tblPrEx>
          <w:tblCellMar>
            <w:top w:w="0" w:type="dxa"/>
            <w:left w:w="108" w:type="dxa"/>
            <w:bottom w:w="0" w:type="dxa"/>
            <w:right w:w="108" w:type="dxa"/>
          </w:tblCellMar>
        </w:tblPrEx>
        <w:trPr>
          <w:trHeight w:val="624" w:hRule="atLeast"/>
        </w:trPr>
        <w:tc>
          <w:tcPr>
            <w:tcW w:w="1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30112</w:t>
            </w:r>
          </w:p>
        </w:tc>
        <w:tc>
          <w:tcPr>
            <w:tcW w:w="237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其他社会保障缴费</w:t>
            </w:r>
          </w:p>
        </w:tc>
        <w:tc>
          <w:tcPr>
            <w:tcW w:w="110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lang w:val="en-US" w:eastAsia="zh-CN"/>
              </w:rPr>
            </w:pPr>
            <w:r>
              <w:rPr>
                <w:rFonts w:hint="eastAsia" w:ascii="宋体" w:hAnsi="宋体" w:eastAsia="宋体" w:cs="宋体"/>
                <w:color w:val="000000"/>
                <w:kern w:val="0"/>
                <w:sz w:val="22"/>
                <w:szCs w:val="22"/>
                <w:highlight w:val="none"/>
                <w:lang w:val="en-US" w:eastAsia="zh-CN" w:bidi="ar"/>
              </w:rPr>
              <w:t>0.00</w:t>
            </w:r>
          </w:p>
        </w:tc>
        <w:tc>
          <w:tcPr>
            <w:tcW w:w="12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30211</w:t>
            </w:r>
          </w:p>
        </w:tc>
        <w:tc>
          <w:tcPr>
            <w:tcW w:w="23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差旅费</w:t>
            </w:r>
          </w:p>
        </w:tc>
        <w:tc>
          <w:tcPr>
            <w:tcW w:w="11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lang w:val="en-US" w:eastAsia="zh-CN"/>
              </w:rPr>
            </w:pPr>
            <w:r>
              <w:rPr>
                <w:rFonts w:hint="eastAsia" w:ascii="宋体" w:hAnsi="宋体" w:eastAsia="宋体" w:cs="宋体"/>
                <w:color w:val="000000"/>
                <w:kern w:val="0"/>
                <w:sz w:val="22"/>
                <w:szCs w:val="22"/>
                <w:highlight w:val="none"/>
                <w:lang w:val="en-US" w:eastAsia="zh-CN" w:bidi="ar"/>
              </w:rPr>
              <w:t>0.00</w:t>
            </w:r>
          </w:p>
        </w:tc>
        <w:tc>
          <w:tcPr>
            <w:tcW w:w="1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31008</w:t>
            </w:r>
          </w:p>
        </w:tc>
        <w:tc>
          <w:tcPr>
            <w:tcW w:w="21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物资储备</w:t>
            </w:r>
          </w:p>
        </w:tc>
        <w:tc>
          <w:tcPr>
            <w:tcW w:w="130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0.00</w:t>
            </w:r>
          </w:p>
        </w:tc>
      </w:tr>
      <w:tr>
        <w:tblPrEx>
          <w:tblCellMar>
            <w:top w:w="0" w:type="dxa"/>
            <w:left w:w="108" w:type="dxa"/>
            <w:bottom w:w="0" w:type="dxa"/>
            <w:right w:w="108" w:type="dxa"/>
          </w:tblCellMar>
        </w:tblPrEx>
        <w:trPr>
          <w:trHeight w:val="624" w:hRule="atLeast"/>
        </w:trPr>
        <w:tc>
          <w:tcPr>
            <w:tcW w:w="1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30113</w:t>
            </w:r>
          </w:p>
        </w:tc>
        <w:tc>
          <w:tcPr>
            <w:tcW w:w="237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住房公积金</w:t>
            </w:r>
          </w:p>
        </w:tc>
        <w:tc>
          <w:tcPr>
            <w:tcW w:w="110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lang w:val="en-US" w:eastAsia="zh-CN"/>
              </w:rPr>
            </w:pPr>
            <w:r>
              <w:rPr>
                <w:rFonts w:hint="eastAsia" w:ascii="宋体" w:hAnsi="宋体" w:eastAsia="宋体" w:cs="宋体"/>
                <w:color w:val="000000"/>
                <w:kern w:val="0"/>
                <w:sz w:val="22"/>
                <w:szCs w:val="22"/>
                <w:highlight w:val="none"/>
                <w:lang w:val="en-US" w:eastAsia="zh-CN" w:bidi="ar"/>
              </w:rPr>
              <w:t>34.34</w:t>
            </w:r>
          </w:p>
        </w:tc>
        <w:tc>
          <w:tcPr>
            <w:tcW w:w="12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30212</w:t>
            </w:r>
          </w:p>
        </w:tc>
        <w:tc>
          <w:tcPr>
            <w:tcW w:w="23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因公出国（境）费用</w:t>
            </w:r>
          </w:p>
        </w:tc>
        <w:tc>
          <w:tcPr>
            <w:tcW w:w="11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0.00</w:t>
            </w:r>
          </w:p>
        </w:tc>
        <w:tc>
          <w:tcPr>
            <w:tcW w:w="1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31009</w:t>
            </w:r>
          </w:p>
        </w:tc>
        <w:tc>
          <w:tcPr>
            <w:tcW w:w="21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土地补偿</w:t>
            </w:r>
          </w:p>
        </w:tc>
        <w:tc>
          <w:tcPr>
            <w:tcW w:w="130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0.00</w:t>
            </w:r>
          </w:p>
        </w:tc>
      </w:tr>
      <w:tr>
        <w:tblPrEx>
          <w:tblCellMar>
            <w:top w:w="0" w:type="dxa"/>
            <w:left w:w="108" w:type="dxa"/>
            <w:bottom w:w="0" w:type="dxa"/>
            <w:right w:w="108" w:type="dxa"/>
          </w:tblCellMar>
        </w:tblPrEx>
        <w:trPr>
          <w:trHeight w:val="624" w:hRule="atLeast"/>
        </w:trPr>
        <w:tc>
          <w:tcPr>
            <w:tcW w:w="1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30114</w:t>
            </w:r>
          </w:p>
        </w:tc>
        <w:tc>
          <w:tcPr>
            <w:tcW w:w="237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医疗费</w:t>
            </w:r>
          </w:p>
        </w:tc>
        <w:tc>
          <w:tcPr>
            <w:tcW w:w="110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0.00</w:t>
            </w:r>
          </w:p>
        </w:tc>
        <w:tc>
          <w:tcPr>
            <w:tcW w:w="12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30213</w:t>
            </w:r>
          </w:p>
        </w:tc>
        <w:tc>
          <w:tcPr>
            <w:tcW w:w="23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维修（护）费</w:t>
            </w:r>
          </w:p>
        </w:tc>
        <w:tc>
          <w:tcPr>
            <w:tcW w:w="11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0.00</w:t>
            </w:r>
          </w:p>
        </w:tc>
        <w:tc>
          <w:tcPr>
            <w:tcW w:w="1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31010</w:t>
            </w:r>
          </w:p>
        </w:tc>
        <w:tc>
          <w:tcPr>
            <w:tcW w:w="21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安置补助</w:t>
            </w:r>
          </w:p>
        </w:tc>
        <w:tc>
          <w:tcPr>
            <w:tcW w:w="130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0.00</w:t>
            </w:r>
          </w:p>
        </w:tc>
      </w:tr>
      <w:tr>
        <w:tblPrEx>
          <w:tblCellMar>
            <w:top w:w="0" w:type="dxa"/>
            <w:left w:w="108" w:type="dxa"/>
            <w:bottom w:w="0" w:type="dxa"/>
            <w:right w:w="108" w:type="dxa"/>
          </w:tblCellMar>
        </w:tblPrEx>
        <w:trPr>
          <w:trHeight w:val="624" w:hRule="atLeast"/>
        </w:trPr>
        <w:tc>
          <w:tcPr>
            <w:tcW w:w="1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30199</w:t>
            </w:r>
          </w:p>
        </w:tc>
        <w:tc>
          <w:tcPr>
            <w:tcW w:w="237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其他工资福利支出</w:t>
            </w:r>
          </w:p>
        </w:tc>
        <w:tc>
          <w:tcPr>
            <w:tcW w:w="110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lang w:val="en-US" w:eastAsia="zh-CN"/>
              </w:rPr>
            </w:pPr>
            <w:r>
              <w:rPr>
                <w:rFonts w:hint="eastAsia" w:ascii="宋体" w:hAnsi="宋体" w:eastAsia="宋体" w:cs="宋体"/>
                <w:color w:val="000000"/>
                <w:kern w:val="0"/>
                <w:sz w:val="22"/>
                <w:szCs w:val="22"/>
                <w:highlight w:val="none"/>
                <w:lang w:val="en-US" w:eastAsia="zh-CN" w:bidi="ar"/>
              </w:rPr>
              <w:t>0.00</w:t>
            </w:r>
          </w:p>
        </w:tc>
        <w:tc>
          <w:tcPr>
            <w:tcW w:w="12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30214</w:t>
            </w:r>
          </w:p>
        </w:tc>
        <w:tc>
          <w:tcPr>
            <w:tcW w:w="23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租赁费</w:t>
            </w:r>
          </w:p>
        </w:tc>
        <w:tc>
          <w:tcPr>
            <w:tcW w:w="11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0.00</w:t>
            </w:r>
          </w:p>
        </w:tc>
        <w:tc>
          <w:tcPr>
            <w:tcW w:w="1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31011</w:t>
            </w:r>
          </w:p>
        </w:tc>
        <w:tc>
          <w:tcPr>
            <w:tcW w:w="21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地上附着物和青苗补偿</w:t>
            </w:r>
          </w:p>
        </w:tc>
        <w:tc>
          <w:tcPr>
            <w:tcW w:w="130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0.00</w:t>
            </w:r>
          </w:p>
        </w:tc>
      </w:tr>
      <w:tr>
        <w:tblPrEx>
          <w:tblCellMar>
            <w:top w:w="0" w:type="dxa"/>
            <w:left w:w="108" w:type="dxa"/>
            <w:bottom w:w="0" w:type="dxa"/>
            <w:right w:w="108" w:type="dxa"/>
          </w:tblCellMar>
        </w:tblPrEx>
        <w:trPr>
          <w:trHeight w:val="624" w:hRule="atLeast"/>
        </w:trPr>
        <w:tc>
          <w:tcPr>
            <w:tcW w:w="1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303</w:t>
            </w:r>
          </w:p>
        </w:tc>
        <w:tc>
          <w:tcPr>
            <w:tcW w:w="237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对个人和家庭的补助</w:t>
            </w:r>
          </w:p>
        </w:tc>
        <w:tc>
          <w:tcPr>
            <w:tcW w:w="110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lang w:val="en-US" w:eastAsia="zh-CN"/>
              </w:rPr>
            </w:pPr>
            <w:r>
              <w:rPr>
                <w:rFonts w:hint="eastAsia" w:ascii="宋体" w:hAnsi="宋体" w:eastAsia="宋体" w:cs="宋体"/>
                <w:color w:val="000000"/>
                <w:kern w:val="0"/>
                <w:sz w:val="22"/>
                <w:szCs w:val="22"/>
                <w:highlight w:val="none"/>
                <w:lang w:val="en-US" w:eastAsia="zh-CN" w:bidi="ar"/>
              </w:rPr>
              <w:t>12.25</w:t>
            </w:r>
          </w:p>
        </w:tc>
        <w:tc>
          <w:tcPr>
            <w:tcW w:w="12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30215</w:t>
            </w:r>
          </w:p>
        </w:tc>
        <w:tc>
          <w:tcPr>
            <w:tcW w:w="23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会议费</w:t>
            </w:r>
          </w:p>
        </w:tc>
        <w:tc>
          <w:tcPr>
            <w:tcW w:w="11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lang w:val="en-US" w:eastAsia="zh-CN"/>
              </w:rPr>
            </w:pPr>
            <w:r>
              <w:rPr>
                <w:rFonts w:hint="eastAsia" w:ascii="宋体" w:hAnsi="宋体" w:eastAsia="宋体" w:cs="宋体"/>
                <w:color w:val="000000"/>
                <w:kern w:val="0"/>
                <w:sz w:val="22"/>
                <w:szCs w:val="22"/>
                <w:highlight w:val="none"/>
                <w:lang w:val="en-US" w:eastAsia="zh-CN" w:bidi="ar"/>
              </w:rPr>
              <w:t>0.00</w:t>
            </w:r>
          </w:p>
        </w:tc>
        <w:tc>
          <w:tcPr>
            <w:tcW w:w="1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31012</w:t>
            </w:r>
          </w:p>
        </w:tc>
        <w:tc>
          <w:tcPr>
            <w:tcW w:w="21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拆迁补偿</w:t>
            </w:r>
          </w:p>
        </w:tc>
        <w:tc>
          <w:tcPr>
            <w:tcW w:w="130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0.00</w:t>
            </w:r>
          </w:p>
        </w:tc>
      </w:tr>
      <w:tr>
        <w:tblPrEx>
          <w:tblCellMar>
            <w:top w:w="0" w:type="dxa"/>
            <w:left w:w="108" w:type="dxa"/>
            <w:bottom w:w="0" w:type="dxa"/>
            <w:right w:w="108" w:type="dxa"/>
          </w:tblCellMar>
        </w:tblPrEx>
        <w:trPr>
          <w:trHeight w:val="624" w:hRule="atLeast"/>
        </w:trPr>
        <w:tc>
          <w:tcPr>
            <w:tcW w:w="1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30301</w:t>
            </w:r>
          </w:p>
        </w:tc>
        <w:tc>
          <w:tcPr>
            <w:tcW w:w="237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离休费</w:t>
            </w:r>
          </w:p>
        </w:tc>
        <w:tc>
          <w:tcPr>
            <w:tcW w:w="110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lang w:val="en-US" w:eastAsia="zh-CN"/>
              </w:rPr>
            </w:pPr>
            <w:r>
              <w:rPr>
                <w:rFonts w:hint="eastAsia" w:ascii="宋体" w:hAnsi="宋体" w:eastAsia="宋体" w:cs="宋体"/>
                <w:color w:val="000000"/>
                <w:kern w:val="0"/>
                <w:sz w:val="22"/>
                <w:szCs w:val="22"/>
                <w:highlight w:val="none"/>
                <w:lang w:val="en-US" w:eastAsia="zh-CN" w:bidi="ar"/>
              </w:rPr>
              <w:t>0.00</w:t>
            </w:r>
          </w:p>
        </w:tc>
        <w:tc>
          <w:tcPr>
            <w:tcW w:w="12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30216</w:t>
            </w:r>
          </w:p>
        </w:tc>
        <w:tc>
          <w:tcPr>
            <w:tcW w:w="23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培训费</w:t>
            </w:r>
          </w:p>
        </w:tc>
        <w:tc>
          <w:tcPr>
            <w:tcW w:w="11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lang w:val="en-US" w:eastAsia="zh-CN"/>
              </w:rPr>
            </w:pPr>
            <w:r>
              <w:rPr>
                <w:rFonts w:hint="eastAsia" w:ascii="宋体" w:hAnsi="宋体" w:eastAsia="宋体" w:cs="宋体"/>
                <w:color w:val="000000"/>
                <w:kern w:val="0"/>
                <w:sz w:val="22"/>
                <w:szCs w:val="22"/>
                <w:highlight w:val="none"/>
                <w:lang w:val="en-US" w:eastAsia="zh-CN" w:bidi="ar"/>
              </w:rPr>
              <w:t>0.00</w:t>
            </w:r>
          </w:p>
        </w:tc>
        <w:tc>
          <w:tcPr>
            <w:tcW w:w="1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31013</w:t>
            </w:r>
          </w:p>
        </w:tc>
        <w:tc>
          <w:tcPr>
            <w:tcW w:w="21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公务用车购置</w:t>
            </w:r>
          </w:p>
        </w:tc>
        <w:tc>
          <w:tcPr>
            <w:tcW w:w="130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0.00</w:t>
            </w:r>
          </w:p>
        </w:tc>
      </w:tr>
      <w:tr>
        <w:tblPrEx>
          <w:tblCellMar>
            <w:top w:w="0" w:type="dxa"/>
            <w:left w:w="108" w:type="dxa"/>
            <w:bottom w:w="0" w:type="dxa"/>
            <w:right w:w="108" w:type="dxa"/>
          </w:tblCellMar>
        </w:tblPrEx>
        <w:trPr>
          <w:trHeight w:val="624" w:hRule="atLeast"/>
        </w:trPr>
        <w:tc>
          <w:tcPr>
            <w:tcW w:w="1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30302</w:t>
            </w:r>
          </w:p>
        </w:tc>
        <w:tc>
          <w:tcPr>
            <w:tcW w:w="237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退休费</w:t>
            </w:r>
          </w:p>
        </w:tc>
        <w:tc>
          <w:tcPr>
            <w:tcW w:w="110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lang w:val="en-US" w:eastAsia="zh-CN"/>
              </w:rPr>
            </w:pPr>
            <w:r>
              <w:rPr>
                <w:rFonts w:hint="eastAsia" w:ascii="宋体" w:hAnsi="宋体" w:eastAsia="宋体" w:cs="宋体"/>
                <w:color w:val="000000"/>
                <w:kern w:val="0"/>
                <w:sz w:val="22"/>
                <w:szCs w:val="22"/>
                <w:highlight w:val="none"/>
                <w:lang w:val="en-US" w:eastAsia="zh-CN" w:bidi="ar"/>
              </w:rPr>
              <w:t>0.00</w:t>
            </w:r>
          </w:p>
        </w:tc>
        <w:tc>
          <w:tcPr>
            <w:tcW w:w="12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30217</w:t>
            </w:r>
          </w:p>
        </w:tc>
        <w:tc>
          <w:tcPr>
            <w:tcW w:w="23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公务接待费</w:t>
            </w:r>
          </w:p>
        </w:tc>
        <w:tc>
          <w:tcPr>
            <w:tcW w:w="11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0.00</w:t>
            </w:r>
          </w:p>
        </w:tc>
        <w:tc>
          <w:tcPr>
            <w:tcW w:w="1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31019</w:t>
            </w:r>
          </w:p>
        </w:tc>
        <w:tc>
          <w:tcPr>
            <w:tcW w:w="21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其他交通工具购置</w:t>
            </w:r>
          </w:p>
        </w:tc>
        <w:tc>
          <w:tcPr>
            <w:tcW w:w="130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0.00</w:t>
            </w:r>
          </w:p>
        </w:tc>
      </w:tr>
      <w:tr>
        <w:tblPrEx>
          <w:tblCellMar>
            <w:top w:w="0" w:type="dxa"/>
            <w:left w:w="108" w:type="dxa"/>
            <w:bottom w:w="0" w:type="dxa"/>
            <w:right w:w="108" w:type="dxa"/>
          </w:tblCellMar>
        </w:tblPrEx>
        <w:trPr>
          <w:trHeight w:val="624" w:hRule="atLeast"/>
        </w:trPr>
        <w:tc>
          <w:tcPr>
            <w:tcW w:w="1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30303</w:t>
            </w:r>
          </w:p>
        </w:tc>
        <w:tc>
          <w:tcPr>
            <w:tcW w:w="237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退职（役）费</w:t>
            </w:r>
          </w:p>
        </w:tc>
        <w:tc>
          <w:tcPr>
            <w:tcW w:w="110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0.00</w:t>
            </w:r>
          </w:p>
        </w:tc>
        <w:tc>
          <w:tcPr>
            <w:tcW w:w="12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30218</w:t>
            </w:r>
          </w:p>
        </w:tc>
        <w:tc>
          <w:tcPr>
            <w:tcW w:w="23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专用材料费</w:t>
            </w:r>
          </w:p>
        </w:tc>
        <w:tc>
          <w:tcPr>
            <w:tcW w:w="11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0.00</w:t>
            </w:r>
          </w:p>
        </w:tc>
        <w:tc>
          <w:tcPr>
            <w:tcW w:w="1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31021</w:t>
            </w:r>
          </w:p>
        </w:tc>
        <w:tc>
          <w:tcPr>
            <w:tcW w:w="21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文物和陈列品购置</w:t>
            </w:r>
          </w:p>
        </w:tc>
        <w:tc>
          <w:tcPr>
            <w:tcW w:w="130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0.00</w:t>
            </w:r>
          </w:p>
        </w:tc>
      </w:tr>
      <w:tr>
        <w:tblPrEx>
          <w:tblCellMar>
            <w:top w:w="0" w:type="dxa"/>
            <w:left w:w="108" w:type="dxa"/>
            <w:bottom w:w="0" w:type="dxa"/>
            <w:right w:w="108" w:type="dxa"/>
          </w:tblCellMar>
        </w:tblPrEx>
        <w:trPr>
          <w:trHeight w:val="624" w:hRule="atLeast"/>
        </w:trPr>
        <w:tc>
          <w:tcPr>
            <w:tcW w:w="1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30304</w:t>
            </w:r>
          </w:p>
        </w:tc>
        <w:tc>
          <w:tcPr>
            <w:tcW w:w="237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抚恤金</w:t>
            </w:r>
          </w:p>
        </w:tc>
        <w:tc>
          <w:tcPr>
            <w:tcW w:w="110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0.00</w:t>
            </w:r>
          </w:p>
        </w:tc>
        <w:tc>
          <w:tcPr>
            <w:tcW w:w="12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30224</w:t>
            </w:r>
          </w:p>
        </w:tc>
        <w:tc>
          <w:tcPr>
            <w:tcW w:w="23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被装购置费</w:t>
            </w:r>
          </w:p>
        </w:tc>
        <w:tc>
          <w:tcPr>
            <w:tcW w:w="11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0.00</w:t>
            </w:r>
          </w:p>
        </w:tc>
        <w:tc>
          <w:tcPr>
            <w:tcW w:w="1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31022</w:t>
            </w:r>
          </w:p>
        </w:tc>
        <w:tc>
          <w:tcPr>
            <w:tcW w:w="21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无形资产购置</w:t>
            </w:r>
          </w:p>
        </w:tc>
        <w:tc>
          <w:tcPr>
            <w:tcW w:w="130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0.00</w:t>
            </w:r>
          </w:p>
        </w:tc>
      </w:tr>
      <w:tr>
        <w:tblPrEx>
          <w:tblCellMar>
            <w:top w:w="0" w:type="dxa"/>
            <w:left w:w="108" w:type="dxa"/>
            <w:bottom w:w="0" w:type="dxa"/>
            <w:right w:w="108" w:type="dxa"/>
          </w:tblCellMar>
        </w:tblPrEx>
        <w:trPr>
          <w:trHeight w:val="624" w:hRule="atLeast"/>
        </w:trPr>
        <w:tc>
          <w:tcPr>
            <w:tcW w:w="1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30305</w:t>
            </w:r>
          </w:p>
        </w:tc>
        <w:tc>
          <w:tcPr>
            <w:tcW w:w="237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生活补助</w:t>
            </w:r>
          </w:p>
        </w:tc>
        <w:tc>
          <w:tcPr>
            <w:tcW w:w="110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lang w:val="en-US" w:eastAsia="zh-CN"/>
              </w:rPr>
            </w:pPr>
            <w:r>
              <w:rPr>
                <w:rFonts w:hint="eastAsia" w:ascii="宋体" w:hAnsi="宋体" w:eastAsia="宋体" w:cs="宋体"/>
                <w:color w:val="000000"/>
                <w:kern w:val="0"/>
                <w:sz w:val="22"/>
                <w:szCs w:val="22"/>
                <w:highlight w:val="none"/>
                <w:lang w:val="en-US" w:eastAsia="zh-CN" w:bidi="ar"/>
              </w:rPr>
              <w:t>12.25</w:t>
            </w:r>
          </w:p>
        </w:tc>
        <w:tc>
          <w:tcPr>
            <w:tcW w:w="12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30225</w:t>
            </w:r>
          </w:p>
        </w:tc>
        <w:tc>
          <w:tcPr>
            <w:tcW w:w="23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专用燃料费</w:t>
            </w:r>
          </w:p>
        </w:tc>
        <w:tc>
          <w:tcPr>
            <w:tcW w:w="11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0.00</w:t>
            </w:r>
          </w:p>
        </w:tc>
        <w:tc>
          <w:tcPr>
            <w:tcW w:w="1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31099</w:t>
            </w:r>
          </w:p>
        </w:tc>
        <w:tc>
          <w:tcPr>
            <w:tcW w:w="21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其他资本性支出</w:t>
            </w:r>
          </w:p>
        </w:tc>
        <w:tc>
          <w:tcPr>
            <w:tcW w:w="130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0.00</w:t>
            </w:r>
          </w:p>
        </w:tc>
      </w:tr>
      <w:tr>
        <w:tblPrEx>
          <w:tblCellMar>
            <w:top w:w="0" w:type="dxa"/>
            <w:left w:w="108" w:type="dxa"/>
            <w:bottom w:w="0" w:type="dxa"/>
            <w:right w:w="108" w:type="dxa"/>
          </w:tblCellMar>
        </w:tblPrEx>
        <w:trPr>
          <w:trHeight w:val="624" w:hRule="atLeast"/>
        </w:trPr>
        <w:tc>
          <w:tcPr>
            <w:tcW w:w="1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30306</w:t>
            </w:r>
          </w:p>
        </w:tc>
        <w:tc>
          <w:tcPr>
            <w:tcW w:w="237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救济费</w:t>
            </w:r>
          </w:p>
        </w:tc>
        <w:tc>
          <w:tcPr>
            <w:tcW w:w="110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0.00</w:t>
            </w:r>
          </w:p>
        </w:tc>
        <w:tc>
          <w:tcPr>
            <w:tcW w:w="12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30226</w:t>
            </w:r>
          </w:p>
        </w:tc>
        <w:tc>
          <w:tcPr>
            <w:tcW w:w="23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劳务费</w:t>
            </w:r>
          </w:p>
        </w:tc>
        <w:tc>
          <w:tcPr>
            <w:tcW w:w="11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lang w:val="en-US" w:eastAsia="zh-CN"/>
              </w:rPr>
            </w:pPr>
            <w:r>
              <w:rPr>
                <w:rFonts w:hint="eastAsia" w:ascii="宋体" w:hAnsi="宋体" w:eastAsia="宋体" w:cs="宋体"/>
                <w:color w:val="000000"/>
                <w:kern w:val="0"/>
                <w:sz w:val="22"/>
                <w:szCs w:val="22"/>
                <w:highlight w:val="none"/>
                <w:lang w:val="en-US" w:eastAsia="zh-CN" w:bidi="ar"/>
              </w:rPr>
              <w:t>34.86</w:t>
            </w:r>
          </w:p>
        </w:tc>
        <w:tc>
          <w:tcPr>
            <w:tcW w:w="1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399</w:t>
            </w:r>
          </w:p>
        </w:tc>
        <w:tc>
          <w:tcPr>
            <w:tcW w:w="21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其他支出</w:t>
            </w:r>
          </w:p>
        </w:tc>
        <w:tc>
          <w:tcPr>
            <w:tcW w:w="130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0.00</w:t>
            </w:r>
          </w:p>
        </w:tc>
      </w:tr>
      <w:tr>
        <w:tblPrEx>
          <w:tblCellMar>
            <w:top w:w="0" w:type="dxa"/>
            <w:left w:w="108" w:type="dxa"/>
            <w:bottom w:w="0" w:type="dxa"/>
            <w:right w:w="108" w:type="dxa"/>
          </w:tblCellMar>
        </w:tblPrEx>
        <w:trPr>
          <w:trHeight w:val="624" w:hRule="atLeast"/>
        </w:trPr>
        <w:tc>
          <w:tcPr>
            <w:tcW w:w="1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30307</w:t>
            </w:r>
          </w:p>
        </w:tc>
        <w:tc>
          <w:tcPr>
            <w:tcW w:w="237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医疗费补助</w:t>
            </w:r>
          </w:p>
        </w:tc>
        <w:tc>
          <w:tcPr>
            <w:tcW w:w="110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0.00</w:t>
            </w:r>
          </w:p>
        </w:tc>
        <w:tc>
          <w:tcPr>
            <w:tcW w:w="12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30227</w:t>
            </w:r>
          </w:p>
        </w:tc>
        <w:tc>
          <w:tcPr>
            <w:tcW w:w="23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委托业务费</w:t>
            </w:r>
          </w:p>
        </w:tc>
        <w:tc>
          <w:tcPr>
            <w:tcW w:w="11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0.00</w:t>
            </w:r>
          </w:p>
        </w:tc>
        <w:tc>
          <w:tcPr>
            <w:tcW w:w="1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39907</w:t>
            </w:r>
          </w:p>
        </w:tc>
        <w:tc>
          <w:tcPr>
            <w:tcW w:w="21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国家赔偿费用支出</w:t>
            </w:r>
          </w:p>
        </w:tc>
        <w:tc>
          <w:tcPr>
            <w:tcW w:w="130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0.00</w:t>
            </w:r>
          </w:p>
        </w:tc>
      </w:tr>
      <w:tr>
        <w:tblPrEx>
          <w:tblCellMar>
            <w:top w:w="0" w:type="dxa"/>
            <w:left w:w="108" w:type="dxa"/>
            <w:bottom w:w="0" w:type="dxa"/>
            <w:right w:w="108" w:type="dxa"/>
          </w:tblCellMar>
        </w:tblPrEx>
        <w:trPr>
          <w:trHeight w:val="624" w:hRule="atLeast"/>
        </w:trPr>
        <w:tc>
          <w:tcPr>
            <w:tcW w:w="1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30308</w:t>
            </w:r>
          </w:p>
        </w:tc>
        <w:tc>
          <w:tcPr>
            <w:tcW w:w="237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助学金</w:t>
            </w:r>
          </w:p>
        </w:tc>
        <w:tc>
          <w:tcPr>
            <w:tcW w:w="110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0.00</w:t>
            </w:r>
          </w:p>
        </w:tc>
        <w:tc>
          <w:tcPr>
            <w:tcW w:w="12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30228</w:t>
            </w:r>
          </w:p>
        </w:tc>
        <w:tc>
          <w:tcPr>
            <w:tcW w:w="23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工会经费</w:t>
            </w:r>
          </w:p>
        </w:tc>
        <w:tc>
          <w:tcPr>
            <w:tcW w:w="11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lang w:val="en-US" w:eastAsia="zh-CN"/>
              </w:rPr>
            </w:pPr>
            <w:r>
              <w:rPr>
                <w:rFonts w:hint="eastAsia" w:ascii="宋体" w:hAnsi="宋体" w:eastAsia="宋体" w:cs="宋体"/>
                <w:color w:val="000000"/>
                <w:kern w:val="0"/>
                <w:sz w:val="22"/>
                <w:szCs w:val="22"/>
                <w:highlight w:val="none"/>
                <w:lang w:val="en-US" w:eastAsia="zh-CN" w:bidi="ar"/>
              </w:rPr>
              <w:t>0.00</w:t>
            </w:r>
          </w:p>
        </w:tc>
        <w:tc>
          <w:tcPr>
            <w:tcW w:w="1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39908</w:t>
            </w:r>
          </w:p>
        </w:tc>
        <w:tc>
          <w:tcPr>
            <w:tcW w:w="21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对民间非营利组织和群众性自治组织补贴</w:t>
            </w:r>
          </w:p>
        </w:tc>
        <w:tc>
          <w:tcPr>
            <w:tcW w:w="130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0.00</w:t>
            </w:r>
          </w:p>
        </w:tc>
      </w:tr>
      <w:tr>
        <w:tblPrEx>
          <w:tblCellMar>
            <w:top w:w="0" w:type="dxa"/>
            <w:left w:w="108" w:type="dxa"/>
            <w:bottom w:w="0" w:type="dxa"/>
            <w:right w:w="108" w:type="dxa"/>
          </w:tblCellMar>
        </w:tblPrEx>
        <w:trPr>
          <w:trHeight w:val="624" w:hRule="atLeast"/>
        </w:trPr>
        <w:tc>
          <w:tcPr>
            <w:tcW w:w="1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30309</w:t>
            </w:r>
          </w:p>
        </w:tc>
        <w:tc>
          <w:tcPr>
            <w:tcW w:w="237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奖励金</w:t>
            </w:r>
          </w:p>
        </w:tc>
        <w:tc>
          <w:tcPr>
            <w:tcW w:w="110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0.00</w:t>
            </w:r>
          </w:p>
        </w:tc>
        <w:tc>
          <w:tcPr>
            <w:tcW w:w="12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30229</w:t>
            </w:r>
          </w:p>
        </w:tc>
        <w:tc>
          <w:tcPr>
            <w:tcW w:w="23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福利费</w:t>
            </w:r>
          </w:p>
        </w:tc>
        <w:tc>
          <w:tcPr>
            <w:tcW w:w="11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0.00</w:t>
            </w:r>
          </w:p>
        </w:tc>
        <w:tc>
          <w:tcPr>
            <w:tcW w:w="1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39909</w:t>
            </w:r>
          </w:p>
        </w:tc>
        <w:tc>
          <w:tcPr>
            <w:tcW w:w="21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经常性赠与</w:t>
            </w:r>
          </w:p>
        </w:tc>
        <w:tc>
          <w:tcPr>
            <w:tcW w:w="130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0.00</w:t>
            </w:r>
          </w:p>
        </w:tc>
      </w:tr>
      <w:tr>
        <w:tblPrEx>
          <w:tblCellMar>
            <w:top w:w="0" w:type="dxa"/>
            <w:left w:w="108" w:type="dxa"/>
            <w:bottom w:w="0" w:type="dxa"/>
            <w:right w:w="108" w:type="dxa"/>
          </w:tblCellMar>
        </w:tblPrEx>
        <w:trPr>
          <w:trHeight w:val="624" w:hRule="atLeast"/>
        </w:trPr>
        <w:tc>
          <w:tcPr>
            <w:tcW w:w="1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30310</w:t>
            </w:r>
          </w:p>
        </w:tc>
        <w:tc>
          <w:tcPr>
            <w:tcW w:w="237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个人农业生产补贴</w:t>
            </w:r>
          </w:p>
        </w:tc>
        <w:tc>
          <w:tcPr>
            <w:tcW w:w="110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0.00</w:t>
            </w:r>
          </w:p>
        </w:tc>
        <w:tc>
          <w:tcPr>
            <w:tcW w:w="12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30231</w:t>
            </w:r>
          </w:p>
        </w:tc>
        <w:tc>
          <w:tcPr>
            <w:tcW w:w="23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公务用车运行维护费</w:t>
            </w:r>
          </w:p>
        </w:tc>
        <w:tc>
          <w:tcPr>
            <w:tcW w:w="11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0.00</w:t>
            </w:r>
          </w:p>
        </w:tc>
        <w:tc>
          <w:tcPr>
            <w:tcW w:w="1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39910</w:t>
            </w:r>
          </w:p>
        </w:tc>
        <w:tc>
          <w:tcPr>
            <w:tcW w:w="21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资本性赠与</w:t>
            </w:r>
          </w:p>
        </w:tc>
        <w:tc>
          <w:tcPr>
            <w:tcW w:w="130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0.00</w:t>
            </w:r>
          </w:p>
        </w:tc>
      </w:tr>
      <w:tr>
        <w:tblPrEx>
          <w:tblCellMar>
            <w:top w:w="0" w:type="dxa"/>
            <w:left w:w="108" w:type="dxa"/>
            <w:bottom w:w="0" w:type="dxa"/>
            <w:right w:w="108" w:type="dxa"/>
          </w:tblCellMar>
        </w:tblPrEx>
        <w:trPr>
          <w:trHeight w:val="624" w:hRule="atLeast"/>
        </w:trPr>
        <w:tc>
          <w:tcPr>
            <w:tcW w:w="1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30311</w:t>
            </w:r>
          </w:p>
        </w:tc>
        <w:tc>
          <w:tcPr>
            <w:tcW w:w="237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代缴社会保险费</w:t>
            </w:r>
          </w:p>
        </w:tc>
        <w:tc>
          <w:tcPr>
            <w:tcW w:w="110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0.00</w:t>
            </w:r>
          </w:p>
        </w:tc>
        <w:tc>
          <w:tcPr>
            <w:tcW w:w="12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30239</w:t>
            </w:r>
          </w:p>
        </w:tc>
        <w:tc>
          <w:tcPr>
            <w:tcW w:w="23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其他交通费用</w:t>
            </w:r>
          </w:p>
        </w:tc>
        <w:tc>
          <w:tcPr>
            <w:tcW w:w="11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0.00</w:t>
            </w:r>
          </w:p>
        </w:tc>
        <w:tc>
          <w:tcPr>
            <w:tcW w:w="1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39999</w:t>
            </w:r>
          </w:p>
        </w:tc>
        <w:tc>
          <w:tcPr>
            <w:tcW w:w="21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其他支出</w:t>
            </w:r>
          </w:p>
        </w:tc>
        <w:tc>
          <w:tcPr>
            <w:tcW w:w="130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0.00</w:t>
            </w:r>
          </w:p>
        </w:tc>
      </w:tr>
      <w:tr>
        <w:tblPrEx>
          <w:tblCellMar>
            <w:top w:w="0" w:type="dxa"/>
            <w:left w:w="108" w:type="dxa"/>
            <w:bottom w:w="0" w:type="dxa"/>
            <w:right w:w="108" w:type="dxa"/>
          </w:tblCellMar>
        </w:tblPrEx>
        <w:trPr>
          <w:trHeight w:val="624" w:hRule="atLeast"/>
        </w:trPr>
        <w:tc>
          <w:tcPr>
            <w:tcW w:w="1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30399</w:t>
            </w:r>
          </w:p>
        </w:tc>
        <w:tc>
          <w:tcPr>
            <w:tcW w:w="237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其他对个人和家庭的补助</w:t>
            </w:r>
          </w:p>
        </w:tc>
        <w:tc>
          <w:tcPr>
            <w:tcW w:w="110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0.00</w:t>
            </w:r>
          </w:p>
        </w:tc>
        <w:tc>
          <w:tcPr>
            <w:tcW w:w="12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30240</w:t>
            </w:r>
          </w:p>
        </w:tc>
        <w:tc>
          <w:tcPr>
            <w:tcW w:w="23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税金及附加费用</w:t>
            </w:r>
          </w:p>
        </w:tc>
        <w:tc>
          <w:tcPr>
            <w:tcW w:w="11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0.00</w:t>
            </w:r>
          </w:p>
        </w:tc>
        <w:tc>
          <w:tcPr>
            <w:tcW w:w="1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p>
        </w:tc>
        <w:tc>
          <w:tcPr>
            <w:tcW w:w="21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p>
        </w:tc>
        <w:tc>
          <w:tcPr>
            <w:tcW w:w="130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0.00</w:t>
            </w:r>
          </w:p>
        </w:tc>
      </w:tr>
      <w:tr>
        <w:tblPrEx>
          <w:tblCellMar>
            <w:top w:w="0" w:type="dxa"/>
            <w:left w:w="108" w:type="dxa"/>
            <w:bottom w:w="0" w:type="dxa"/>
            <w:right w:w="108" w:type="dxa"/>
          </w:tblCellMar>
        </w:tblPrEx>
        <w:trPr>
          <w:trHeight w:val="624" w:hRule="atLeast"/>
        </w:trPr>
        <w:tc>
          <w:tcPr>
            <w:tcW w:w="1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p>
        </w:tc>
        <w:tc>
          <w:tcPr>
            <w:tcW w:w="237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p>
        </w:tc>
        <w:tc>
          <w:tcPr>
            <w:tcW w:w="110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0.00</w:t>
            </w:r>
          </w:p>
        </w:tc>
        <w:tc>
          <w:tcPr>
            <w:tcW w:w="12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30299</w:t>
            </w:r>
          </w:p>
        </w:tc>
        <w:tc>
          <w:tcPr>
            <w:tcW w:w="23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其他商品和服务支出</w:t>
            </w:r>
          </w:p>
        </w:tc>
        <w:tc>
          <w:tcPr>
            <w:tcW w:w="11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lang w:val="en-US" w:eastAsia="zh-CN"/>
              </w:rPr>
            </w:pPr>
            <w:r>
              <w:rPr>
                <w:rFonts w:hint="eastAsia" w:ascii="宋体" w:hAnsi="宋体" w:eastAsia="宋体" w:cs="宋体"/>
                <w:color w:val="000000"/>
                <w:kern w:val="0"/>
                <w:sz w:val="22"/>
                <w:szCs w:val="22"/>
                <w:highlight w:val="none"/>
                <w:lang w:val="en-US" w:eastAsia="zh-CN" w:bidi="ar"/>
              </w:rPr>
              <w:t>0.00</w:t>
            </w:r>
          </w:p>
        </w:tc>
        <w:tc>
          <w:tcPr>
            <w:tcW w:w="1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p>
        </w:tc>
        <w:tc>
          <w:tcPr>
            <w:tcW w:w="21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p>
        </w:tc>
        <w:tc>
          <w:tcPr>
            <w:tcW w:w="130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0.00</w:t>
            </w:r>
          </w:p>
        </w:tc>
      </w:tr>
      <w:tr>
        <w:tblPrEx>
          <w:tblCellMar>
            <w:top w:w="0" w:type="dxa"/>
            <w:left w:w="108" w:type="dxa"/>
            <w:bottom w:w="0" w:type="dxa"/>
            <w:right w:w="108" w:type="dxa"/>
          </w:tblCellMar>
        </w:tblPrEx>
        <w:trPr>
          <w:trHeight w:val="624" w:hRule="atLeast"/>
        </w:trPr>
        <w:tc>
          <w:tcPr>
            <w:tcW w:w="1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人员经费合计</w:t>
            </w:r>
          </w:p>
          <w:bookmarkEnd w:id="1"/>
          <w:bookmarkEnd w:id="2"/>
        </w:tc>
        <w:tc>
          <w:tcPr>
            <w:tcW w:w="237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p>
        </w:tc>
        <w:tc>
          <w:tcPr>
            <w:tcW w:w="110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lang w:val="en-US" w:eastAsia="zh-CN"/>
              </w:rPr>
            </w:pPr>
            <w:r>
              <w:rPr>
                <w:rFonts w:hint="eastAsia" w:ascii="宋体" w:hAnsi="宋体" w:eastAsia="宋体" w:cs="宋体"/>
                <w:color w:val="000000"/>
                <w:kern w:val="0"/>
                <w:sz w:val="22"/>
                <w:szCs w:val="22"/>
                <w:highlight w:val="none"/>
                <w:lang w:val="en-US" w:eastAsia="zh-CN" w:bidi="ar"/>
              </w:rPr>
              <w:t>423.32</w:t>
            </w:r>
          </w:p>
        </w:tc>
        <w:tc>
          <w:tcPr>
            <w:tcW w:w="12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公用经费合计</w:t>
            </w:r>
          </w:p>
        </w:tc>
        <w:tc>
          <w:tcPr>
            <w:tcW w:w="23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p>
        </w:tc>
        <w:tc>
          <w:tcPr>
            <w:tcW w:w="11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0.00</w:t>
            </w:r>
          </w:p>
        </w:tc>
        <w:tc>
          <w:tcPr>
            <w:tcW w:w="1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p>
        </w:tc>
        <w:tc>
          <w:tcPr>
            <w:tcW w:w="21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p>
        </w:tc>
        <w:tc>
          <w:tcPr>
            <w:tcW w:w="130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lang w:val="en-US" w:eastAsia="zh-CN"/>
              </w:rPr>
            </w:pPr>
            <w:r>
              <w:rPr>
                <w:rFonts w:hint="eastAsia" w:ascii="宋体" w:hAnsi="宋体" w:eastAsia="宋体" w:cs="宋体"/>
                <w:color w:val="000000"/>
                <w:sz w:val="22"/>
                <w:szCs w:val="22"/>
                <w:highlight w:val="none"/>
                <w:lang w:val="en-US" w:eastAsia="zh-CN"/>
              </w:rPr>
              <w:t>34.86</w:t>
            </w:r>
          </w:p>
        </w:tc>
      </w:tr>
      <w:tr>
        <w:tblPrEx>
          <w:tblCellMar>
            <w:top w:w="0" w:type="dxa"/>
            <w:left w:w="108" w:type="dxa"/>
            <w:bottom w:w="0" w:type="dxa"/>
            <w:right w:w="108" w:type="dxa"/>
          </w:tblCellMar>
        </w:tblPrEx>
        <w:trPr>
          <w:trHeight w:val="319" w:hRule="atLeast"/>
        </w:trPr>
        <w:tc>
          <w:tcPr>
            <w:tcW w:w="14000" w:type="dxa"/>
            <w:gridSpan w:val="9"/>
            <w:tcBorders>
              <w:top w:val="single" w:color="auto" w:sz="4" w:space="0"/>
              <w:left w:val="nil"/>
              <w:bottom w:val="nil"/>
              <w:right w:val="nil"/>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注：本表反映部门本年度一般公共预算财政拨款基本支出明细情况。</w:t>
            </w:r>
          </w:p>
        </w:tc>
      </w:tr>
    </w:tbl>
    <w:p>
      <w:pPr>
        <w:jc w:val="left"/>
        <w:rPr>
          <w:rFonts w:ascii="仿宋" w:hAnsi="仿宋" w:eastAsia="仿宋" w:cs="仿宋"/>
          <w:sz w:val="24"/>
          <w:highlight w:val="none"/>
        </w:rPr>
      </w:pPr>
    </w:p>
    <w:p>
      <w:pPr>
        <w:rPr>
          <w:rFonts w:ascii="仿宋" w:hAnsi="仿宋" w:eastAsia="仿宋" w:cs="仿宋"/>
          <w:sz w:val="24"/>
          <w:highlight w:val="none"/>
        </w:rPr>
      </w:pPr>
      <w:r>
        <w:rPr>
          <w:rFonts w:ascii="仿宋" w:hAnsi="仿宋" w:eastAsia="仿宋" w:cs="仿宋"/>
          <w:sz w:val="24"/>
          <w:highlight w:val="none"/>
        </w:rPr>
        <w:br w:type="page"/>
      </w:r>
    </w:p>
    <w:p>
      <w:pPr>
        <w:jc w:val="left"/>
        <w:rPr>
          <w:rFonts w:hint="eastAsia" w:ascii="仿宋" w:hAnsi="仿宋" w:eastAsia="仿宋" w:cs="仿宋"/>
          <w:sz w:val="24"/>
          <w:highlight w:val="none"/>
        </w:rPr>
      </w:pPr>
      <w:r>
        <w:rPr>
          <w:rFonts w:hint="eastAsia" w:ascii="仿宋" w:hAnsi="仿宋" w:eastAsia="仿宋" w:cs="仿宋"/>
          <w:sz w:val="24"/>
          <w:highlight w:val="none"/>
        </w:rPr>
        <w:t>表</w:t>
      </w:r>
      <w:r>
        <w:rPr>
          <w:rFonts w:hint="eastAsia" w:ascii="仿宋" w:hAnsi="仿宋" w:eastAsia="仿宋" w:cs="仿宋"/>
          <w:sz w:val="24"/>
          <w:highlight w:val="none"/>
          <w:lang w:val="en-US" w:eastAsia="zh-CN"/>
        </w:rPr>
        <w:t>七</w:t>
      </w:r>
      <w:r>
        <w:rPr>
          <w:rFonts w:hint="eastAsia" w:ascii="仿宋" w:hAnsi="仿宋" w:eastAsia="仿宋" w:cs="仿宋"/>
          <w:sz w:val="24"/>
          <w:highlight w:val="none"/>
        </w:rPr>
        <w:t>：政府性基金预算财政拨款收入支出决算表</w:t>
      </w:r>
    </w:p>
    <w:p>
      <w:pPr>
        <w:jc w:val="left"/>
        <w:rPr>
          <w:rFonts w:hint="eastAsia" w:ascii="仿宋" w:hAnsi="仿宋" w:eastAsia="仿宋" w:cs="仿宋"/>
          <w:sz w:val="24"/>
          <w:highlight w:val="none"/>
        </w:rPr>
      </w:pPr>
    </w:p>
    <w:tbl>
      <w:tblPr>
        <w:tblStyle w:val="6"/>
        <w:tblW w:w="13982" w:type="dxa"/>
        <w:tblInd w:w="96" w:type="dxa"/>
        <w:tblLayout w:type="fixed"/>
        <w:tblCellMar>
          <w:top w:w="0" w:type="dxa"/>
          <w:left w:w="108" w:type="dxa"/>
          <w:bottom w:w="0" w:type="dxa"/>
          <w:right w:w="108" w:type="dxa"/>
        </w:tblCellMar>
      </w:tblPr>
      <w:tblGrid>
        <w:gridCol w:w="1297"/>
        <w:gridCol w:w="240"/>
        <w:gridCol w:w="236"/>
        <w:gridCol w:w="1625"/>
        <w:gridCol w:w="1973"/>
        <w:gridCol w:w="1653"/>
        <w:gridCol w:w="1600"/>
        <w:gridCol w:w="1680"/>
        <w:gridCol w:w="1728"/>
        <w:gridCol w:w="2"/>
        <w:gridCol w:w="1946"/>
        <w:gridCol w:w="2"/>
      </w:tblGrid>
      <w:tr>
        <w:tblPrEx>
          <w:tblCellMar>
            <w:top w:w="0" w:type="dxa"/>
            <w:left w:w="108" w:type="dxa"/>
            <w:bottom w:w="0" w:type="dxa"/>
            <w:right w:w="108" w:type="dxa"/>
          </w:tblCellMar>
        </w:tblPrEx>
        <w:trPr>
          <w:gridAfter w:val="1"/>
          <w:wAfter w:w="2" w:type="dxa"/>
          <w:trHeight w:val="536" w:hRule="atLeast"/>
        </w:trPr>
        <w:tc>
          <w:tcPr>
            <w:tcW w:w="13980" w:type="dxa"/>
            <w:gridSpan w:val="11"/>
            <w:tcBorders>
              <w:top w:val="nil"/>
              <w:left w:val="nil"/>
              <w:bottom w:val="nil"/>
              <w:right w:val="nil"/>
            </w:tcBorders>
            <w:shd w:val="clear" w:color="auto" w:fill="auto"/>
            <w:noWrap/>
            <w:vAlign w:val="bottom"/>
          </w:tcPr>
          <w:p>
            <w:pPr>
              <w:keepNext w:val="0"/>
              <w:keepLines w:val="0"/>
              <w:widowControl/>
              <w:suppressLineNumbers w:val="0"/>
              <w:spacing w:before="0" w:beforeAutospacing="0" w:after="0" w:afterAutospacing="0"/>
              <w:ind w:left="0" w:right="0"/>
              <w:jc w:val="center"/>
              <w:textAlignment w:val="bottom"/>
              <w:rPr>
                <w:rFonts w:hint="default" w:ascii="宋体" w:hAnsi="宋体" w:eastAsia="宋体" w:cs="宋体"/>
                <w:color w:val="000000"/>
                <w:sz w:val="30"/>
                <w:szCs w:val="30"/>
                <w:highlight w:val="none"/>
              </w:rPr>
            </w:pPr>
            <w:r>
              <w:rPr>
                <w:rFonts w:hint="eastAsia" w:ascii="宋体" w:hAnsi="宋体" w:eastAsia="宋体" w:cs="宋体"/>
                <w:color w:val="000000"/>
                <w:kern w:val="0"/>
                <w:sz w:val="32"/>
                <w:szCs w:val="32"/>
                <w:highlight w:val="none"/>
                <w:lang w:bidi="ar"/>
              </w:rPr>
              <w:t>政府性基金预算财政拨款收入支出决算表</w:t>
            </w:r>
          </w:p>
        </w:tc>
      </w:tr>
      <w:tr>
        <w:tblPrEx>
          <w:tblCellMar>
            <w:top w:w="0" w:type="dxa"/>
            <w:left w:w="108" w:type="dxa"/>
            <w:bottom w:w="0" w:type="dxa"/>
            <w:right w:w="108" w:type="dxa"/>
          </w:tblCellMar>
        </w:tblPrEx>
        <w:trPr>
          <w:trHeight w:val="268" w:hRule="atLeast"/>
        </w:trPr>
        <w:tc>
          <w:tcPr>
            <w:tcW w:w="1297"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240"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236"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625"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973"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653"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600"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680"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730" w:type="dxa"/>
            <w:gridSpan w:val="2"/>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948" w:type="dxa"/>
            <w:gridSpan w:val="2"/>
            <w:tcBorders>
              <w:top w:val="nil"/>
              <w:left w:val="nil"/>
              <w:bottom w:val="nil"/>
              <w:right w:val="nil"/>
            </w:tcBorders>
            <w:shd w:val="clear" w:color="auto" w:fill="auto"/>
            <w:noWrap/>
            <w:vAlign w:val="bottom"/>
          </w:tcPr>
          <w:p>
            <w:pPr>
              <w:keepNext w:val="0"/>
              <w:keepLines w:val="0"/>
              <w:widowControl/>
              <w:suppressLineNumbers w:val="0"/>
              <w:spacing w:before="0" w:beforeAutospacing="0" w:after="0" w:afterAutospacing="0"/>
              <w:ind w:left="0" w:right="0"/>
              <w:jc w:val="right"/>
              <w:textAlignment w:val="bottom"/>
              <w:rPr>
                <w:rFonts w:hint="default" w:ascii="宋体" w:hAnsi="宋体" w:eastAsia="宋体" w:cs="宋体"/>
                <w:color w:val="000000"/>
                <w:sz w:val="20"/>
                <w:szCs w:val="20"/>
                <w:highlight w:val="none"/>
              </w:rPr>
            </w:pPr>
            <w:r>
              <w:rPr>
                <w:rFonts w:hint="eastAsia" w:ascii="宋体" w:hAnsi="宋体" w:eastAsia="宋体" w:cs="宋体"/>
                <w:color w:val="000000"/>
                <w:kern w:val="0"/>
                <w:sz w:val="20"/>
                <w:szCs w:val="20"/>
                <w:highlight w:val="none"/>
                <w:lang w:bidi="ar"/>
              </w:rPr>
              <w:t>公开0</w:t>
            </w:r>
            <w:r>
              <w:rPr>
                <w:rFonts w:hint="eastAsia" w:ascii="宋体" w:hAnsi="宋体" w:eastAsia="宋体" w:cs="宋体"/>
                <w:color w:val="000000"/>
                <w:kern w:val="0"/>
                <w:sz w:val="20"/>
                <w:szCs w:val="20"/>
                <w:highlight w:val="none"/>
                <w:lang w:val="en-US" w:eastAsia="zh-CN" w:bidi="ar"/>
              </w:rPr>
              <w:t>7</w:t>
            </w:r>
            <w:r>
              <w:rPr>
                <w:rFonts w:hint="eastAsia" w:ascii="宋体" w:hAnsi="宋体" w:eastAsia="宋体" w:cs="宋体"/>
                <w:color w:val="000000"/>
                <w:kern w:val="0"/>
                <w:sz w:val="20"/>
                <w:szCs w:val="20"/>
                <w:highlight w:val="none"/>
                <w:lang w:bidi="ar"/>
              </w:rPr>
              <w:t>表</w:t>
            </w:r>
          </w:p>
        </w:tc>
      </w:tr>
      <w:tr>
        <w:tblPrEx>
          <w:tblCellMar>
            <w:top w:w="0" w:type="dxa"/>
            <w:left w:w="108" w:type="dxa"/>
            <w:bottom w:w="0" w:type="dxa"/>
            <w:right w:w="108" w:type="dxa"/>
          </w:tblCellMar>
        </w:tblPrEx>
        <w:trPr>
          <w:gridAfter w:val="1"/>
          <w:wAfter w:w="2" w:type="dxa"/>
          <w:trHeight w:val="268" w:hRule="atLeast"/>
        </w:trPr>
        <w:tc>
          <w:tcPr>
            <w:tcW w:w="8624" w:type="dxa"/>
            <w:gridSpan w:val="7"/>
            <w:tcBorders>
              <w:top w:val="nil"/>
              <w:left w:val="nil"/>
              <w:bottom w:val="single" w:color="auto" w:sz="4" w:space="0"/>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eastAsia="宋体" w:cs="Arial"/>
                <w:color w:val="000000"/>
                <w:sz w:val="20"/>
                <w:szCs w:val="20"/>
                <w:highlight w:val="none"/>
                <w:lang w:val="en-US" w:eastAsia="zh-CN"/>
              </w:rPr>
            </w:pPr>
            <w:r>
              <w:rPr>
                <w:rFonts w:hint="eastAsia" w:ascii="宋体" w:hAnsi="宋体" w:eastAsia="宋体" w:cs="宋体"/>
                <w:color w:val="000000"/>
                <w:kern w:val="0"/>
                <w:sz w:val="20"/>
                <w:szCs w:val="20"/>
                <w:highlight w:val="none"/>
                <w:lang w:bidi="ar"/>
              </w:rPr>
              <w:t>部门：</w:t>
            </w:r>
            <w:r>
              <w:rPr>
                <w:rFonts w:hint="eastAsia" w:ascii="宋体" w:hAnsi="宋体" w:eastAsia="宋体" w:cs="宋体"/>
                <w:color w:val="000000"/>
                <w:sz w:val="20"/>
                <w:u w:color="auto"/>
                <w:lang w:val="en-US" w:eastAsia="zh-CN"/>
              </w:rPr>
              <w:t>广西河池市环江毛南族自治县水源镇卫生院</w:t>
            </w:r>
          </w:p>
        </w:tc>
        <w:tc>
          <w:tcPr>
            <w:tcW w:w="1680" w:type="dxa"/>
            <w:tcBorders>
              <w:top w:val="nil"/>
              <w:left w:val="nil"/>
              <w:bottom w:val="single" w:color="auto" w:sz="4" w:space="0"/>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728" w:type="dxa"/>
            <w:tcBorders>
              <w:top w:val="nil"/>
              <w:left w:val="nil"/>
              <w:bottom w:val="single" w:color="auto" w:sz="4" w:space="0"/>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948" w:type="dxa"/>
            <w:gridSpan w:val="2"/>
            <w:tcBorders>
              <w:top w:val="nil"/>
              <w:left w:val="nil"/>
              <w:bottom w:val="single" w:color="auto" w:sz="4" w:space="0"/>
              <w:right w:val="nil"/>
            </w:tcBorders>
            <w:shd w:val="clear" w:color="auto" w:fill="auto"/>
            <w:noWrap/>
            <w:vAlign w:val="bottom"/>
          </w:tcPr>
          <w:p>
            <w:pPr>
              <w:keepNext w:val="0"/>
              <w:keepLines w:val="0"/>
              <w:widowControl/>
              <w:suppressLineNumbers w:val="0"/>
              <w:spacing w:before="0" w:beforeAutospacing="0" w:after="0" w:afterAutospacing="0"/>
              <w:ind w:left="0" w:right="0"/>
              <w:jc w:val="right"/>
              <w:textAlignment w:val="bottom"/>
              <w:rPr>
                <w:rFonts w:hint="default" w:ascii="宋体" w:hAnsi="宋体" w:eastAsia="宋体" w:cs="宋体"/>
                <w:color w:val="000000"/>
                <w:sz w:val="20"/>
                <w:szCs w:val="20"/>
                <w:highlight w:val="none"/>
              </w:rPr>
            </w:pPr>
            <w:r>
              <w:rPr>
                <w:rFonts w:hint="eastAsia" w:ascii="宋体" w:hAnsi="宋体" w:eastAsia="宋体" w:cs="宋体"/>
                <w:color w:val="000000"/>
                <w:kern w:val="0"/>
                <w:sz w:val="20"/>
                <w:szCs w:val="20"/>
                <w:highlight w:val="none"/>
                <w:lang w:bidi="ar"/>
              </w:rPr>
              <w:t>金额单位：万元</w:t>
            </w:r>
          </w:p>
        </w:tc>
      </w:tr>
      <w:tr>
        <w:tblPrEx>
          <w:tblCellMar>
            <w:top w:w="0" w:type="dxa"/>
            <w:left w:w="108" w:type="dxa"/>
            <w:bottom w:w="0" w:type="dxa"/>
            <w:right w:w="108" w:type="dxa"/>
          </w:tblCellMar>
        </w:tblPrEx>
        <w:trPr>
          <w:gridAfter w:val="1"/>
          <w:wAfter w:w="2" w:type="dxa"/>
          <w:trHeight w:val="277" w:hRule="atLeast"/>
        </w:trPr>
        <w:tc>
          <w:tcPr>
            <w:tcW w:w="3398"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项目</w:t>
            </w:r>
          </w:p>
        </w:tc>
        <w:tc>
          <w:tcPr>
            <w:tcW w:w="1973"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年初结转和结余</w:t>
            </w:r>
          </w:p>
        </w:tc>
        <w:tc>
          <w:tcPr>
            <w:tcW w:w="1653"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本年收入</w:t>
            </w:r>
          </w:p>
        </w:tc>
        <w:tc>
          <w:tcPr>
            <w:tcW w:w="5008"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本年支出</w:t>
            </w:r>
          </w:p>
        </w:tc>
        <w:tc>
          <w:tcPr>
            <w:tcW w:w="1948" w:type="dxa"/>
            <w:gridSpan w:val="2"/>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年末结转和结余</w:t>
            </w:r>
          </w:p>
        </w:tc>
      </w:tr>
      <w:tr>
        <w:tblPrEx>
          <w:tblCellMar>
            <w:top w:w="0" w:type="dxa"/>
            <w:left w:w="108" w:type="dxa"/>
            <w:bottom w:w="0" w:type="dxa"/>
            <w:right w:w="108" w:type="dxa"/>
          </w:tblCellMar>
        </w:tblPrEx>
        <w:trPr>
          <w:gridAfter w:val="1"/>
          <w:wAfter w:w="2" w:type="dxa"/>
          <w:trHeight w:val="312" w:hRule="atLeast"/>
        </w:trPr>
        <w:tc>
          <w:tcPr>
            <w:tcW w:w="1537" w:type="dxa"/>
            <w:gridSpan w:val="2"/>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功能分类科目编码</w:t>
            </w:r>
          </w:p>
        </w:tc>
        <w:tc>
          <w:tcPr>
            <w:tcW w:w="1861" w:type="dxa"/>
            <w:gridSpan w:val="2"/>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科目名称</w:t>
            </w:r>
          </w:p>
        </w:tc>
        <w:tc>
          <w:tcPr>
            <w:tcW w:w="197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65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600"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小计</w:t>
            </w:r>
          </w:p>
        </w:tc>
        <w:tc>
          <w:tcPr>
            <w:tcW w:w="1680"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基本支出</w:t>
            </w:r>
          </w:p>
        </w:tc>
        <w:tc>
          <w:tcPr>
            <w:tcW w:w="1728"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项目支出</w:t>
            </w:r>
          </w:p>
        </w:tc>
        <w:tc>
          <w:tcPr>
            <w:tcW w:w="1948" w:type="dxa"/>
            <w:gridSpan w:val="2"/>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r>
      <w:tr>
        <w:tblPrEx>
          <w:tblCellMar>
            <w:top w:w="0" w:type="dxa"/>
            <w:left w:w="108" w:type="dxa"/>
            <w:bottom w:w="0" w:type="dxa"/>
            <w:right w:w="108" w:type="dxa"/>
          </w:tblCellMar>
        </w:tblPrEx>
        <w:trPr>
          <w:gridAfter w:val="1"/>
          <w:wAfter w:w="2" w:type="dxa"/>
          <w:trHeight w:val="312" w:hRule="atLeast"/>
        </w:trPr>
        <w:tc>
          <w:tcPr>
            <w:tcW w:w="1537" w:type="dxa"/>
            <w:gridSpan w:val="2"/>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861" w:type="dxa"/>
            <w:gridSpan w:val="2"/>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97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65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60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68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728"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948" w:type="dxa"/>
            <w:gridSpan w:val="2"/>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r>
      <w:tr>
        <w:tblPrEx>
          <w:tblCellMar>
            <w:top w:w="0" w:type="dxa"/>
            <w:left w:w="108" w:type="dxa"/>
            <w:bottom w:w="0" w:type="dxa"/>
            <w:right w:w="108" w:type="dxa"/>
          </w:tblCellMar>
        </w:tblPrEx>
        <w:trPr>
          <w:gridAfter w:val="1"/>
          <w:wAfter w:w="2" w:type="dxa"/>
          <w:trHeight w:val="312" w:hRule="atLeast"/>
        </w:trPr>
        <w:tc>
          <w:tcPr>
            <w:tcW w:w="1537" w:type="dxa"/>
            <w:gridSpan w:val="2"/>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861" w:type="dxa"/>
            <w:gridSpan w:val="2"/>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97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65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60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68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728"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948" w:type="dxa"/>
            <w:gridSpan w:val="2"/>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r>
      <w:tr>
        <w:tblPrEx>
          <w:tblCellMar>
            <w:top w:w="0" w:type="dxa"/>
            <w:left w:w="108" w:type="dxa"/>
            <w:bottom w:w="0" w:type="dxa"/>
            <w:right w:w="108" w:type="dxa"/>
          </w:tblCellMar>
        </w:tblPrEx>
        <w:trPr>
          <w:gridAfter w:val="1"/>
          <w:wAfter w:w="2" w:type="dxa"/>
          <w:trHeight w:val="277" w:hRule="atLeast"/>
        </w:trPr>
        <w:tc>
          <w:tcPr>
            <w:tcW w:w="3398"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栏次</w:t>
            </w:r>
          </w:p>
        </w:tc>
        <w:tc>
          <w:tcPr>
            <w:tcW w:w="19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1</w:t>
            </w:r>
          </w:p>
        </w:tc>
        <w:tc>
          <w:tcPr>
            <w:tcW w:w="16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2</w:t>
            </w:r>
          </w:p>
        </w:tc>
        <w:tc>
          <w:tcPr>
            <w:tcW w:w="160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3</w:t>
            </w:r>
          </w:p>
        </w:tc>
        <w:tc>
          <w:tcPr>
            <w:tcW w:w="16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4</w:t>
            </w:r>
          </w:p>
        </w:tc>
        <w:tc>
          <w:tcPr>
            <w:tcW w:w="1728"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5</w:t>
            </w:r>
          </w:p>
        </w:tc>
        <w:tc>
          <w:tcPr>
            <w:tcW w:w="1948"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6</w:t>
            </w:r>
          </w:p>
        </w:tc>
      </w:tr>
      <w:tr>
        <w:tblPrEx>
          <w:tblCellMar>
            <w:top w:w="0" w:type="dxa"/>
            <w:left w:w="108" w:type="dxa"/>
            <w:bottom w:w="0" w:type="dxa"/>
            <w:right w:w="108" w:type="dxa"/>
          </w:tblCellMar>
        </w:tblPrEx>
        <w:trPr>
          <w:gridAfter w:val="1"/>
          <w:wAfter w:w="2" w:type="dxa"/>
          <w:trHeight w:val="277" w:hRule="atLeast"/>
        </w:trPr>
        <w:tc>
          <w:tcPr>
            <w:tcW w:w="3398"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合计</w:t>
            </w:r>
          </w:p>
        </w:tc>
        <w:tc>
          <w:tcPr>
            <w:tcW w:w="19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b/>
                <w:bCs/>
                <w:color w:val="000000"/>
                <w:sz w:val="22"/>
                <w:szCs w:val="22"/>
                <w:highlight w:val="none"/>
              </w:rPr>
            </w:pPr>
            <w:r>
              <w:rPr>
                <w:rFonts w:hint="eastAsia" w:ascii="宋体" w:hAnsi="宋体" w:eastAsia="宋体" w:cs="宋体"/>
                <w:b/>
                <w:bCs/>
                <w:color w:val="000000"/>
                <w:sz w:val="22"/>
                <w:szCs w:val="22"/>
                <w:highlight w:val="none"/>
              </w:rPr>
              <w:t xml:space="preserve"> </w:t>
            </w:r>
          </w:p>
        </w:tc>
        <w:tc>
          <w:tcPr>
            <w:tcW w:w="16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b/>
                <w:bCs/>
                <w:color w:val="000000"/>
                <w:sz w:val="22"/>
                <w:szCs w:val="22"/>
                <w:highlight w:val="none"/>
              </w:rPr>
            </w:pPr>
            <w:r>
              <w:rPr>
                <w:rFonts w:hint="eastAsia" w:ascii="宋体" w:hAnsi="宋体" w:eastAsia="宋体" w:cs="宋体"/>
                <w:b/>
                <w:bCs/>
                <w:color w:val="000000"/>
                <w:sz w:val="22"/>
                <w:szCs w:val="22"/>
                <w:highlight w:val="none"/>
              </w:rPr>
              <w:t>0.00</w:t>
            </w:r>
          </w:p>
        </w:tc>
        <w:tc>
          <w:tcPr>
            <w:tcW w:w="160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b/>
                <w:bCs/>
                <w:color w:val="000000"/>
                <w:sz w:val="22"/>
                <w:szCs w:val="22"/>
                <w:highlight w:val="none"/>
              </w:rPr>
            </w:pPr>
            <w:r>
              <w:rPr>
                <w:rFonts w:hint="eastAsia" w:ascii="宋体" w:hAnsi="宋体" w:eastAsia="宋体" w:cs="宋体"/>
                <w:b/>
                <w:bCs/>
                <w:color w:val="000000"/>
                <w:sz w:val="22"/>
                <w:szCs w:val="22"/>
                <w:highlight w:val="none"/>
              </w:rPr>
              <w:t>0.00</w:t>
            </w:r>
          </w:p>
        </w:tc>
        <w:tc>
          <w:tcPr>
            <w:tcW w:w="16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b/>
                <w:bCs/>
                <w:color w:val="000000"/>
                <w:sz w:val="22"/>
                <w:szCs w:val="22"/>
                <w:highlight w:val="none"/>
              </w:rPr>
            </w:pPr>
            <w:r>
              <w:rPr>
                <w:rFonts w:hint="eastAsia" w:ascii="宋体" w:hAnsi="宋体" w:eastAsia="宋体" w:cs="宋体"/>
                <w:b/>
                <w:bCs/>
                <w:color w:val="000000"/>
                <w:sz w:val="22"/>
                <w:szCs w:val="22"/>
                <w:highlight w:val="none"/>
              </w:rPr>
              <w:t>0.00</w:t>
            </w:r>
          </w:p>
        </w:tc>
        <w:tc>
          <w:tcPr>
            <w:tcW w:w="1728"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b/>
                <w:bCs/>
                <w:color w:val="000000"/>
                <w:sz w:val="22"/>
                <w:szCs w:val="22"/>
                <w:highlight w:val="none"/>
              </w:rPr>
            </w:pPr>
            <w:r>
              <w:rPr>
                <w:rFonts w:hint="eastAsia" w:ascii="宋体" w:hAnsi="宋体" w:eastAsia="宋体" w:cs="宋体"/>
                <w:b/>
                <w:bCs/>
                <w:color w:val="000000"/>
                <w:sz w:val="22"/>
                <w:szCs w:val="22"/>
                <w:highlight w:val="none"/>
              </w:rPr>
              <w:t>0.00</w:t>
            </w:r>
          </w:p>
        </w:tc>
        <w:tc>
          <w:tcPr>
            <w:tcW w:w="1948"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b/>
                <w:bCs/>
                <w:color w:val="000000"/>
                <w:sz w:val="22"/>
                <w:szCs w:val="22"/>
                <w:highlight w:val="none"/>
              </w:rPr>
            </w:pPr>
            <w:r>
              <w:rPr>
                <w:rFonts w:hint="eastAsia" w:ascii="宋体" w:hAnsi="宋体" w:eastAsia="宋体" w:cs="宋体"/>
                <w:b/>
                <w:bCs/>
                <w:color w:val="000000"/>
                <w:sz w:val="22"/>
                <w:szCs w:val="22"/>
                <w:highlight w:val="none"/>
              </w:rPr>
              <w:t>0.00</w:t>
            </w:r>
          </w:p>
        </w:tc>
      </w:tr>
      <w:tr>
        <w:tblPrEx>
          <w:tblCellMar>
            <w:top w:w="0" w:type="dxa"/>
            <w:left w:w="108" w:type="dxa"/>
            <w:bottom w:w="0" w:type="dxa"/>
            <w:right w:w="108" w:type="dxa"/>
          </w:tblCellMar>
        </w:tblPrEx>
        <w:trPr>
          <w:gridAfter w:val="1"/>
          <w:wAfter w:w="2" w:type="dxa"/>
          <w:trHeight w:val="277" w:hRule="atLeast"/>
        </w:trPr>
        <w:tc>
          <w:tcPr>
            <w:tcW w:w="1537"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left"/>
              <w:rPr>
                <w:rFonts w:hint="default" w:ascii="宋体" w:hAnsi="宋体" w:eastAsia="宋体" w:cs="宋体"/>
                <w:color w:val="000000"/>
                <w:sz w:val="22"/>
                <w:szCs w:val="22"/>
                <w:highlight w:val="none"/>
              </w:rPr>
            </w:pPr>
          </w:p>
        </w:tc>
        <w:tc>
          <w:tcPr>
            <w:tcW w:w="1861"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left"/>
              <w:rPr>
                <w:rFonts w:hint="default" w:ascii="宋体" w:hAnsi="宋体" w:eastAsia="宋体" w:cs="宋体"/>
                <w:color w:val="000000"/>
                <w:sz w:val="22"/>
                <w:szCs w:val="22"/>
                <w:highlight w:val="none"/>
              </w:rPr>
            </w:pPr>
          </w:p>
        </w:tc>
        <w:tc>
          <w:tcPr>
            <w:tcW w:w="19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p>
        </w:tc>
        <w:tc>
          <w:tcPr>
            <w:tcW w:w="16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p>
        </w:tc>
        <w:tc>
          <w:tcPr>
            <w:tcW w:w="160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p>
        </w:tc>
        <w:tc>
          <w:tcPr>
            <w:tcW w:w="16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p>
        </w:tc>
        <w:tc>
          <w:tcPr>
            <w:tcW w:w="1728"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p>
        </w:tc>
        <w:tc>
          <w:tcPr>
            <w:tcW w:w="1948"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p>
        </w:tc>
      </w:tr>
      <w:tr>
        <w:tblPrEx>
          <w:tblCellMar>
            <w:top w:w="0" w:type="dxa"/>
            <w:left w:w="108" w:type="dxa"/>
            <w:bottom w:w="0" w:type="dxa"/>
            <w:right w:w="108" w:type="dxa"/>
          </w:tblCellMar>
        </w:tblPrEx>
        <w:trPr>
          <w:gridAfter w:val="1"/>
          <w:wAfter w:w="2" w:type="dxa"/>
          <w:trHeight w:val="277" w:hRule="atLeast"/>
        </w:trPr>
        <w:tc>
          <w:tcPr>
            <w:tcW w:w="13980" w:type="dxa"/>
            <w:gridSpan w:val="11"/>
            <w:tcBorders>
              <w:top w:val="nil"/>
              <w:left w:val="nil"/>
              <w:bottom w:val="nil"/>
              <w:right w:val="nil"/>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注：</w:t>
            </w:r>
            <w:r>
              <w:rPr>
                <w:rFonts w:hint="eastAsia" w:ascii="宋体" w:hAnsi="宋体" w:eastAsia="宋体" w:cs="宋体"/>
                <w:color w:val="000000"/>
                <w:kern w:val="0"/>
                <w:sz w:val="22"/>
                <w:szCs w:val="22"/>
                <w:highlight w:val="none"/>
                <w:lang w:val="en-US" w:eastAsia="zh-CN" w:bidi="ar"/>
              </w:rPr>
              <w:t>1、</w:t>
            </w:r>
            <w:r>
              <w:rPr>
                <w:rFonts w:hint="eastAsia" w:ascii="宋体" w:hAnsi="宋体" w:eastAsia="宋体" w:cs="宋体"/>
                <w:color w:val="000000"/>
                <w:kern w:val="0"/>
                <w:sz w:val="22"/>
                <w:szCs w:val="22"/>
                <w:highlight w:val="none"/>
                <w:lang w:bidi="ar"/>
              </w:rPr>
              <w:t>本表反映部门本年度政府性基金预算财政拨款收入、支出及结转和结余情况。</w:t>
            </w:r>
          </w:p>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val="en-US" w:eastAsia="zh-CN" w:bidi="ar"/>
              </w:rPr>
            </w:pPr>
            <w:r>
              <w:rPr>
                <w:rFonts w:hint="eastAsia" w:ascii="宋体" w:hAnsi="宋体" w:eastAsia="宋体" w:cs="宋体"/>
                <w:color w:val="000000"/>
                <w:kern w:val="0"/>
                <w:sz w:val="22"/>
                <w:szCs w:val="22"/>
                <w:highlight w:val="none"/>
                <w:lang w:val="en-US" w:eastAsia="zh-CN" w:bidi="ar"/>
              </w:rPr>
              <w:t xml:space="preserve">    2、</w:t>
            </w:r>
            <w:r>
              <w:rPr>
                <w:rFonts w:hint="eastAsia" w:ascii="宋体" w:hAnsi="宋体" w:eastAsia="宋体" w:cs="宋体"/>
                <w:color w:val="000000"/>
                <w:sz w:val="22"/>
                <w:szCs w:val="22"/>
                <w:highlight w:val="none"/>
                <w:lang w:val="en-US" w:eastAsia="zh-CN"/>
              </w:rPr>
              <w:t>本部门2022年度没有政府性基金预算财政拨款收入，也没有政府性基金预算财政拨款安排的支出，故本表无数据</w:t>
            </w:r>
          </w:p>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p>
        </w:tc>
      </w:tr>
    </w:tbl>
    <w:p>
      <w:pPr>
        <w:rPr>
          <w:rFonts w:ascii="仿宋" w:hAnsi="仿宋" w:eastAsia="仿宋" w:cs="仿宋"/>
          <w:sz w:val="24"/>
          <w:highlight w:val="none"/>
        </w:rPr>
      </w:pPr>
      <w:r>
        <w:rPr>
          <w:rFonts w:ascii="仿宋" w:hAnsi="仿宋" w:eastAsia="仿宋" w:cs="仿宋"/>
          <w:sz w:val="24"/>
          <w:highlight w:val="none"/>
        </w:rPr>
        <w:br w:type="page"/>
      </w:r>
    </w:p>
    <w:p>
      <w:pPr>
        <w:jc w:val="left"/>
        <w:rPr>
          <w:rFonts w:ascii="仿宋" w:hAnsi="仿宋" w:eastAsia="仿宋" w:cs="仿宋"/>
          <w:sz w:val="24"/>
          <w:highlight w:val="none"/>
        </w:rPr>
      </w:pPr>
    </w:p>
    <w:p>
      <w:pPr>
        <w:jc w:val="left"/>
        <w:rPr>
          <w:rFonts w:hint="eastAsia" w:ascii="仿宋" w:hAnsi="仿宋" w:eastAsia="仿宋" w:cs="仿宋"/>
          <w:sz w:val="24"/>
          <w:highlight w:val="none"/>
        </w:rPr>
      </w:pPr>
      <w:r>
        <w:rPr>
          <w:rFonts w:hint="eastAsia" w:ascii="仿宋" w:hAnsi="仿宋" w:eastAsia="仿宋" w:cs="仿宋"/>
          <w:sz w:val="24"/>
          <w:highlight w:val="none"/>
        </w:rPr>
        <w:t>表</w:t>
      </w:r>
      <w:r>
        <w:rPr>
          <w:rFonts w:hint="eastAsia" w:ascii="仿宋" w:hAnsi="仿宋" w:eastAsia="仿宋" w:cs="仿宋"/>
          <w:sz w:val="24"/>
          <w:highlight w:val="none"/>
          <w:lang w:val="en-US" w:eastAsia="zh-CN"/>
        </w:rPr>
        <w:t>八</w:t>
      </w:r>
      <w:r>
        <w:rPr>
          <w:rFonts w:hint="eastAsia" w:ascii="仿宋" w:hAnsi="仿宋" w:eastAsia="仿宋" w:cs="仿宋"/>
          <w:sz w:val="24"/>
          <w:highlight w:val="none"/>
        </w:rPr>
        <w:t>：国有资本经营预算财政拨款支出决算表</w:t>
      </w:r>
    </w:p>
    <w:p>
      <w:pPr>
        <w:jc w:val="left"/>
        <w:rPr>
          <w:rFonts w:hint="eastAsia" w:ascii="仿宋" w:hAnsi="仿宋" w:eastAsia="仿宋" w:cs="仿宋"/>
          <w:sz w:val="24"/>
          <w:highlight w:val="none"/>
        </w:rPr>
      </w:pPr>
    </w:p>
    <w:tbl>
      <w:tblPr>
        <w:tblStyle w:val="6"/>
        <w:tblW w:w="13940" w:type="dxa"/>
        <w:tblInd w:w="96" w:type="dxa"/>
        <w:tblLayout w:type="fixed"/>
        <w:tblCellMar>
          <w:top w:w="0" w:type="dxa"/>
          <w:left w:w="108" w:type="dxa"/>
          <w:bottom w:w="0" w:type="dxa"/>
          <w:right w:w="108" w:type="dxa"/>
        </w:tblCellMar>
      </w:tblPr>
      <w:tblGrid>
        <w:gridCol w:w="1638"/>
        <w:gridCol w:w="501"/>
        <w:gridCol w:w="285"/>
        <w:gridCol w:w="363"/>
        <w:gridCol w:w="1960"/>
        <w:gridCol w:w="2993"/>
        <w:gridCol w:w="3135"/>
        <w:gridCol w:w="3065"/>
      </w:tblGrid>
      <w:tr>
        <w:tblPrEx>
          <w:tblCellMar>
            <w:top w:w="0" w:type="dxa"/>
            <w:left w:w="108" w:type="dxa"/>
            <w:bottom w:w="0" w:type="dxa"/>
            <w:right w:w="108" w:type="dxa"/>
          </w:tblCellMar>
        </w:tblPrEx>
        <w:trPr>
          <w:trHeight w:val="384" w:hRule="atLeast"/>
        </w:trPr>
        <w:tc>
          <w:tcPr>
            <w:tcW w:w="13940" w:type="dxa"/>
            <w:gridSpan w:val="8"/>
            <w:tcBorders>
              <w:top w:val="nil"/>
              <w:left w:val="nil"/>
              <w:bottom w:val="nil"/>
              <w:right w:val="nil"/>
            </w:tcBorders>
            <w:shd w:val="clear" w:color="auto" w:fill="auto"/>
            <w:noWrap/>
            <w:vAlign w:val="bottom"/>
          </w:tcPr>
          <w:p>
            <w:pPr>
              <w:keepNext w:val="0"/>
              <w:keepLines w:val="0"/>
              <w:widowControl/>
              <w:suppressLineNumbers w:val="0"/>
              <w:spacing w:before="0" w:beforeAutospacing="0" w:after="0" w:afterAutospacing="0"/>
              <w:ind w:left="0" w:right="0"/>
              <w:jc w:val="center"/>
              <w:textAlignment w:val="bottom"/>
              <w:rPr>
                <w:rFonts w:hint="default" w:ascii="宋体" w:hAnsi="宋体" w:eastAsia="宋体" w:cs="宋体"/>
                <w:color w:val="000000"/>
                <w:sz w:val="30"/>
                <w:szCs w:val="30"/>
                <w:highlight w:val="none"/>
              </w:rPr>
            </w:pPr>
            <w:r>
              <w:rPr>
                <w:rFonts w:hint="eastAsia" w:ascii="宋体" w:hAnsi="宋体" w:eastAsia="宋体" w:cs="宋体"/>
                <w:color w:val="000000"/>
                <w:kern w:val="0"/>
                <w:sz w:val="32"/>
                <w:szCs w:val="32"/>
                <w:highlight w:val="none"/>
                <w:lang w:bidi="ar"/>
              </w:rPr>
              <w:t>国有资本经营预算财政拨款支出决算表</w:t>
            </w:r>
          </w:p>
        </w:tc>
      </w:tr>
      <w:tr>
        <w:tblPrEx>
          <w:tblCellMar>
            <w:top w:w="0" w:type="dxa"/>
            <w:left w:w="108" w:type="dxa"/>
            <w:bottom w:w="0" w:type="dxa"/>
            <w:right w:w="108" w:type="dxa"/>
          </w:tblCellMar>
        </w:tblPrEx>
        <w:trPr>
          <w:trHeight w:val="264" w:hRule="atLeast"/>
        </w:trPr>
        <w:tc>
          <w:tcPr>
            <w:tcW w:w="2139" w:type="dxa"/>
            <w:gridSpan w:val="2"/>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285"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363"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960"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2993"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3135"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3065" w:type="dxa"/>
            <w:tcBorders>
              <w:top w:val="nil"/>
              <w:left w:val="nil"/>
              <w:bottom w:val="nil"/>
              <w:right w:val="nil"/>
            </w:tcBorders>
            <w:shd w:val="clear" w:color="auto" w:fill="auto"/>
            <w:noWrap/>
            <w:vAlign w:val="bottom"/>
          </w:tcPr>
          <w:p>
            <w:pPr>
              <w:keepNext w:val="0"/>
              <w:keepLines w:val="0"/>
              <w:widowControl/>
              <w:suppressLineNumbers w:val="0"/>
              <w:spacing w:before="0" w:beforeAutospacing="0" w:after="0" w:afterAutospacing="0"/>
              <w:ind w:left="0" w:right="0"/>
              <w:jc w:val="right"/>
              <w:textAlignment w:val="bottom"/>
              <w:rPr>
                <w:rFonts w:hint="default" w:ascii="宋体" w:hAnsi="宋体" w:eastAsia="宋体" w:cs="宋体"/>
                <w:color w:val="000000"/>
                <w:sz w:val="20"/>
                <w:szCs w:val="20"/>
                <w:highlight w:val="none"/>
              </w:rPr>
            </w:pPr>
            <w:r>
              <w:rPr>
                <w:rFonts w:hint="eastAsia" w:ascii="宋体" w:hAnsi="宋体" w:eastAsia="宋体" w:cs="宋体"/>
                <w:color w:val="000000"/>
                <w:kern w:val="0"/>
                <w:sz w:val="20"/>
                <w:szCs w:val="20"/>
                <w:highlight w:val="none"/>
                <w:lang w:bidi="ar"/>
              </w:rPr>
              <w:t>公开0</w:t>
            </w:r>
            <w:r>
              <w:rPr>
                <w:rFonts w:hint="eastAsia" w:ascii="宋体" w:hAnsi="宋体" w:eastAsia="宋体" w:cs="宋体"/>
                <w:color w:val="000000"/>
                <w:kern w:val="0"/>
                <w:sz w:val="20"/>
                <w:szCs w:val="20"/>
                <w:highlight w:val="none"/>
                <w:lang w:val="en-US" w:eastAsia="zh-CN" w:bidi="ar"/>
              </w:rPr>
              <w:t>8</w:t>
            </w:r>
            <w:r>
              <w:rPr>
                <w:rFonts w:hint="eastAsia" w:ascii="宋体" w:hAnsi="宋体" w:eastAsia="宋体" w:cs="宋体"/>
                <w:color w:val="000000"/>
                <w:kern w:val="0"/>
                <w:sz w:val="20"/>
                <w:szCs w:val="20"/>
                <w:highlight w:val="none"/>
                <w:lang w:bidi="ar"/>
              </w:rPr>
              <w:t>表</w:t>
            </w:r>
          </w:p>
        </w:tc>
      </w:tr>
      <w:tr>
        <w:tblPrEx>
          <w:tblCellMar>
            <w:top w:w="0" w:type="dxa"/>
            <w:left w:w="108" w:type="dxa"/>
            <w:bottom w:w="0" w:type="dxa"/>
            <w:right w:w="108" w:type="dxa"/>
          </w:tblCellMar>
        </w:tblPrEx>
        <w:trPr>
          <w:trHeight w:val="264" w:hRule="atLeast"/>
        </w:trPr>
        <w:tc>
          <w:tcPr>
            <w:tcW w:w="7740" w:type="dxa"/>
            <w:gridSpan w:val="6"/>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eastAsia="宋体" w:cs="Arial"/>
                <w:color w:val="000000"/>
                <w:sz w:val="20"/>
                <w:szCs w:val="20"/>
                <w:highlight w:val="none"/>
                <w:lang w:val="en-US" w:eastAsia="zh-CN"/>
              </w:rPr>
            </w:pPr>
            <w:r>
              <w:rPr>
                <w:rFonts w:hint="eastAsia" w:ascii="宋体" w:hAnsi="宋体" w:eastAsia="宋体" w:cs="宋体"/>
                <w:color w:val="000000"/>
                <w:kern w:val="0"/>
                <w:sz w:val="20"/>
                <w:szCs w:val="20"/>
                <w:highlight w:val="none"/>
                <w:lang w:bidi="ar"/>
              </w:rPr>
              <w:t>部门：</w:t>
            </w:r>
            <w:r>
              <w:rPr>
                <w:rFonts w:hint="eastAsia" w:ascii="宋体" w:hAnsi="宋体" w:eastAsia="宋体" w:cs="宋体"/>
                <w:color w:val="000000"/>
                <w:sz w:val="20"/>
                <w:u w:color="auto"/>
                <w:lang w:val="en-US" w:eastAsia="zh-CN"/>
              </w:rPr>
              <w:t>广西河池市环江毛南族自治县水源镇卫生院</w:t>
            </w:r>
          </w:p>
        </w:tc>
        <w:tc>
          <w:tcPr>
            <w:tcW w:w="3135"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3065" w:type="dxa"/>
            <w:tcBorders>
              <w:top w:val="nil"/>
              <w:left w:val="nil"/>
              <w:bottom w:val="nil"/>
              <w:right w:val="nil"/>
            </w:tcBorders>
            <w:shd w:val="clear" w:color="auto" w:fill="auto"/>
            <w:noWrap/>
            <w:vAlign w:val="bottom"/>
          </w:tcPr>
          <w:p>
            <w:pPr>
              <w:keepNext w:val="0"/>
              <w:keepLines w:val="0"/>
              <w:widowControl/>
              <w:suppressLineNumbers w:val="0"/>
              <w:spacing w:before="0" w:beforeAutospacing="0" w:after="0" w:afterAutospacing="0"/>
              <w:ind w:left="0" w:right="0"/>
              <w:jc w:val="right"/>
              <w:textAlignment w:val="bottom"/>
              <w:rPr>
                <w:rFonts w:hint="default" w:ascii="宋体" w:hAnsi="宋体" w:eastAsia="宋体" w:cs="宋体"/>
                <w:color w:val="000000"/>
                <w:sz w:val="20"/>
                <w:szCs w:val="20"/>
                <w:highlight w:val="none"/>
              </w:rPr>
            </w:pPr>
            <w:r>
              <w:rPr>
                <w:rFonts w:hint="eastAsia" w:ascii="宋体" w:hAnsi="宋体" w:eastAsia="宋体" w:cs="宋体"/>
                <w:color w:val="000000"/>
                <w:kern w:val="0"/>
                <w:sz w:val="20"/>
                <w:szCs w:val="20"/>
                <w:highlight w:val="none"/>
                <w:lang w:bidi="ar"/>
              </w:rPr>
              <w:t>金额单位：万元</w:t>
            </w:r>
          </w:p>
        </w:tc>
      </w:tr>
      <w:tr>
        <w:tblPrEx>
          <w:tblCellMar>
            <w:top w:w="0" w:type="dxa"/>
            <w:left w:w="108" w:type="dxa"/>
            <w:bottom w:w="0" w:type="dxa"/>
            <w:right w:w="108" w:type="dxa"/>
          </w:tblCellMar>
        </w:tblPrEx>
        <w:trPr>
          <w:trHeight w:val="308" w:hRule="atLeast"/>
        </w:trPr>
        <w:tc>
          <w:tcPr>
            <w:tcW w:w="4747" w:type="dxa"/>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项目</w:t>
            </w:r>
          </w:p>
        </w:tc>
        <w:tc>
          <w:tcPr>
            <w:tcW w:w="9193" w:type="dxa"/>
            <w:gridSpan w:val="3"/>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本年支出</w:t>
            </w:r>
          </w:p>
        </w:tc>
      </w:tr>
      <w:tr>
        <w:tblPrEx>
          <w:tblCellMar>
            <w:top w:w="0" w:type="dxa"/>
            <w:left w:w="108" w:type="dxa"/>
            <w:bottom w:w="0" w:type="dxa"/>
            <w:right w:w="108" w:type="dxa"/>
          </w:tblCellMar>
        </w:tblPrEx>
        <w:trPr>
          <w:trHeight w:val="312" w:hRule="atLeast"/>
        </w:trPr>
        <w:tc>
          <w:tcPr>
            <w:tcW w:w="1638" w:type="dxa"/>
            <w:vMerge w:val="restart"/>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功能分类科目编码</w:t>
            </w:r>
          </w:p>
        </w:tc>
        <w:tc>
          <w:tcPr>
            <w:tcW w:w="3109" w:type="dxa"/>
            <w:gridSpan w:val="4"/>
            <w:vMerge w:val="restar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科目名称</w:t>
            </w:r>
          </w:p>
        </w:tc>
        <w:tc>
          <w:tcPr>
            <w:tcW w:w="2993"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合计</w:t>
            </w:r>
          </w:p>
        </w:tc>
        <w:tc>
          <w:tcPr>
            <w:tcW w:w="3135"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基本支出</w:t>
            </w:r>
          </w:p>
        </w:tc>
        <w:tc>
          <w:tcPr>
            <w:tcW w:w="3065"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项目支出</w:t>
            </w:r>
          </w:p>
        </w:tc>
      </w:tr>
      <w:tr>
        <w:tblPrEx>
          <w:tblCellMar>
            <w:top w:w="0" w:type="dxa"/>
            <w:left w:w="108" w:type="dxa"/>
            <w:bottom w:w="0" w:type="dxa"/>
            <w:right w:w="108" w:type="dxa"/>
          </w:tblCellMar>
        </w:tblPrEx>
        <w:trPr>
          <w:trHeight w:val="312" w:hRule="atLeast"/>
        </w:trPr>
        <w:tc>
          <w:tcPr>
            <w:tcW w:w="1638" w:type="dxa"/>
            <w:vMerge w:val="continue"/>
            <w:tcBorders>
              <w:top w:val="nil"/>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3109" w:type="dxa"/>
            <w:gridSpan w:val="4"/>
            <w:vMerge w:val="continue"/>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2993" w:type="dxa"/>
            <w:vMerge w:val="continue"/>
            <w:tcBorders>
              <w:top w:val="nil"/>
              <w:left w:val="nil"/>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3135" w:type="dxa"/>
            <w:vMerge w:val="continue"/>
            <w:tcBorders>
              <w:top w:val="nil"/>
              <w:left w:val="nil"/>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3065" w:type="dxa"/>
            <w:vMerge w:val="continue"/>
            <w:tcBorders>
              <w:top w:val="nil"/>
              <w:left w:val="nil"/>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r>
      <w:tr>
        <w:tblPrEx>
          <w:tblCellMar>
            <w:top w:w="0" w:type="dxa"/>
            <w:left w:w="108" w:type="dxa"/>
            <w:bottom w:w="0" w:type="dxa"/>
            <w:right w:w="108" w:type="dxa"/>
          </w:tblCellMar>
        </w:tblPrEx>
        <w:trPr>
          <w:trHeight w:val="312" w:hRule="atLeast"/>
        </w:trPr>
        <w:tc>
          <w:tcPr>
            <w:tcW w:w="1638" w:type="dxa"/>
            <w:vMerge w:val="continue"/>
            <w:tcBorders>
              <w:top w:val="nil"/>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3109" w:type="dxa"/>
            <w:gridSpan w:val="4"/>
            <w:vMerge w:val="continue"/>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2993" w:type="dxa"/>
            <w:vMerge w:val="continue"/>
            <w:tcBorders>
              <w:top w:val="nil"/>
              <w:left w:val="nil"/>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3135" w:type="dxa"/>
            <w:vMerge w:val="continue"/>
            <w:tcBorders>
              <w:top w:val="nil"/>
              <w:left w:val="nil"/>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3065" w:type="dxa"/>
            <w:vMerge w:val="continue"/>
            <w:tcBorders>
              <w:top w:val="nil"/>
              <w:left w:val="nil"/>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r>
      <w:tr>
        <w:tblPrEx>
          <w:tblCellMar>
            <w:top w:w="0" w:type="dxa"/>
            <w:left w:w="108" w:type="dxa"/>
            <w:bottom w:w="0" w:type="dxa"/>
            <w:right w:w="108" w:type="dxa"/>
          </w:tblCellMar>
        </w:tblPrEx>
        <w:trPr>
          <w:trHeight w:val="308" w:hRule="atLeast"/>
        </w:trPr>
        <w:tc>
          <w:tcPr>
            <w:tcW w:w="4747" w:type="dxa"/>
            <w:gridSpan w:val="5"/>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栏次</w:t>
            </w:r>
          </w:p>
        </w:tc>
        <w:tc>
          <w:tcPr>
            <w:tcW w:w="2993"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1</w:t>
            </w:r>
          </w:p>
        </w:tc>
        <w:tc>
          <w:tcPr>
            <w:tcW w:w="3135"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2</w:t>
            </w:r>
          </w:p>
        </w:tc>
        <w:tc>
          <w:tcPr>
            <w:tcW w:w="3065"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3</w:t>
            </w:r>
          </w:p>
        </w:tc>
      </w:tr>
      <w:tr>
        <w:tblPrEx>
          <w:tblCellMar>
            <w:top w:w="0" w:type="dxa"/>
            <w:left w:w="108" w:type="dxa"/>
            <w:bottom w:w="0" w:type="dxa"/>
            <w:right w:w="108" w:type="dxa"/>
          </w:tblCellMar>
        </w:tblPrEx>
        <w:trPr>
          <w:trHeight w:val="308" w:hRule="atLeast"/>
        </w:trPr>
        <w:tc>
          <w:tcPr>
            <w:tcW w:w="4747" w:type="dxa"/>
            <w:gridSpan w:val="5"/>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合计</w:t>
            </w:r>
          </w:p>
        </w:tc>
        <w:tc>
          <w:tcPr>
            <w:tcW w:w="2993" w:type="dxa"/>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b/>
                <w:bCs/>
                <w:color w:val="000000"/>
                <w:sz w:val="22"/>
                <w:szCs w:val="22"/>
                <w:highlight w:val="none"/>
              </w:rPr>
            </w:pPr>
            <w:r>
              <w:rPr>
                <w:rFonts w:hint="eastAsia" w:ascii="宋体" w:hAnsi="宋体" w:eastAsia="宋体" w:cs="宋体"/>
                <w:b/>
                <w:bCs/>
                <w:color w:val="000000"/>
                <w:sz w:val="22"/>
                <w:szCs w:val="22"/>
                <w:highlight w:val="none"/>
              </w:rPr>
              <w:t>0.00</w:t>
            </w:r>
          </w:p>
        </w:tc>
        <w:tc>
          <w:tcPr>
            <w:tcW w:w="3135" w:type="dxa"/>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b/>
                <w:bCs/>
                <w:color w:val="000000"/>
                <w:sz w:val="22"/>
                <w:szCs w:val="22"/>
                <w:highlight w:val="none"/>
              </w:rPr>
            </w:pPr>
            <w:r>
              <w:rPr>
                <w:rFonts w:hint="eastAsia" w:ascii="宋体" w:hAnsi="宋体" w:eastAsia="宋体" w:cs="宋体"/>
                <w:b/>
                <w:bCs/>
                <w:color w:val="000000"/>
                <w:sz w:val="22"/>
                <w:szCs w:val="22"/>
                <w:highlight w:val="none"/>
              </w:rPr>
              <w:t>0.00</w:t>
            </w:r>
          </w:p>
        </w:tc>
        <w:tc>
          <w:tcPr>
            <w:tcW w:w="3065" w:type="dxa"/>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b/>
                <w:bCs/>
                <w:color w:val="000000"/>
                <w:sz w:val="22"/>
                <w:szCs w:val="22"/>
                <w:highlight w:val="none"/>
              </w:rPr>
            </w:pPr>
            <w:r>
              <w:rPr>
                <w:rFonts w:hint="eastAsia" w:ascii="宋体" w:hAnsi="宋体" w:eastAsia="宋体" w:cs="宋体"/>
                <w:b/>
                <w:bCs/>
                <w:color w:val="000000"/>
                <w:sz w:val="22"/>
                <w:szCs w:val="22"/>
                <w:highlight w:val="none"/>
              </w:rPr>
              <w:t>0.00</w:t>
            </w:r>
          </w:p>
        </w:tc>
      </w:tr>
      <w:tr>
        <w:tblPrEx>
          <w:tblCellMar>
            <w:top w:w="0" w:type="dxa"/>
            <w:left w:w="108" w:type="dxa"/>
            <w:bottom w:w="0" w:type="dxa"/>
            <w:right w:w="108" w:type="dxa"/>
          </w:tblCellMar>
        </w:tblPrEx>
        <w:trPr>
          <w:trHeight w:val="308" w:hRule="atLeast"/>
        </w:trPr>
        <w:tc>
          <w:tcPr>
            <w:tcW w:w="1638" w:type="dxa"/>
            <w:tcBorders>
              <w:top w:val="nil"/>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left"/>
              <w:rPr>
                <w:rFonts w:hint="default" w:ascii="宋体" w:hAnsi="宋体" w:eastAsia="宋体" w:cs="宋体"/>
                <w:color w:val="000000"/>
                <w:sz w:val="22"/>
                <w:szCs w:val="22"/>
                <w:highlight w:val="none"/>
              </w:rPr>
            </w:pPr>
          </w:p>
        </w:tc>
        <w:tc>
          <w:tcPr>
            <w:tcW w:w="3109" w:type="dxa"/>
            <w:gridSpan w:val="4"/>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left"/>
              <w:rPr>
                <w:rFonts w:hint="default" w:ascii="宋体" w:hAnsi="宋体" w:eastAsia="宋体" w:cs="宋体"/>
                <w:color w:val="000000"/>
                <w:sz w:val="22"/>
                <w:szCs w:val="22"/>
                <w:highlight w:val="none"/>
              </w:rPr>
            </w:pPr>
          </w:p>
        </w:tc>
        <w:tc>
          <w:tcPr>
            <w:tcW w:w="2993" w:type="dxa"/>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p>
        </w:tc>
        <w:tc>
          <w:tcPr>
            <w:tcW w:w="3135" w:type="dxa"/>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p>
        </w:tc>
        <w:tc>
          <w:tcPr>
            <w:tcW w:w="3065" w:type="dxa"/>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p>
        </w:tc>
      </w:tr>
    </w:tbl>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注：</w:t>
      </w:r>
      <w:r>
        <w:rPr>
          <w:rFonts w:hint="eastAsia" w:ascii="宋体" w:hAnsi="宋体" w:eastAsia="宋体" w:cs="宋体"/>
          <w:color w:val="000000"/>
          <w:kern w:val="0"/>
          <w:sz w:val="22"/>
          <w:szCs w:val="22"/>
          <w:highlight w:val="none"/>
          <w:lang w:val="en-US" w:eastAsia="zh-CN" w:bidi="ar"/>
        </w:rPr>
        <w:t>1、</w:t>
      </w:r>
      <w:r>
        <w:rPr>
          <w:rFonts w:hint="eastAsia" w:ascii="宋体" w:hAnsi="宋体" w:eastAsia="宋体" w:cs="宋体"/>
          <w:color w:val="000000"/>
          <w:kern w:val="0"/>
          <w:sz w:val="22"/>
          <w:szCs w:val="22"/>
          <w:highlight w:val="none"/>
          <w:lang w:bidi="ar"/>
        </w:rPr>
        <w:t>本表反映部门本年度国有资本经营预算财政拨款支出情况。</w:t>
      </w:r>
    </w:p>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val="en-US" w:eastAsia="zh-CN" w:bidi="ar"/>
        </w:rPr>
      </w:pPr>
      <w:r>
        <w:rPr>
          <w:rFonts w:hint="eastAsia" w:ascii="宋体" w:hAnsi="宋体" w:eastAsia="宋体" w:cs="宋体"/>
          <w:color w:val="000000"/>
          <w:kern w:val="0"/>
          <w:sz w:val="22"/>
          <w:szCs w:val="22"/>
          <w:highlight w:val="none"/>
          <w:lang w:val="en-US" w:eastAsia="zh-CN" w:bidi="ar"/>
        </w:rPr>
        <w:t xml:space="preserve">    2、</w:t>
      </w:r>
      <w:r>
        <w:rPr>
          <w:rFonts w:hint="eastAsia" w:ascii="宋体" w:hAnsi="宋体" w:eastAsia="宋体" w:cs="宋体"/>
          <w:color w:val="auto"/>
          <w:kern w:val="2"/>
          <w:sz w:val="21"/>
          <w:szCs w:val="21"/>
          <w:lang w:val="en-US" w:eastAsia="zh-CN" w:bidi="ar"/>
        </w:rPr>
        <w:t>本部门</w:t>
      </w:r>
      <w:r>
        <w:rPr>
          <w:rFonts w:hint="default" w:ascii="Times New Roman" w:hAnsi="Times New Roman" w:eastAsia="宋体" w:cs="Times New Roman"/>
          <w:color w:val="auto"/>
          <w:kern w:val="2"/>
          <w:sz w:val="21"/>
          <w:szCs w:val="21"/>
          <w:lang w:val="en-US" w:eastAsia="zh-CN" w:bidi="ar"/>
        </w:rPr>
        <w:t>2022</w:t>
      </w:r>
      <w:r>
        <w:rPr>
          <w:rFonts w:hint="eastAsia" w:ascii="宋体" w:hAnsi="宋体" w:eastAsia="宋体" w:cs="宋体"/>
          <w:color w:val="auto"/>
          <w:kern w:val="2"/>
          <w:sz w:val="21"/>
          <w:szCs w:val="21"/>
          <w:lang w:val="en-US" w:eastAsia="zh-CN" w:bidi="ar"/>
        </w:rPr>
        <w:t>年度没有国有资本经营预算财政拨款收入，也没有国有资本经营预算财政拨款安排的支出，故本表无数据。</w:t>
      </w:r>
    </w:p>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br w:type="page"/>
      </w:r>
    </w:p>
    <w:tbl>
      <w:tblPr>
        <w:tblStyle w:val="6"/>
        <w:tblW w:w="14036" w:type="dxa"/>
        <w:tblInd w:w="0" w:type="dxa"/>
        <w:tblLayout w:type="fixed"/>
        <w:tblCellMar>
          <w:top w:w="0" w:type="dxa"/>
          <w:left w:w="108" w:type="dxa"/>
          <w:bottom w:w="0" w:type="dxa"/>
          <w:right w:w="108" w:type="dxa"/>
        </w:tblCellMar>
      </w:tblPr>
      <w:tblGrid>
        <w:gridCol w:w="96"/>
        <w:gridCol w:w="1438"/>
        <w:gridCol w:w="1425"/>
        <w:gridCol w:w="1094"/>
        <w:gridCol w:w="1159"/>
        <w:gridCol w:w="1133"/>
        <w:gridCol w:w="1040"/>
        <w:gridCol w:w="1066"/>
        <w:gridCol w:w="1161"/>
        <w:gridCol w:w="1053"/>
        <w:gridCol w:w="1148"/>
        <w:gridCol w:w="1133"/>
        <w:gridCol w:w="1073"/>
        <w:gridCol w:w="17"/>
      </w:tblGrid>
      <w:tr>
        <w:tblPrEx>
          <w:tblCellMar>
            <w:top w:w="0" w:type="dxa"/>
            <w:left w:w="108" w:type="dxa"/>
            <w:bottom w:w="0" w:type="dxa"/>
            <w:right w:w="108" w:type="dxa"/>
          </w:tblCellMar>
        </w:tblPrEx>
        <w:trPr>
          <w:gridBefore w:val="1"/>
          <w:wBefore w:w="96" w:type="dxa"/>
          <w:trHeight w:val="308" w:hRule="atLeast"/>
        </w:trPr>
        <w:tc>
          <w:tcPr>
            <w:tcW w:w="13940" w:type="dxa"/>
            <w:gridSpan w:val="13"/>
            <w:tcBorders>
              <w:top w:val="nil"/>
              <w:left w:val="nil"/>
              <w:bottom w:val="nil"/>
              <w:right w:val="nil"/>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p>
        </w:tc>
      </w:tr>
      <w:tr>
        <w:tblPrEx>
          <w:tblCellMar>
            <w:top w:w="0" w:type="dxa"/>
            <w:left w:w="108" w:type="dxa"/>
            <w:bottom w:w="0" w:type="dxa"/>
            <w:right w:w="108" w:type="dxa"/>
          </w:tblCellMar>
        </w:tblPrEx>
        <w:trPr>
          <w:gridAfter w:val="1"/>
          <w:wAfter w:w="17" w:type="dxa"/>
          <w:trHeight w:val="632" w:hRule="atLeast"/>
        </w:trPr>
        <w:tc>
          <w:tcPr>
            <w:tcW w:w="14019" w:type="dxa"/>
            <w:gridSpan w:val="13"/>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jc w:val="left"/>
              <w:rPr>
                <w:rFonts w:hint="default" w:ascii="仿宋" w:hAnsi="仿宋" w:eastAsia="仿宋" w:cs="仿宋"/>
                <w:sz w:val="24"/>
                <w:highlight w:val="none"/>
              </w:rPr>
            </w:pPr>
            <w:r>
              <w:rPr>
                <w:rFonts w:hint="eastAsia" w:ascii="仿宋" w:hAnsi="仿宋" w:eastAsia="仿宋" w:cs="仿宋"/>
                <w:sz w:val="24"/>
                <w:highlight w:val="none"/>
                <w:lang w:val="en-US" w:eastAsia="zh-CN"/>
              </w:rPr>
              <w:t>表九：</w:t>
            </w:r>
            <w:r>
              <w:rPr>
                <w:rFonts w:hint="eastAsia" w:ascii="仿宋" w:hAnsi="仿宋" w:eastAsia="仿宋" w:cs="仿宋"/>
                <w:sz w:val="24"/>
                <w:highlight w:val="none"/>
              </w:rPr>
              <w:t>一般公共预算财政拨款安排的“三公”经费支出决算表</w:t>
            </w:r>
          </w:p>
          <w:p>
            <w:pPr>
              <w:keepNext w:val="0"/>
              <w:keepLines w:val="0"/>
              <w:widowControl/>
              <w:suppressLineNumbers w:val="0"/>
              <w:spacing w:before="0" w:beforeAutospacing="0" w:after="0" w:afterAutospacing="0"/>
              <w:ind w:left="0" w:right="0"/>
              <w:jc w:val="center"/>
              <w:textAlignment w:val="bottom"/>
              <w:rPr>
                <w:rFonts w:hint="eastAsia" w:ascii="宋体" w:hAnsi="宋体" w:eastAsia="宋体" w:cs="宋体"/>
                <w:color w:val="000000"/>
                <w:kern w:val="0"/>
                <w:sz w:val="30"/>
                <w:szCs w:val="30"/>
                <w:highlight w:val="none"/>
                <w:lang w:bidi="ar"/>
              </w:rPr>
            </w:pPr>
          </w:p>
          <w:p>
            <w:pPr>
              <w:keepNext w:val="0"/>
              <w:keepLines w:val="0"/>
              <w:widowControl/>
              <w:suppressLineNumbers w:val="0"/>
              <w:spacing w:before="0" w:beforeAutospacing="0" w:after="0" w:afterAutospacing="0"/>
              <w:ind w:left="0" w:right="0"/>
              <w:jc w:val="center"/>
              <w:textAlignment w:val="bottom"/>
              <w:rPr>
                <w:rFonts w:hint="default" w:ascii="宋体" w:hAnsi="宋体" w:eastAsia="宋体" w:cs="宋体"/>
                <w:color w:val="000000"/>
                <w:sz w:val="30"/>
                <w:szCs w:val="30"/>
                <w:highlight w:val="none"/>
              </w:rPr>
            </w:pPr>
            <w:r>
              <w:rPr>
                <w:rFonts w:hint="eastAsia" w:ascii="宋体" w:hAnsi="宋体" w:eastAsia="宋体" w:cs="宋体"/>
                <w:color w:val="000000"/>
                <w:kern w:val="0"/>
                <w:sz w:val="32"/>
                <w:szCs w:val="32"/>
                <w:highlight w:val="none"/>
                <w:lang w:bidi="ar"/>
              </w:rPr>
              <w:t>一般公共预算财政拨款“三公”经费支出决算表</w:t>
            </w:r>
          </w:p>
        </w:tc>
      </w:tr>
      <w:tr>
        <w:tblPrEx>
          <w:tblCellMar>
            <w:top w:w="0" w:type="dxa"/>
            <w:left w:w="108" w:type="dxa"/>
            <w:bottom w:w="0" w:type="dxa"/>
            <w:right w:w="108" w:type="dxa"/>
          </w:tblCellMar>
        </w:tblPrEx>
        <w:trPr>
          <w:gridAfter w:val="1"/>
          <w:wAfter w:w="17" w:type="dxa"/>
          <w:trHeight w:val="316" w:hRule="atLeast"/>
        </w:trPr>
        <w:tc>
          <w:tcPr>
            <w:tcW w:w="1534" w:type="dxa"/>
            <w:gridSpan w:val="2"/>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425"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094"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159"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133"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040"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066"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161"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053"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148"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133"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073" w:type="dxa"/>
            <w:tcBorders>
              <w:top w:val="nil"/>
              <w:left w:val="nil"/>
              <w:bottom w:val="nil"/>
              <w:right w:val="nil"/>
            </w:tcBorders>
            <w:shd w:val="clear" w:color="auto" w:fill="auto"/>
            <w:noWrap/>
            <w:vAlign w:val="bottom"/>
          </w:tcPr>
          <w:p>
            <w:pPr>
              <w:keepNext w:val="0"/>
              <w:keepLines w:val="0"/>
              <w:widowControl/>
              <w:suppressLineNumbers w:val="0"/>
              <w:spacing w:before="0" w:beforeAutospacing="0" w:after="0" w:afterAutospacing="0"/>
              <w:ind w:left="0" w:right="0"/>
              <w:jc w:val="right"/>
              <w:textAlignment w:val="bottom"/>
              <w:rPr>
                <w:rFonts w:hint="default" w:ascii="宋体" w:hAnsi="宋体" w:eastAsia="宋体" w:cs="宋体"/>
                <w:color w:val="000000"/>
                <w:sz w:val="20"/>
                <w:szCs w:val="20"/>
                <w:highlight w:val="none"/>
              </w:rPr>
            </w:pPr>
            <w:r>
              <w:rPr>
                <w:rFonts w:hint="eastAsia" w:ascii="宋体" w:hAnsi="宋体" w:eastAsia="宋体" w:cs="宋体"/>
                <w:color w:val="000000"/>
                <w:kern w:val="0"/>
                <w:sz w:val="20"/>
                <w:szCs w:val="20"/>
                <w:highlight w:val="none"/>
                <w:lang w:bidi="ar"/>
              </w:rPr>
              <w:t>公开0</w:t>
            </w:r>
            <w:r>
              <w:rPr>
                <w:rFonts w:hint="eastAsia" w:ascii="宋体" w:hAnsi="宋体" w:eastAsia="宋体" w:cs="宋体"/>
                <w:color w:val="000000"/>
                <w:kern w:val="0"/>
                <w:sz w:val="20"/>
                <w:szCs w:val="20"/>
                <w:highlight w:val="none"/>
                <w:lang w:val="en-US" w:eastAsia="zh-CN" w:bidi="ar"/>
              </w:rPr>
              <w:t>9</w:t>
            </w:r>
            <w:r>
              <w:rPr>
                <w:rFonts w:hint="eastAsia" w:ascii="宋体" w:hAnsi="宋体" w:eastAsia="宋体" w:cs="宋体"/>
                <w:color w:val="000000"/>
                <w:kern w:val="0"/>
                <w:sz w:val="20"/>
                <w:szCs w:val="20"/>
                <w:highlight w:val="none"/>
                <w:lang w:bidi="ar"/>
              </w:rPr>
              <w:t>表</w:t>
            </w:r>
          </w:p>
        </w:tc>
      </w:tr>
      <w:tr>
        <w:tblPrEx>
          <w:tblCellMar>
            <w:top w:w="0" w:type="dxa"/>
            <w:left w:w="108" w:type="dxa"/>
            <w:bottom w:w="0" w:type="dxa"/>
            <w:right w:w="108" w:type="dxa"/>
          </w:tblCellMar>
        </w:tblPrEx>
        <w:trPr>
          <w:gridAfter w:val="1"/>
          <w:wAfter w:w="17" w:type="dxa"/>
          <w:trHeight w:val="316" w:hRule="atLeast"/>
        </w:trPr>
        <w:tc>
          <w:tcPr>
            <w:tcW w:w="7385" w:type="dxa"/>
            <w:gridSpan w:val="7"/>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eastAsia" w:ascii="Arial" w:hAnsi="Arial" w:eastAsia="宋体" w:cs="Arial"/>
                <w:color w:val="000000"/>
                <w:sz w:val="20"/>
                <w:szCs w:val="20"/>
                <w:highlight w:val="none"/>
                <w:lang w:eastAsia="zh-CN"/>
              </w:rPr>
            </w:pPr>
            <w:r>
              <w:rPr>
                <w:rFonts w:hint="eastAsia" w:ascii="宋体" w:hAnsi="宋体" w:eastAsia="宋体" w:cs="宋体"/>
                <w:color w:val="000000"/>
                <w:kern w:val="0"/>
                <w:sz w:val="20"/>
                <w:szCs w:val="20"/>
                <w:highlight w:val="none"/>
                <w:lang w:bidi="ar"/>
              </w:rPr>
              <w:t>部门：</w:t>
            </w:r>
            <w:r>
              <w:rPr>
                <w:rFonts w:hint="eastAsia" w:ascii="宋体" w:hAnsi="宋体" w:eastAsia="宋体" w:cs="宋体"/>
                <w:color w:val="000000"/>
                <w:sz w:val="20"/>
                <w:u w:color="auto"/>
                <w:lang w:eastAsia="zh-CN"/>
              </w:rPr>
              <w:t>某某单位</w:t>
            </w:r>
          </w:p>
        </w:tc>
        <w:tc>
          <w:tcPr>
            <w:tcW w:w="1066"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161"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053"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148"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2206" w:type="dxa"/>
            <w:gridSpan w:val="2"/>
            <w:tcBorders>
              <w:top w:val="nil"/>
              <w:left w:val="nil"/>
              <w:bottom w:val="nil"/>
              <w:right w:val="nil"/>
            </w:tcBorders>
            <w:shd w:val="clear" w:color="auto" w:fill="auto"/>
            <w:noWrap/>
            <w:vAlign w:val="bottom"/>
          </w:tcPr>
          <w:p>
            <w:pPr>
              <w:keepNext w:val="0"/>
              <w:keepLines w:val="0"/>
              <w:widowControl/>
              <w:suppressLineNumbers w:val="0"/>
              <w:spacing w:before="0" w:beforeAutospacing="0" w:after="0" w:afterAutospacing="0"/>
              <w:ind w:left="0" w:right="0"/>
              <w:jc w:val="right"/>
              <w:textAlignment w:val="bottom"/>
              <w:rPr>
                <w:rFonts w:hint="default" w:ascii="宋体" w:hAnsi="宋体" w:eastAsia="宋体" w:cs="宋体"/>
                <w:color w:val="000000"/>
                <w:sz w:val="20"/>
                <w:szCs w:val="20"/>
                <w:highlight w:val="none"/>
              </w:rPr>
            </w:pPr>
            <w:r>
              <w:rPr>
                <w:rFonts w:hint="eastAsia" w:ascii="宋体" w:hAnsi="宋体" w:eastAsia="宋体" w:cs="宋体"/>
                <w:color w:val="000000"/>
                <w:kern w:val="0"/>
                <w:sz w:val="20"/>
                <w:szCs w:val="20"/>
                <w:highlight w:val="none"/>
                <w:lang w:bidi="ar"/>
              </w:rPr>
              <w:t>金额单位：万元</w:t>
            </w:r>
          </w:p>
        </w:tc>
      </w:tr>
      <w:tr>
        <w:tblPrEx>
          <w:tblCellMar>
            <w:top w:w="0" w:type="dxa"/>
            <w:left w:w="108" w:type="dxa"/>
            <w:bottom w:w="0" w:type="dxa"/>
            <w:right w:w="108" w:type="dxa"/>
          </w:tblCellMar>
        </w:tblPrEx>
        <w:trPr>
          <w:gridAfter w:val="1"/>
          <w:wAfter w:w="17" w:type="dxa"/>
          <w:trHeight w:val="326" w:hRule="atLeast"/>
        </w:trPr>
        <w:tc>
          <w:tcPr>
            <w:tcW w:w="7385"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预算数</w:t>
            </w:r>
          </w:p>
        </w:tc>
        <w:tc>
          <w:tcPr>
            <w:tcW w:w="6634" w:type="dxa"/>
            <w:gridSpan w:val="6"/>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决算数</w:t>
            </w:r>
          </w:p>
        </w:tc>
      </w:tr>
      <w:tr>
        <w:tblPrEx>
          <w:tblCellMar>
            <w:top w:w="0" w:type="dxa"/>
            <w:left w:w="108" w:type="dxa"/>
            <w:bottom w:w="0" w:type="dxa"/>
            <w:right w:w="108" w:type="dxa"/>
          </w:tblCellMar>
        </w:tblPrEx>
        <w:trPr>
          <w:gridAfter w:val="1"/>
          <w:wAfter w:w="17" w:type="dxa"/>
          <w:trHeight w:val="326" w:hRule="atLeast"/>
        </w:trPr>
        <w:tc>
          <w:tcPr>
            <w:tcW w:w="1534" w:type="dxa"/>
            <w:gridSpan w:val="2"/>
            <w:vMerge w:val="restart"/>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合计</w:t>
            </w:r>
          </w:p>
        </w:tc>
        <w:tc>
          <w:tcPr>
            <w:tcW w:w="1425"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因公出国（境）费</w:t>
            </w:r>
          </w:p>
        </w:tc>
        <w:tc>
          <w:tcPr>
            <w:tcW w:w="3386" w:type="dxa"/>
            <w:gridSpan w:val="3"/>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公务用车购置及运行费</w:t>
            </w:r>
          </w:p>
        </w:tc>
        <w:tc>
          <w:tcPr>
            <w:tcW w:w="1040"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公务接待费</w:t>
            </w:r>
          </w:p>
        </w:tc>
        <w:tc>
          <w:tcPr>
            <w:tcW w:w="1066"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合计</w:t>
            </w:r>
          </w:p>
        </w:tc>
        <w:tc>
          <w:tcPr>
            <w:tcW w:w="1161"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因公出国（境）费</w:t>
            </w:r>
          </w:p>
        </w:tc>
        <w:tc>
          <w:tcPr>
            <w:tcW w:w="3334" w:type="dxa"/>
            <w:gridSpan w:val="3"/>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公务用车购置及运行费</w:t>
            </w:r>
          </w:p>
        </w:tc>
        <w:tc>
          <w:tcPr>
            <w:tcW w:w="1073"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公务接待费</w:t>
            </w:r>
          </w:p>
        </w:tc>
      </w:tr>
      <w:tr>
        <w:tblPrEx>
          <w:tblCellMar>
            <w:top w:w="0" w:type="dxa"/>
            <w:left w:w="108" w:type="dxa"/>
            <w:bottom w:w="0" w:type="dxa"/>
            <w:right w:w="108" w:type="dxa"/>
          </w:tblCellMar>
        </w:tblPrEx>
        <w:trPr>
          <w:gridAfter w:val="1"/>
          <w:wAfter w:w="17" w:type="dxa"/>
          <w:trHeight w:val="642" w:hRule="atLeast"/>
        </w:trPr>
        <w:tc>
          <w:tcPr>
            <w:tcW w:w="1534" w:type="dxa"/>
            <w:gridSpan w:val="2"/>
            <w:vMerge w:val="continue"/>
            <w:tcBorders>
              <w:top w:val="nil"/>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425" w:type="dxa"/>
            <w:vMerge w:val="continue"/>
            <w:tcBorders>
              <w:top w:val="nil"/>
              <w:left w:val="nil"/>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094"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小计</w:t>
            </w:r>
          </w:p>
        </w:tc>
        <w:tc>
          <w:tcPr>
            <w:tcW w:w="1159"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公务用车购置费</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公务用车运行费</w:t>
            </w:r>
          </w:p>
        </w:tc>
        <w:tc>
          <w:tcPr>
            <w:tcW w:w="1040" w:type="dxa"/>
            <w:vMerge w:val="continue"/>
            <w:tcBorders>
              <w:top w:val="nil"/>
              <w:left w:val="nil"/>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066" w:type="dxa"/>
            <w:vMerge w:val="continue"/>
            <w:tcBorders>
              <w:top w:val="nil"/>
              <w:left w:val="nil"/>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161" w:type="dxa"/>
            <w:vMerge w:val="continue"/>
            <w:tcBorders>
              <w:top w:val="nil"/>
              <w:left w:val="nil"/>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053"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小计</w:t>
            </w:r>
          </w:p>
        </w:tc>
        <w:tc>
          <w:tcPr>
            <w:tcW w:w="1148"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公务用车购置费</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公务用车运行费</w:t>
            </w:r>
          </w:p>
        </w:tc>
        <w:tc>
          <w:tcPr>
            <w:tcW w:w="1073" w:type="dxa"/>
            <w:vMerge w:val="continue"/>
            <w:tcBorders>
              <w:top w:val="nil"/>
              <w:left w:val="nil"/>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r>
      <w:tr>
        <w:tblPrEx>
          <w:tblCellMar>
            <w:top w:w="0" w:type="dxa"/>
            <w:left w:w="108" w:type="dxa"/>
            <w:bottom w:w="0" w:type="dxa"/>
            <w:right w:w="108" w:type="dxa"/>
          </w:tblCellMar>
        </w:tblPrEx>
        <w:trPr>
          <w:gridAfter w:val="1"/>
          <w:wAfter w:w="17" w:type="dxa"/>
          <w:trHeight w:val="959" w:hRule="atLeast"/>
        </w:trPr>
        <w:tc>
          <w:tcPr>
            <w:tcW w:w="1534" w:type="dxa"/>
            <w:gridSpan w:val="2"/>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1</w:t>
            </w:r>
          </w:p>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p>
        </w:tc>
        <w:tc>
          <w:tcPr>
            <w:tcW w:w="1425"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2</w:t>
            </w:r>
          </w:p>
        </w:tc>
        <w:tc>
          <w:tcPr>
            <w:tcW w:w="1094"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3</w:t>
            </w:r>
          </w:p>
        </w:tc>
        <w:tc>
          <w:tcPr>
            <w:tcW w:w="1159"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4</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5</w:t>
            </w:r>
          </w:p>
        </w:tc>
        <w:tc>
          <w:tcPr>
            <w:tcW w:w="1040"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6</w:t>
            </w:r>
          </w:p>
        </w:tc>
        <w:tc>
          <w:tcPr>
            <w:tcW w:w="1066"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7</w:t>
            </w:r>
          </w:p>
        </w:tc>
        <w:tc>
          <w:tcPr>
            <w:tcW w:w="1161"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8</w:t>
            </w:r>
          </w:p>
        </w:tc>
        <w:tc>
          <w:tcPr>
            <w:tcW w:w="1053"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9</w:t>
            </w:r>
          </w:p>
        </w:tc>
        <w:tc>
          <w:tcPr>
            <w:tcW w:w="1148"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10</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11</w:t>
            </w:r>
          </w:p>
        </w:tc>
        <w:tc>
          <w:tcPr>
            <w:tcW w:w="1073"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12</w:t>
            </w:r>
          </w:p>
        </w:tc>
      </w:tr>
      <w:tr>
        <w:tblPrEx>
          <w:tblCellMar>
            <w:top w:w="0" w:type="dxa"/>
            <w:left w:w="108" w:type="dxa"/>
            <w:bottom w:w="0" w:type="dxa"/>
            <w:right w:w="108" w:type="dxa"/>
          </w:tblCellMar>
        </w:tblPrEx>
        <w:trPr>
          <w:gridAfter w:val="1"/>
          <w:wAfter w:w="17" w:type="dxa"/>
          <w:trHeight w:val="642" w:hRule="atLeast"/>
        </w:trPr>
        <w:tc>
          <w:tcPr>
            <w:tcW w:w="1534" w:type="dxa"/>
            <w:gridSpan w:val="2"/>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val="en-US" w:eastAsia="zh-CN" w:bidi="ar"/>
              </w:rPr>
            </w:pPr>
            <w:r>
              <w:rPr>
                <w:rFonts w:hint="eastAsia" w:ascii="宋体" w:hAnsi="宋体" w:eastAsia="宋体" w:cs="宋体"/>
                <w:color w:val="000000"/>
                <w:kern w:val="0"/>
                <w:sz w:val="22"/>
                <w:szCs w:val="22"/>
                <w:highlight w:val="none"/>
                <w:lang w:val="en-US" w:eastAsia="zh-CN" w:bidi="ar"/>
              </w:rPr>
              <w:t>0.00</w:t>
            </w:r>
          </w:p>
        </w:tc>
        <w:tc>
          <w:tcPr>
            <w:tcW w:w="1425" w:type="dxa"/>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0.00</w:t>
            </w:r>
          </w:p>
        </w:tc>
        <w:tc>
          <w:tcPr>
            <w:tcW w:w="1094" w:type="dxa"/>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0.00</w:t>
            </w:r>
          </w:p>
        </w:tc>
        <w:tc>
          <w:tcPr>
            <w:tcW w:w="1159" w:type="dxa"/>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0.00</w:t>
            </w:r>
          </w:p>
        </w:tc>
        <w:tc>
          <w:tcPr>
            <w:tcW w:w="1133" w:type="dxa"/>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0.00</w:t>
            </w:r>
          </w:p>
        </w:tc>
        <w:tc>
          <w:tcPr>
            <w:tcW w:w="1040"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val="en-US" w:eastAsia="zh-CN" w:bidi="ar"/>
              </w:rPr>
            </w:pPr>
            <w:r>
              <w:rPr>
                <w:rFonts w:hint="eastAsia" w:ascii="宋体" w:hAnsi="宋体" w:eastAsia="宋体" w:cs="宋体"/>
                <w:color w:val="000000"/>
                <w:kern w:val="0"/>
                <w:sz w:val="22"/>
                <w:szCs w:val="22"/>
                <w:highlight w:val="none"/>
                <w:lang w:val="en-US" w:eastAsia="zh-CN" w:bidi="ar"/>
              </w:rPr>
              <w:t>0.00</w:t>
            </w:r>
          </w:p>
        </w:tc>
        <w:tc>
          <w:tcPr>
            <w:tcW w:w="1066"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val="en-US" w:eastAsia="zh-CN" w:bidi="ar"/>
              </w:rPr>
            </w:pPr>
            <w:r>
              <w:rPr>
                <w:rFonts w:hint="eastAsia" w:ascii="宋体" w:hAnsi="宋体" w:eastAsia="宋体" w:cs="宋体"/>
                <w:color w:val="000000"/>
                <w:kern w:val="0"/>
                <w:sz w:val="22"/>
                <w:szCs w:val="22"/>
                <w:highlight w:val="none"/>
                <w:lang w:val="en-US" w:eastAsia="zh-CN" w:bidi="ar"/>
              </w:rPr>
              <w:t>0.00</w:t>
            </w:r>
          </w:p>
        </w:tc>
        <w:tc>
          <w:tcPr>
            <w:tcW w:w="1161" w:type="dxa"/>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0.00</w:t>
            </w:r>
          </w:p>
        </w:tc>
        <w:tc>
          <w:tcPr>
            <w:tcW w:w="1053" w:type="dxa"/>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0.00</w:t>
            </w:r>
          </w:p>
        </w:tc>
        <w:tc>
          <w:tcPr>
            <w:tcW w:w="1148" w:type="dxa"/>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0.00</w:t>
            </w:r>
          </w:p>
        </w:tc>
        <w:tc>
          <w:tcPr>
            <w:tcW w:w="1133" w:type="dxa"/>
            <w:tcBorders>
              <w:top w:val="nil"/>
              <w:left w:val="nil"/>
              <w:bottom w:val="single" w:color="000000" w:sz="4" w:space="0"/>
              <w:right w:val="single" w:color="000000" w:sz="4" w:space="0"/>
            </w:tcBorders>
            <w:shd w:val="clear" w:color="auto" w:fill="auto"/>
            <w:noWrap/>
          </w:tcPr>
          <w:p>
            <w:pPr>
              <w:keepNext w:val="0"/>
              <w:keepLines w:val="0"/>
              <w:suppressLineNumbers w:val="0"/>
              <w:spacing w:before="0" w:beforeAutospacing="0" w:after="0" w:afterAutospacing="0" w:line="480" w:lineRule="auto"/>
              <w:ind w:left="0" w:right="0" w:firstLine="210" w:firstLineChars="100"/>
              <w:jc w:val="right"/>
              <w:rPr>
                <w:rFonts w:hint="default"/>
                <w:highlight w:val="none"/>
              </w:rPr>
            </w:pPr>
            <w:r>
              <w:rPr>
                <w:rFonts w:hint="default"/>
                <w:highlight w:val="none"/>
              </w:rPr>
              <w:t>0.00</w:t>
            </w:r>
          </w:p>
        </w:tc>
        <w:tc>
          <w:tcPr>
            <w:tcW w:w="1073" w:type="dxa"/>
            <w:tcBorders>
              <w:top w:val="nil"/>
              <w:left w:val="nil"/>
              <w:bottom w:val="single" w:color="000000" w:sz="4" w:space="0"/>
              <w:right w:val="single" w:color="000000" w:sz="4" w:space="0"/>
            </w:tcBorders>
            <w:shd w:val="clear" w:color="auto" w:fill="auto"/>
            <w:noWrap/>
          </w:tcPr>
          <w:p>
            <w:pPr>
              <w:keepNext w:val="0"/>
              <w:keepLines w:val="0"/>
              <w:suppressLineNumbers w:val="0"/>
              <w:spacing w:before="0" w:beforeAutospacing="0" w:after="0" w:afterAutospacing="0" w:line="480" w:lineRule="auto"/>
              <w:ind w:left="0" w:right="0"/>
              <w:jc w:val="right"/>
              <w:rPr>
                <w:rFonts w:hint="default" w:eastAsiaTheme="minorEastAsia"/>
                <w:highlight w:val="none"/>
                <w:lang w:val="en-US" w:eastAsia="zh-CN"/>
              </w:rPr>
            </w:pPr>
            <w:r>
              <w:rPr>
                <w:rFonts w:hint="eastAsia" w:ascii="宋体" w:hAnsi="宋体" w:eastAsia="宋体" w:cs="宋体"/>
                <w:color w:val="000000"/>
                <w:kern w:val="0"/>
                <w:sz w:val="22"/>
                <w:szCs w:val="22"/>
                <w:highlight w:val="none"/>
                <w:lang w:val="en-US" w:eastAsia="zh-CN" w:bidi="ar"/>
              </w:rPr>
              <w:t>0.00</w:t>
            </w:r>
          </w:p>
        </w:tc>
      </w:tr>
      <w:tr>
        <w:tblPrEx>
          <w:tblCellMar>
            <w:top w:w="0" w:type="dxa"/>
            <w:left w:w="108" w:type="dxa"/>
            <w:bottom w:w="0" w:type="dxa"/>
            <w:right w:w="108" w:type="dxa"/>
          </w:tblCellMar>
        </w:tblPrEx>
        <w:trPr>
          <w:gridAfter w:val="1"/>
          <w:wAfter w:w="17" w:type="dxa"/>
          <w:trHeight w:val="642" w:hRule="atLeast"/>
        </w:trPr>
        <w:tc>
          <w:tcPr>
            <w:tcW w:w="14019" w:type="dxa"/>
            <w:gridSpan w:val="13"/>
            <w:tcBorders>
              <w:top w:val="nil"/>
              <w:left w:val="nil"/>
              <w:bottom w:val="nil"/>
              <w:right w:val="nil"/>
            </w:tcBorders>
            <w:shd w:val="clear" w:color="auto" w:fill="auto"/>
            <w:vAlign w:val="center"/>
          </w:tcPr>
          <w:p>
            <w:pPr>
              <w:keepNext w:val="0"/>
              <w:keepLines w:val="0"/>
              <w:widowControl/>
              <w:suppressLineNumbers w:val="0"/>
              <w:spacing w:before="0" w:beforeAutospacing="0" w:after="0" w:afterAutospacing="0"/>
              <w:ind w:left="880" w:right="0" w:hanging="880" w:hangingChars="400"/>
              <w:jc w:val="left"/>
              <w:textAlignment w:val="center"/>
              <w:rPr>
                <w:rFonts w:hint="eastAsia"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注：</w:t>
            </w:r>
            <w:r>
              <w:rPr>
                <w:rFonts w:hint="eastAsia" w:ascii="宋体" w:hAnsi="宋体" w:eastAsia="宋体" w:cs="宋体"/>
                <w:color w:val="000000"/>
                <w:kern w:val="0"/>
                <w:sz w:val="22"/>
                <w:szCs w:val="22"/>
                <w:highlight w:val="none"/>
                <w:lang w:val="en-US" w:eastAsia="zh-CN" w:bidi="ar"/>
              </w:rPr>
              <w:t>1、</w:t>
            </w:r>
            <w:r>
              <w:rPr>
                <w:rFonts w:hint="eastAsia" w:ascii="宋体" w:hAnsi="宋体" w:eastAsia="宋体" w:cs="宋体"/>
                <w:color w:val="000000"/>
                <w:kern w:val="0"/>
                <w:sz w:val="22"/>
                <w:szCs w:val="22"/>
                <w:highlight w:val="none"/>
                <w:lang w:bidi="ar"/>
              </w:rPr>
              <w:t>本表反映部门本年度“三公”经费支出预决算情况。其中，预算数为“三公”经费全年预算数，反映按规定程序调整后的预算数；决算数是包括当年一般公共预算财政拨款和以前年度结转资金安排的实际支出。</w:t>
            </w:r>
          </w:p>
          <w:p>
            <w:pPr>
              <w:keepNext w:val="0"/>
              <w:keepLines w:val="0"/>
              <w:widowControl/>
              <w:suppressLineNumbers w:val="0"/>
              <w:spacing w:before="0" w:beforeAutospacing="0" w:after="0" w:afterAutospacing="0"/>
              <w:ind w:left="880" w:right="0" w:hanging="880" w:hangingChars="400"/>
              <w:jc w:val="left"/>
              <w:textAlignment w:val="center"/>
              <w:rPr>
                <w:rFonts w:hint="default" w:ascii="宋体" w:hAnsi="宋体" w:eastAsia="宋体" w:cs="宋体"/>
                <w:color w:val="000000"/>
                <w:kern w:val="0"/>
                <w:sz w:val="22"/>
                <w:szCs w:val="22"/>
                <w:highlight w:val="none"/>
                <w:lang w:val="en-US" w:eastAsia="zh-CN" w:bidi="ar"/>
              </w:rPr>
            </w:pPr>
            <w:r>
              <w:rPr>
                <w:rFonts w:hint="eastAsia" w:ascii="宋体" w:hAnsi="宋体" w:eastAsia="宋体" w:cs="宋体"/>
                <w:color w:val="000000"/>
                <w:kern w:val="0"/>
                <w:sz w:val="22"/>
                <w:szCs w:val="22"/>
                <w:highlight w:val="none"/>
                <w:lang w:val="en-US" w:eastAsia="zh-CN" w:bidi="ar"/>
              </w:rPr>
              <w:t xml:space="preserve">    2、</w:t>
            </w:r>
            <w:r>
              <w:rPr>
                <w:rFonts w:hint="eastAsia" w:ascii="宋体" w:hAnsi="宋体" w:eastAsia="宋体" w:cs="宋体"/>
                <w:color w:val="auto"/>
                <w:kern w:val="2"/>
                <w:sz w:val="21"/>
                <w:szCs w:val="21"/>
                <w:lang w:val="en-US" w:eastAsia="zh-CN" w:bidi="ar"/>
              </w:rPr>
              <w:t>本部门</w:t>
            </w:r>
            <w:r>
              <w:rPr>
                <w:rFonts w:hint="default" w:ascii="Times New Roman" w:hAnsi="Times New Roman" w:eastAsia="宋体" w:cs="Times New Roman"/>
                <w:color w:val="auto"/>
                <w:kern w:val="2"/>
                <w:sz w:val="21"/>
                <w:szCs w:val="21"/>
                <w:lang w:val="en-US" w:eastAsia="zh-CN" w:bidi="ar"/>
              </w:rPr>
              <w:t>2022</w:t>
            </w:r>
            <w:r>
              <w:rPr>
                <w:rFonts w:hint="eastAsia" w:ascii="宋体" w:hAnsi="宋体" w:eastAsia="宋体" w:cs="宋体"/>
                <w:color w:val="auto"/>
                <w:kern w:val="2"/>
                <w:sz w:val="21"/>
                <w:szCs w:val="21"/>
                <w:lang w:val="en-US" w:eastAsia="zh-CN" w:bidi="ar"/>
              </w:rPr>
              <w:t>年度没有一般公共预算财政拨款“三公”经费收入，也没有一般公共预算财政拨款“三公”经费安排的支出，故本表无数据。</w:t>
            </w:r>
          </w:p>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p>
        </w:tc>
      </w:tr>
    </w:tbl>
    <w:p>
      <w:pPr>
        <w:ind w:firstLine="420" w:firstLineChars="0"/>
        <w:jc w:val="left"/>
        <w:rPr>
          <w:rFonts w:ascii="仿宋" w:hAnsi="仿宋" w:eastAsia="仿宋" w:cs="仿宋"/>
          <w:sz w:val="24"/>
          <w:highlight w:val="none"/>
        </w:rPr>
        <w:sectPr>
          <w:pgSz w:w="16838" w:h="11906" w:orient="landscape"/>
          <w:pgMar w:top="1800" w:right="1440" w:bottom="1800" w:left="1440" w:header="851" w:footer="992" w:gutter="0"/>
          <w:cols w:space="425" w:num="1"/>
          <w:docGrid w:type="lines" w:linePitch="312" w:charSpace="0"/>
        </w:sectPr>
      </w:pPr>
    </w:p>
    <w:p>
      <w:pPr>
        <w:jc w:val="left"/>
        <w:rPr>
          <w:rFonts w:ascii="仿宋" w:hAnsi="仿宋" w:eastAsia="仿宋" w:cs="仿宋"/>
          <w:sz w:val="24"/>
          <w:highlight w:val="none"/>
        </w:rPr>
      </w:pPr>
    </w:p>
    <w:p>
      <w:pPr>
        <w:jc w:val="center"/>
        <w:rPr>
          <w:rFonts w:ascii="仿宋" w:hAnsi="仿宋" w:eastAsia="仿宋" w:cs="仿宋"/>
          <w:sz w:val="32"/>
          <w:szCs w:val="32"/>
          <w:highlight w:val="none"/>
        </w:rPr>
      </w:pPr>
      <w:r>
        <w:rPr>
          <w:rFonts w:hint="eastAsia" w:ascii="黑体" w:hAnsi="黑体" w:eastAsia="黑体" w:cs="黑体"/>
          <w:sz w:val="32"/>
          <w:szCs w:val="32"/>
          <w:highlight w:val="none"/>
        </w:rPr>
        <w:t>第三部分：</w:t>
      </w:r>
      <w:r>
        <w:rPr>
          <w:rFonts w:hint="eastAsia" w:ascii="黑体" w:hAnsi="黑体" w:eastAsia="黑体" w:cs="黑体"/>
          <w:sz w:val="32"/>
          <w:u w:color="auto"/>
          <w:lang w:val="en-US" w:eastAsia="zh-CN"/>
        </w:rPr>
        <w:t>环江毛南族自治县水源镇卫生院</w:t>
      </w:r>
      <w:r>
        <w:rPr>
          <w:rFonts w:hint="eastAsia" w:ascii="黑体" w:hAnsi="黑体" w:eastAsia="黑体" w:cs="黑体"/>
          <w:sz w:val="32"/>
          <w:szCs w:val="32"/>
          <w:highlight w:val="none"/>
        </w:rPr>
        <w:t>2022年度部门决算情况说明</w:t>
      </w:r>
    </w:p>
    <w:p>
      <w:pPr>
        <w:jc w:val="left"/>
        <w:rPr>
          <w:rFonts w:ascii="黑体" w:hAnsi="黑体" w:eastAsia="黑体" w:cs="黑体"/>
          <w:sz w:val="32"/>
          <w:szCs w:val="32"/>
          <w:highlight w:val="none"/>
        </w:rPr>
      </w:pPr>
      <w:r>
        <w:rPr>
          <w:rFonts w:hint="eastAsia" w:ascii="黑体" w:hAnsi="黑体" w:eastAsia="黑体" w:cs="黑体"/>
          <w:sz w:val="32"/>
          <w:szCs w:val="32"/>
          <w:highlight w:val="none"/>
        </w:rPr>
        <w:t>一、2022年度收入支出决算总体情况</w:t>
      </w:r>
    </w:p>
    <w:p>
      <w:pPr>
        <w:ind w:firstLine="640" w:firstLineChars="200"/>
        <w:jc w:val="left"/>
        <w:rPr>
          <w:rFonts w:ascii="仿宋" w:hAnsi="仿宋" w:eastAsia="仿宋" w:cs="仿宋"/>
          <w:sz w:val="32"/>
          <w:szCs w:val="32"/>
          <w:highlight w:val="none"/>
        </w:rPr>
      </w:pPr>
      <w:r>
        <w:rPr>
          <w:rFonts w:hint="eastAsia" w:ascii="仿宋" w:hAnsi="仿宋" w:eastAsia="仿宋" w:cs="仿宋"/>
          <w:sz w:val="32"/>
          <w:szCs w:val="32"/>
          <w:highlight w:val="none"/>
        </w:rPr>
        <w:t>（一）本部门2022年度总收入</w:t>
      </w:r>
      <w:r>
        <w:rPr>
          <w:rFonts w:hint="eastAsia" w:ascii="仿宋" w:hAnsi="仿宋" w:eastAsia="仿宋" w:cs="仿宋"/>
          <w:sz w:val="32"/>
          <w:u w:color="auto"/>
          <w:lang w:val="en-US" w:eastAsia="zh-CN"/>
        </w:rPr>
        <w:t>1227.72</w:t>
      </w:r>
      <w:r>
        <w:rPr>
          <w:rFonts w:hint="eastAsia" w:ascii="仿宋" w:hAnsi="仿宋" w:eastAsia="仿宋" w:cs="仿宋"/>
          <w:sz w:val="32"/>
          <w:szCs w:val="32"/>
          <w:highlight w:val="none"/>
        </w:rPr>
        <w:t>万元，较2021年度决算数</w:t>
      </w:r>
      <w:r>
        <w:rPr>
          <w:rFonts w:hint="eastAsia" w:ascii="仿宋" w:hAnsi="仿宋" w:eastAsia="仿宋" w:cs="仿宋"/>
          <w:sz w:val="32"/>
          <w:u w:color="auto"/>
          <w:lang w:val="en-US" w:eastAsia="zh-CN"/>
        </w:rPr>
        <w:t>1225.36增加2.36</w:t>
      </w:r>
      <w:r>
        <w:rPr>
          <w:rFonts w:hint="eastAsia" w:ascii="仿宋" w:hAnsi="仿宋" w:eastAsia="仿宋" w:cs="仿宋"/>
          <w:sz w:val="32"/>
          <w:szCs w:val="32"/>
          <w:highlight w:val="none"/>
        </w:rPr>
        <w:t>万元，</w:t>
      </w:r>
      <w:r>
        <w:rPr>
          <w:rFonts w:hint="eastAsia" w:ascii="仿宋" w:hAnsi="仿宋" w:eastAsia="仿宋" w:cs="仿宋"/>
          <w:sz w:val="32"/>
          <w:u w:color="auto"/>
          <w:lang w:val="en-US" w:eastAsia="zh-CN"/>
        </w:rPr>
        <w:t>增长0.19</w:t>
      </w:r>
      <w:r>
        <w:rPr>
          <w:rFonts w:ascii="仿宋" w:hAnsi="仿宋" w:eastAsia="仿宋" w:cs="仿宋"/>
          <w:sz w:val="32"/>
          <w:u w:color="auto"/>
        </w:rPr>
        <w:t>%</w:t>
      </w:r>
      <w:r>
        <w:rPr>
          <w:rFonts w:hint="eastAsia" w:ascii="仿宋" w:hAnsi="仿宋" w:eastAsia="仿宋" w:cs="仿宋"/>
          <w:sz w:val="32"/>
          <w:szCs w:val="32"/>
          <w:highlight w:val="none"/>
        </w:rPr>
        <w:t>，其中本年收入</w:t>
      </w:r>
      <w:r>
        <w:rPr>
          <w:rFonts w:hint="eastAsia" w:ascii="仿宋" w:hAnsi="仿宋" w:eastAsia="仿宋" w:cs="仿宋"/>
          <w:sz w:val="32"/>
          <w:u w:color="auto"/>
          <w:lang w:val="en-US" w:eastAsia="zh-CN"/>
        </w:rPr>
        <w:t>1227.72</w:t>
      </w:r>
      <w:r>
        <w:rPr>
          <w:rFonts w:hint="eastAsia" w:ascii="仿宋" w:hAnsi="仿宋" w:eastAsia="仿宋" w:cs="仿宋"/>
          <w:sz w:val="32"/>
          <w:szCs w:val="32"/>
          <w:highlight w:val="none"/>
        </w:rPr>
        <w:t>万元。收入具体情况如下。</w:t>
      </w:r>
    </w:p>
    <w:p>
      <w:pPr>
        <w:keepNext w:val="0"/>
        <w:keepLines w:val="0"/>
        <w:widowControl w:val="0"/>
        <w:suppressLineNumbers w:val="0"/>
        <w:spacing w:before="0" w:beforeAutospacing="0" w:after="0" w:afterAutospacing="0"/>
        <w:ind w:left="0" w:right="0" w:firstLine="640" w:firstLineChars="200"/>
        <w:jc w:val="left"/>
        <w:rPr>
          <w:rFonts w:hint="eastAsia" w:ascii="仿宋" w:hAnsi="仿宋" w:eastAsia="仿宋" w:cs="Times New Roman"/>
          <w:color w:val="auto"/>
          <w:sz w:val="32"/>
          <w:szCs w:val="32"/>
          <w:highlight w:val="none"/>
          <w:lang w:val="en-US"/>
        </w:rPr>
      </w:pPr>
      <w:r>
        <w:rPr>
          <w:rFonts w:hint="eastAsia" w:ascii="仿宋" w:hAnsi="仿宋" w:eastAsia="仿宋" w:cs="仿宋"/>
          <w:kern w:val="2"/>
          <w:sz w:val="32"/>
          <w:szCs w:val="32"/>
          <w:highlight w:val="none"/>
          <w:lang w:val="en-US" w:eastAsia="zh-CN" w:bidi="ar"/>
        </w:rPr>
        <w:t>1.一般公共预算财政拨款收入</w:t>
      </w:r>
      <w:r>
        <w:rPr>
          <w:rFonts w:hint="eastAsia" w:ascii="仿宋" w:hAnsi="仿宋" w:eastAsia="仿宋" w:cs="仿宋"/>
          <w:sz w:val="32"/>
          <w:u w:color="auto"/>
          <w:lang w:val="en-US" w:eastAsia="zh-CN"/>
        </w:rPr>
        <w:t>741.99</w:t>
      </w:r>
      <w:r>
        <w:rPr>
          <w:rFonts w:hint="eastAsia" w:ascii="仿宋" w:hAnsi="仿宋" w:eastAsia="仿宋" w:cs="仿宋"/>
          <w:kern w:val="2"/>
          <w:sz w:val="32"/>
          <w:szCs w:val="32"/>
          <w:highlight w:val="none"/>
          <w:lang w:val="en-US" w:eastAsia="zh-CN" w:bidi="ar"/>
        </w:rPr>
        <w:t>万元，为</w:t>
      </w:r>
      <w:r>
        <w:rPr>
          <w:rFonts w:hint="eastAsia" w:ascii="仿宋" w:hAnsi="仿宋" w:eastAsia="仿宋" w:cs="仿宋"/>
          <w:sz w:val="32"/>
          <w:szCs w:val="32"/>
          <w:highlight w:val="none"/>
          <w:lang w:val="en-US" w:eastAsia="zh-CN"/>
        </w:rPr>
        <w:t>环江县</w:t>
      </w:r>
      <w:r>
        <w:rPr>
          <w:rFonts w:hint="eastAsia" w:ascii="仿宋" w:hAnsi="仿宋" w:eastAsia="仿宋" w:cs="仿宋"/>
          <w:kern w:val="2"/>
          <w:sz w:val="32"/>
          <w:szCs w:val="32"/>
          <w:highlight w:val="none"/>
          <w:lang w:val="en-US" w:eastAsia="zh-CN" w:bidi="ar"/>
        </w:rPr>
        <w:t>本级财政当年拨付的资金。较2021年度决算数765.02</w:t>
      </w:r>
      <w:r>
        <w:rPr>
          <w:rFonts w:ascii="仿宋" w:hAnsi="仿宋" w:eastAsia="仿宋" w:cs="仿宋"/>
          <w:sz w:val="32"/>
          <w:u w:color="auto"/>
        </w:rPr>
        <w:t>减少</w:t>
      </w:r>
      <w:r>
        <w:rPr>
          <w:rFonts w:hint="eastAsia" w:ascii="仿宋" w:hAnsi="仿宋" w:eastAsia="仿宋" w:cs="仿宋"/>
          <w:sz w:val="32"/>
          <w:u w:color="auto"/>
          <w:lang w:val="en-US" w:eastAsia="zh-CN"/>
        </w:rPr>
        <w:t>23.03</w:t>
      </w:r>
      <w:r>
        <w:rPr>
          <w:rFonts w:hint="eastAsia" w:ascii="仿宋" w:hAnsi="仿宋" w:eastAsia="仿宋" w:cs="仿宋"/>
          <w:kern w:val="2"/>
          <w:sz w:val="32"/>
          <w:szCs w:val="32"/>
          <w:highlight w:val="none"/>
          <w:lang w:val="en-US" w:eastAsia="zh-CN" w:bidi="ar"/>
        </w:rPr>
        <w:t>万元，</w:t>
      </w:r>
      <w:r>
        <w:rPr>
          <w:rFonts w:ascii="仿宋" w:hAnsi="仿宋" w:eastAsia="仿宋" w:cs="仿宋"/>
          <w:sz w:val="32"/>
          <w:u w:color="auto"/>
        </w:rPr>
        <w:t>下降</w:t>
      </w:r>
      <w:r>
        <w:rPr>
          <w:rFonts w:hint="eastAsia" w:ascii="仿宋" w:hAnsi="仿宋" w:eastAsia="仿宋" w:cs="仿宋"/>
          <w:sz w:val="32"/>
          <w:u w:color="auto"/>
          <w:lang w:val="en-US" w:eastAsia="zh-CN"/>
        </w:rPr>
        <w:t>3.01</w:t>
      </w:r>
      <w:r>
        <w:rPr>
          <w:rFonts w:ascii="仿宋" w:hAnsi="仿宋" w:eastAsia="仿宋" w:cs="仿宋"/>
          <w:sz w:val="32"/>
          <w:u w:color="auto"/>
        </w:rPr>
        <w:t>%</w:t>
      </w:r>
      <w:r>
        <w:rPr>
          <w:rFonts w:hint="eastAsia" w:ascii="仿宋" w:hAnsi="仿宋" w:eastAsia="仿宋" w:cs="仿宋"/>
          <w:kern w:val="2"/>
          <w:sz w:val="32"/>
          <w:szCs w:val="32"/>
          <w:highlight w:val="none"/>
          <w:lang w:val="en-US" w:eastAsia="zh-CN" w:bidi="ar"/>
        </w:rPr>
        <w:t>，</w:t>
      </w:r>
      <w:r>
        <w:rPr>
          <w:rFonts w:hint="eastAsia" w:ascii="仿宋" w:hAnsi="仿宋" w:eastAsia="仿宋" w:cs="仿宋"/>
          <w:color w:val="000000" w:themeColor="text1"/>
          <w:kern w:val="2"/>
          <w:sz w:val="32"/>
          <w:szCs w:val="32"/>
          <w:highlight w:val="none"/>
          <w:lang w:val="en-US" w:eastAsia="zh-CN" w:bidi="ar"/>
          <w14:textFill>
            <w14:solidFill>
              <w14:schemeClr w14:val="tx1"/>
            </w14:solidFill>
          </w14:textFill>
        </w:rPr>
        <w:t>主要原因：</w:t>
      </w:r>
      <w:r>
        <w:rPr>
          <w:rFonts w:hint="eastAsia" w:ascii="仿宋" w:hAnsi="仿宋" w:eastAsia="仿宋" w:cs="仿宋"/>
          <w:color w:val="auto"/>
          <w:kern w:val="2"/>
          <w:sz w:val="32"/>
          <w:szCs w:val="32"/>
          <w:highlight w:val="none"/>
          <w:lang w:val="en-US" w:eastAsia="zh-CN" w:bidi="ar"/>
        </w:rPr>
        <w:t>基本公共卫生资金拨款较上年减少。</w:t>
      </w:r>
    </w:p>
    <w:p>
      <w:pPr>
        <w:keepNext w:val="0"/>
        <w:keepLines w:val="0"/>
        <w:widowControl w:val="0"/>
        <w:suppressLineNumbers w:val="0"/>
        <w:spacing w:before="0" w:beforeAutospacing="0" w:after="0" w:afterAutospacing="0"/>
        <w:ind w:left="0" w:right="0" w:firstLine="640" w:firstLineChars="200"/>
        <w:jc w:val="left"/>
        <w:rPr>
          <w:rFonts w:hint="eastAsia" w:ascii="宋体" w:hAnsi="宋体" w:eastAsia="宋体" w:cs="宋体"/>
          <w:color w:val="000000"/>
          <w:sz w:val="22"/>
          <w:szCs w:val="22"/>
          <w:highlight w:val="none"/>
          <w:lang w:val="en-US" w:eastAsia="zh-CN"/>
        </w:rPr>
      </w:pPr>
      <w:r>
        <w:rPr>
          <w:rFonts w:hint="eastAsia" w:ascii="仿宋" w:hAnsi="仿宋" w:eastAsia="仿宋" w:cs="仿宋"/>
          <w:kern w:val="2"/>
          <w:sz w:val="32"/>
          <w:szCs w:val="32"/>
          <w:highlight w:val="none"/>
          <w:lang w:val="en-US" w:eastAsia="zh-CN" w:bidi="ar"/>
        </w:rPr>
        <w:t>2.政府性基金预算财政拨款收入</w:t>
      </w:r>
      <w:r>
        <w:rPr>
          <w:rFonts w:ascii="仿宋" w:hAnsi="仿宋" w:eastAsia="仿宋" w:cs="仿宋"/>
          <w:sz w:val="32"/>
          <w:u w:color="auto"/>
        </w:rPr>
        <w:t>0.00</w:t>
      </w:r>
      <w:r>
        <w:rPr>
          <w:rFonts w:hint="eastAsia" w:ascii="仿宋" w:hAnsi="仿宋" w:eastAsia="仿宋" w:cs="仿宋"/>
          <w:kern w:val="2"/>
          <w:sz w:val="32"/>
          <w:szCs w:val="32"/>
          <w:highlight w:val="none"/>
          <w:lang w:val="en-US" w:eastAsia="zh-CN" w:bidi="ar"/>
        </w:rPr>
        <w:t>万元，为</w:t>
      </w:r>
      <w:r>
        <w:rPr>
          <w:rFonts w:hint="eastAsia" w:ascii="仿宋" w:hAnsi="仿宋" w:eastAsia="仿宋" w:cs="仿宋"/>
          <w:sz w:val="32"/>
          <w:szCs w:val="32"/>
          <w:highlight w:val="none"/>
          <w:lang w:val="en-US" w:eastAsia="zh-CN"/>
        </w:rPr>
        <w:t>环江县</w:t>
      </w:r>
      <w:r>
        <w:rPr>
          <w:rFonts w:hint="eastAsia" w:ascii="仿宋" w:hAnsi="仿宋" w:eastAsia="仿宋" w:cs="仿宋"/>
          <w:kern w:val="2"/>
          <w:sz w:val="32"/>
          <w:szCs w:val="32"/>
          <w:highlight w:val="none"/>
          <w:lang w:val="en-US" w:eastAsia="zh-CN" w:bidi="ar"/>
        </w:rPr>
        <w:t>本级财政当年拨付的资金。较2021年度决算数</w:t>
      </w:r>
      <w:r>
        <w:rPr>
          <w:rFonts w:ascii="仿宋" w:hAnsi="仿宋" w:eastAsia="仿宋" w:cs="仿宋"/>
          <w:sz w:val="32"/>
          <w:u w:color="auto"/>
        </w:rPr>
        <w:t>增加0.00</w:t>
      </w:r>
      <w:r>
        <w:rPr>
          <w:rFonts w:hint="eastAsia" w:ascii="仿宋" w:hAnsi="仿宋" w:eastAsia="仿宋" w:cs="仿宋"/>
          <w:kern w:val="2"/>
          <w:sz w:val="32"/>
          <w:szCs w:val="32"/>
          <w:highlight w:val="none"/>
          <w:lang w:val="en-US" w:eastAsia="zh-CN" w:bidi="ar"/>
        </w:rPr>
        <w:t>万元，</w:t>
      </w:r>
      <w:r>
        <w:rPr>
          <w:rFonts w:hint="eastAsia" w:ascii="仿宋" w:hAnsi="仿宋" w:eastAsia="仿宋" w:cs="仿宋"/>
          <w:sz w:val="32"/>
          <w:szCs w:val="32"/>
          <w:u w:color="auto"/>
        </w:rPr>
        <w:t>增长0%</w:t>
      </w:r>
      <w:r>
        <w:rPr>
          <w:rFonts w:hint="eastAsia" w:ascii="仿宋" w:hAnsi="仿宋" w:eastAsia="仿宋" w:cs="仿宋"/>
          <w:kern w:val="2"/>
          <w:sz w:val="32"/>
          <w:szCs w:val="32"/>
          <w:highlight w:val="none"/>
          <w:lang w:val="en-US" w:eastAsia="zh-CN" w:bidi="ar"/>
        </w:rPr>
        <w:t>，</w:t>
      </w:r>
      <w:r>
        <w:rPr>
          <w:rFonts w:hint="eastAsia" w:ascii="仿宋" w:hAnsi="仿宋" w:eastAsia="仿宋" w:cs="仿宋"/>
          <w:color w:val="000000" w:themeColor="text1"/>
          <w:kern w:val="2"/>
          <w:sz w:val="32"/>
          <w:szCs w:val="32"/>
          <w:highlight w:val="none"/>
          <w:lang w:val="en-US" w:eastAsia="zh-CN" w:bidi="ar"/>
          <w14:textFill>
            <w14:solidFill>
              <w14:schemeClr w14:val="tx1"/>
            </w14:solidFill>
          </w14:textFill>
        </w:rPr>
        <w:t>主要原因：</w:t>
      </w:r>
      <w:r>
        <w:rPr>
          <w:rFonts w:hint="eastAsia" w:ascii="仿宋" w:hAnsi="仿宋" w:eastAsia="仿宋" w:cs="仿宋"/>
          <w:color w:val="000000"/>
          <w:sz w:val="32"/>
          <w:szCs w:val="32"/>
          <w:highlight w:val="none"/>
          <w:lang w:val="en-US" w:eastAsia="zh-CN"/>
        </w:rPr>
        <w:t>本部门2022年度没有政府性基金预算财政拨款收入，也没有政府性基金预算财政拨款安排的支出</w:t>
      </w:r>
      <w:r>
        <w:rPr>
          <w:rFonts w:hint="eastAsia" w:ascii="宋体" w:hAnsi="宋体" w:eastAsia="宋体" w:cs="宋体"/>
          <w:color w:val="000000"/>
          <w:sz w:val="22"/>
          <w:szCs w:val="22"/>
          <w:highlight w:val="none"/>
          <w:lang w:val="en-US" w:eastAsia="zh-CN"/>
        </w:rPr>
        <w:t>。</w:t>
      </w:r>
    </w:p>
    <w:p>
      <w:pPr>
        <w:keepNext w:val="0"/>
        <w:keepLines w:val="0"/>
        <w:widowControl w:val="0"/>
        <w:suppressLineNumbers w:val="0"/>
        <w:spacing w:before="0" w:beforeAutospacing="0" w:after="0" w:afterAutospacing="0"/>
        <w:ind w:left="0" w:right="0" w:firstLine="640" w:firstLineChars="200"/>
        <w:jc w:val="left"/>
        <w:rPr>
          <w:rFonts w:hint="eastAsia" w:ascii="仿宋" w:hAnsi="仿宋" w:eastAsia="仿宋" w:cs="仿宋"/>
          <w:color w:val="auto"/>
          <w:kern w:val="2"/>
          <w:sz w:val="32"/>
          <w:szCs w:val="32"/>
          <w:lang w:val="en-US" w:eastAsia="zh-CN" w:bidi="ar"/>
        </w:rPr>
      </w:pPr>
      <w:r>
        <w:rPr>
          <w:rFonts w:hint="eastAsia" w:ascii="仿宋" w:hAnsi="仿宋" w:eastAsia="仿宋" w:cs="仿宋"/>
          <w:kern w:val="2"/>
          <w:sz w:val="32"/>
          <w:szCs w:val="32"/>
          <w:highlight w:val="none"/>
          <w:lang w:val="en-US" w:eastAsia="zh-CN" w:bidi="ar"/>
        </w:rPr>
        <w:t>3.国有资本经营预算财政拨款收入</w:t>
      </w:r>
      <w:r>
        <w:rPr>
          <w:rFonts w:ascii="仿宋" w:hAnsi="仿宋" w:eastAsia="仿宋" w:cs="仿宋"/>
          <w:sz w:val="32"/>
          <w:u w:color="auto"/>
        </w:rPr>
        <w:t>0.00</w:t>
      </w:r>
      <w:r>
        <w:rPr>
          <w:rFonts w:hint="eastAsia" w:ascii="仿宋" w:hAnsi="仿宋" w:eastAsia="仿宋" w:cs="仿宋"/>
          <w:kern w:val="2"/>
          <w:sz w:val="32"/>
          <w:szCs w:val="32"/>
          <w:highlight w:val="none"/>
          <w:lang w:val="en-US" w:eastAsia="zh-CN" w:bidi="ar"/>
        </w:rPr>
        <w:t>万元。为</w:t>
      </w:r>
      <w:r>
        <w:rPr>
          <w:rFonts w:hint="eastAsia" w:ascii="仿宋" w:hAnsi="仿宋" w:eastAsia="仿宋" w:cs="仿宋"/>
          <w:sz w:val="32"/>
          <w:szCs w:val="32"/>
          <w:highlight w:val="none"/>
          <w:lang w:val="en-US" w:eastAsia="zh-CN"/>
        </w:rPr>
        <w:t>环江县</w:t>
      </w:r>
      <w:r>
        <w:rPr>
          <w:rFonts w:hint="eastAsia" w:ascii="仿宋" w:hAnsi="仿宋" w:eastAsia="仿宋" w:cs="仿宋"/>
          <w:kern w:val="2"/>
          <w:sz w:val="32"/>
          <w:szCs w:val="32"/>
          <w:highlight w:val="none"/>
          <w:lang w:val="en-US" w:eastAsia="zh-CN" w:bidi="ar"/>
        </w:rPr>
        <w:t>本级财政当年拨付的资金。较2021年度决算数</w:t>
      </w:r>
      <w:r>
        <w:rPr>
          <w:rFonts w:ascii="仿宋" w:hAnsi="仿宋" w:eastAsia="仿宋" w:cs="仿宋"/>
          <w:sz w:val="32"/>
          <w:u w:color="auto"/>
        </w:rPr>
        <w:t>增加0.00</w:t>
      </w:r>
      <w:r>
        <w:rPr>
          <w:rFonts w:hint="eastAsia" w:ascii="仿宋" w:hAnsi="仿宋" w:eastAsia="仿宋" w:cs="仿宋"/>
          <w:kern w:val="2"/>
          <w:sz w:val="32"/>
          <w:szCs w:val="32"/>
          <w:highlight w:val="none"/>
          <w:lang w:val="en-US" w:eastAsia="zh-CN" w:bidi="ar"/>
        </w:rPr>
        <w:t>万元,</w:t>
      </w:r>
      <w:r>
        <w:rPr>
          <w:rFonts w:hint="eastAsia" w:ascii="仿宋" w:hAnsi="仿宋" w:eastAsia="仿宋" w:cs="仿宋"/>
          <w:sz w:val="32"/>
          <w:szCs w:val="32"/>
          <w:u w:color="auto"/>
        </w:rPr>
        <w:t>增长0%</w:t>
      </w:r>
      <w:r>
        <w:rPr>
          <w:rFonts w:hint="eastAsia" w:ascii="仿宋" w:hAnsi="仿宋" w:eastAsia="仿宋" w:cs="仿宋"/>
          <w:kern w:val="2"/>
          <w:sz w:val="32"/>
          <w:szCs w:val="32"/>
          <w:highlight w:val="none"/>
          <w:lang w:val="en-US" w:eastAsia="zh-CN" w:bidi="ar"/>
        </w:rPr>
        <w:t>，</w:t>
      </w:r>
      <w:r>
        <w:rPr>
          <w:rFonts w:hint="eastAsia" w:ascii="仿宋" w:hAnsi="仿宋" w:eastAsia="仿宋" w:cs="仿宋"/>
          <w:color w:val="000000" w:themeColor="text1"/>
          <w:kern w:val="2"/>
          <w:sz w:val="32"/>
          <w:szCs w:val="32"/>
          <w:highlight w:val="none"/>
          <w:lang w:val="en-US" w:eastAsia="zh-CN" w:bidi="ar"/>
          <w14:textFill>
            <w14:solidFill>
              <w14:schemeClr w14:val="tx1"/>
            </w14:solidFill>
          </w14:textFill>
        </w:rPr>
        <w:t>主要原因是：</w:t>
      </w:r>
      <w:r>
        <w:rPr>
          <w:rFonts w:hint="eastAsia" w:ascii="仿宋" w:hAnsi="仿宋" w:eastAsia="仿宋" w:cs="仿宋"/>
          <w:color w:val="auto"/>
          <w:kern w:val="2"/>
          <w:sz w:val="32"/>
          <w:szCs w:val="32"/>
          <w:lang w:val="en-US" w:eastAsia="zh-CN" w:bidi="ar"/>
        </w:rPr>
        <w:t>本部门2022年度没有国有资本经营预算财政拨款收入，也没有国有资本经营预算财政拨款安排的支出。</w:t>
      </w:r>
    </w:p>
    <w:p>
      <w:pPr>
        <w:keepNext w:val="0"/>
        <w:keepLines w:val="0"/>
        <w:widowControl w:val="0"/>
        <w:suppressLineNumbers w:val="0"/>
        <w:spacing w:before="0" w:beforeAutospacing="0" w:after="0" w:afterAutospacing="0"/>
        <w:ind w:left="0" w:right="0" w:firstLine="640" w:firstLineChars="200"/>
        <w:jc w:val="left"/>
        <w:rPr>
          <w:rFonts w:hint="eastAsia" w:ascii="仿宋" w:hAnsi="仿宋" w:eastAsia="仿宋" w:cs="仿宋"/>
          <w:color w:val="auto"/>
          <w:sz w:val="32"/>
          <w:szCs w:val="32"/>
          <w:highlight w:val="none"/>
          <w:lang w:val="en-US"/>
        </w:rPr>
      </w:pPr>
      <w:r>
        <w:rPr>
          <w:rFonts w:hint="eastAsia" w:ascii="仿宋" w:hAnsi="仿宋" w:eastAsia="仿宋" w:cs="仿宋"/>
          <w:kern w:val="2"/>
          <w:sz w:val="32"/>
          <w:szCs w:val="32"/>
          <w:highlight w:val="none"/>
          <w:lang w:val="en-US" w:eastAsia="zh-CN" w:bidi="ar"/>
        </w:rPr>
        <w:t>4.上级补助收入</w:t>
      </w:r>
      <w:r>
        <w:rPr>
          <w:rFonts w:hint="eastAsia" w:ascii="仿宋" w:hAnsi="仿宋" w:eastAsia="仿宋" w:cs="仿宋"/>
          <w:sz w:val="32"/>
          <w:u w:color="auto"/>
          <w:lang w:val="en-US" w:eastAsia="zh-CN"/>
        </w:rPr>
        <w:t>0.00</w:t>
      </w:r>
      <w:r>
        <w:rPr>
          <w:rFonts w:hint="eastAsia" w:ascii="仿宋" w:hAnsi="仿宋" w:eastAsia="仿宋" w:cs="仿宋"/>
          <w:kern w:val="2"/>
          <w:sz w:val="32"/>
          <w:szCs w:val="32"/>
          <w:highlight w:val="none"/>
          <w:lang w:val="en-US" w:eastAsia="zh-CN" w:bidi="ar"/>
        </w:rPr>
        <w:t>万元，为上级部门当年拨付的资金。较2021年度决算数</w:t>
      </w:r>
      <w:r>
        <w:rPr>
          <w:rFonts w:ascii="仿宋" w:hAnsi="仿宋" w:eastAsia="仿宋" w:cs="仿宋"/>
          <w:sz w:val="32"/>
          <w:u w:color="auto"/>
        </w:rPr>
        <w:t>增加</w:t>
      </w:r>
      <w:r>
        <w:rPr>
          <w:rFonts w:hint="eastAsia" w:ascii="仿宋" w:hAnsi="仿宋" w:eastAsia="仿宋" w:cs="仿宋"/>
          <w:sz w:val="32"/>
          <w:u w:color="auto"/>
          <w:lang w:val="en-US" w:eastAsia="zh-CN"/>
        </w:rPr>
        <w:t>0.00</w:t>
      </w:r>
      <w:r>
        <w:rPr>
          <w:rFonts w:hint="eastAsia" w:ascii="仿宋" w:hAnsi="仿宋" w:eastAsia="仿宋" w:cs="仿宋"/>
          <w:kern w:val="2"/>
          <w:sz w:val="32"/>
          <w:szCs w:val="32"/>
          <w:highlight w:val="none"/>
          <w:lang w:val="en-US" w:eastAsia="zh-CN" w:bidi="ar"/>
        </w:rPr>
        <w:t>万元,</w:t>
      </w:r>
      <w:r>
        <w:rPr>
          <w:rFonts w:ascii="仿宋" w:hAnsi="仿宋" w:eastAsia="仿宋" w:cs="仿宋"/>
          <w:sz w:val="32"/>
          <w:u w:color="auto"/>
        </w:rPr>
        <w:t>增长</w:t>
      </w:r>
      <w:r>
        <w:rPr>
          <w:rFonts w:hint="eastAsia" w:ascii="仿宋" w:hAnsi="仿宋" w:eastAsia="仿宋" w:cs="仿宋"/>
          <w:sz w:val="32"/>
          <w:u w:color="auto"/>
          <w:lang w:val="en-US" w:eastAsia="zh-CN"/>
        </w:rPr>
        <w:t>0</w:t>
      </w:r>
      <w:r>
        <w:rPr>
          <w:rFonts w:ascii="仿宋" w:hAnsi="仿宋" w:eastAsia="仿宋" w:cs="仿宋"/>
          <w:sz w:val="32"/>
          <w:u w:color="auto"/>
        </w:rPr>
        <w:t>%</w:t>
      </w:r>
      <w:r>
        <w:rPr>
          <w:rFonts w:hint="eastAsia" w:ascii="仿宋" w:hAnsi="仿宋" w:eastAsia="仿宋" w:cs="仿宋"/>
          <w:kern w:val="2"/>
          <w:sz w:val="32"/>
          <w:szCs w:val="32"/>
          <w:highlight w:val="none"/>
          <w:lang w:val="en-US" w:eastAsia="zh-CN" w:bidi="ar"/>
        </w:rPr>
        <w:t>，</w:t>
      </w:r>
      <w:r>
        <w:rPr>
          <w:rFonts w:hint="eastAsia" w:ascii="仿宋" w:hAnsi="仿宋" w:eastAsia="仿宋" w:cs="仿宋"/>
          <w:color w:val="000000" w:themeColor="text1"/>
          <w:kern w:val="2"/>
          <w:sz w:val="32"/>
          <w:szCs w:val="32"/>
          <w:highlight w:val="none"/>
          <w:lang w:val="en-US" w:eastAsia="zh-CN" w:bidi="ar"/>
          <w14:textFill>
            <w14:solidFill>
              <w14:schemeClr w14:val="tx1"/>
            </w14:solidFill>
          </w14:textFill>
        </w:rPr>
        <w:t>主要原因是：</w:t>
      </w:r>
      <w:r>
        <w:rPr>
          <w:rFonts w:hint="eastAsia" w:ascii="仿宋" w:hAnsi="仿宋" w:eastAsia="仿宋" w:cs="仿宋"/>
          <w:color w:val="auto"/>
          <w:kern w:val="2"/>
          <w:sz w:val="32"/>
          <w:szCs w:val="32"/>
          <w:highlight w:val="none"/>
          <w:lang w:val="en-US" w:eastAsia="zh-CN" w:bidi="ar"/>
        </w:rPr>
        <w:t>本单位没有上级补助收入。</w:t>
      </w:r>
    </w:p>
    <w:p>
      <w:pPr>
        <w:keepNext w:val="0"/>
        <w:keepLines w:val="0"/>
        <w:widowControl w:val="0"/>
        <w:suppressLineNumbers w:val="0"/>
        <w:spacing w:before="0" w:beforeAutospacing="0" w:after="0" w:afterAutospacing="0"/>
        <w:ind w:left="0" w:right="0" w:firstLine="640" w:firstLineChars="200"/>
        <w:jc w:val="left"/>
        <w:rPr>
          <w:rFonts w:hint="eastAsia" w:ascii="仿宋" w:hAnsi="仿宋" w:eastAsia="仿宋" w:cs="仿宋"/>
          <w:color w:val="auto"/>
          <w:sz w:val="32"/>
          <w:szCs w:val="32"/>
          <w:highlight w:val="none"/>
          <w:lang w:val="en-US"/>
        </w:rPr>
      </w:pPr>
      <w:r>
        <w:rPr>
          <w:rFonts w:hint="eastAsia" w:ascii="仿宋" w:hAnsi="仿宋" w:eastAsia="仿宋" w:cs="仿宋"/>
          <w:kern w:val="2"/>
          <w:sz w:val="32"/>
          <w:szCs w:val="32"/>
          <w:highlight w:val="none"/>
          <w:lang w:val="en-US" w:eastAsia="zh-CN" w:bidi="ar"/>
        </w:rPr>
        <w:t>5.事业收入</w:t>
      </w:r>
      <w:r>
        <w:rPr>
          <w:rFonts w:hint="eastAsia" w:ascii="仿宋" w:hAnsi="仿宋" w:eastAsia="仿宋" w:cs="仿宋"/>
          <w:sz w:val="32"/>
          <w:u w:color="auto"/>
          <w:lang w:val="en-US" w:eastAsia="zh-CN"/>
        </w:rPr>
        <w:t>485.73</w:t>
      </w:r>
      <w:r>
        <w:rPr>
          <w:rFonts w:hint="eastAsia" w:ascii="仿宋" w:hAnsi="仿宋" w:eastAsia="仿宋" w:cs="仿宋"/>
          <w:kern w:val="2"/>
          <w:sz w:val="32"/>
          <w:szCs w:val="32"/>
          <w:highlight w:val="none"/>
          <w:lang w:val="en-US" w:eastAsia="zh-CN" w:bidi="ar"/>
        </w:rPr>
        <w:t>万元，为事业单位开展业务活动取得的收入。较2021年度决算数460.34</w:t>
      </w:r>
      <w:r>
        <w:rPr>
          <w:rFonts w:ascii="仿宋" w:hAnsi="仿宋" w:eastAsia="仿宋" w:cs="仿宋"/>
          <w:sz w:val="32"/>
          <w:u w:color="auto"/>
        </w:rPr>
        <w:t>增加</w:t>
      </w:r>
      <w:r>
        <w:rPr>
          <w:rFonts w:hint="eastAsia" w:ascii="仿宋" w:hAnsi="仿宋" w:eastAsia="仿宋" w:cs="仿宋"/>
          <w:sz w:val="32"/>
          <w:u w:color="auto"/>
          <w:lang w:val="en-US" w:eastAsia="zh-CN"/>
        </w:rPr>
        <w:t>25.39</w:t>
      </w:r>
      <w:r>
        <w:rPr>
          <w:rFonts w:hint="eastAsia" w:ascii="仿宋" w:hAnsi="仿宋" w:eastAsia="仿宋" w:cs="仿宋"/>
          <w:kern w:val="2"/>
          <w:sz w:val="32"/>
          <w:szCs w:val="32"/>
          <w:highlight w:val="none"/>
          <w:lang w:val="en-US" w:eastAsia="zh-CN" w:bidi="ar"/>
        </w:rPr>
        <w:t>万元,</w:t>
      </w:r>
      <w:r>
        <w:rPr>
          <w:rFonts w:ascii="仿宋" w:hAnsi="仿宋" w:eastAsia="仿宋" w:cs="仿宋"/>
          <w:sz w:val="32"/>
          <w:u w:color="auto"/>
        </w:rPr>
        <w:t>增长</w:t>
      </w:r>
      <w:r>
        <w:rPr>
          <w:rFonts w:hint="eastAsia" w:ascii="仿宋" w:hAnsi="仿宋" w:eastAsia="仿宋" w:cs="仿宋"/>
          <w:sz w:val="32"/>
          <w:u w:color="auto"/>
          <w:lang w:val="en-US" w:eastAsia="zh-CN"/>
        </w:rPr>
        <w:t>5.51</w:t>
      </w:r>
      <w:r>
        <w:rPr>
          <w:rFonts w:ascii="仿宋" w:hAnsi="仿宋" w:eastAsia="仿宋" w:cs="仿宋"/>
          <w:sz w:val="32"/>
          <w:u w:color="auto"/>
        </w:rPr>
        <w:t>%</w:t>
      </w:r>
      <w:r>
        <w:rPr>
          <w:rFonts w:hint="eastAsia" w:ascii="仿宋" w:hAnsi="仿宋" w:eastAsia="仿宋" w:cs="仿宋"/>
          <w:kern w:val="2"/>
          <w:sz w:val="32"/>
          <w:szCs w:val="32"/>
          <w:highlight w:val="none"/>
          <w:lang w:val="en-US" w:eastAsia="zh-CN" w:bidi="ar"/>
        </w:rPr>
        <w:t>，</w:t>
      </w:r>
      <w:r>
        <w:rPr>
          <w:rFonts w:hint="eastAsia" w:ascii="仿宋" w:hAnsi="仿宋" w:eastAsia="仿宋" w:cs="仿宋"/>
          <w:color w:val="000000" w:themeColor="text1"/>
          <w:kern w:val="2"/>
          <w:sz w:val="32"/>
          <w:szCs w:val="32"/>
          <w:highlight w:val="none"/>
          <w:lang w:val="en-US" w:eastAsia="zh-CN" w:bidi="ar"/>
          <w14:textFill>
            <w14:solidFill>
              <w14:schemeClr w14:val="tx1"/>
            </w14:solidFill>
          </w14:textFill>
        </w:rPr>
        <w:t>主要原因是：</w:t>
      </w:r>
      <w:r>
        <w:rPr>
          <w:rFonts w:hint="eastAsia" w:ascii="仿宋" w:hAnsi="仿宋" w:eastAsia="仿宋" w:cs="仿宋"/>
          <w:color w:val="auto"/>
          <w:kern w:val="2"/>
          <w:sz w:val="32"/>
          <w:szCs w:val="32"/>
          <w:highlight w:val="none"/>
          <w:lang w:val="en-US" w:eastAsia="zh-CN" w:bidi="ar"/>
        </w:rPr>
        <w:t>本单位业务收入增加。</w:t>
      </w:r>
    </w:p>
    <w:p>
      <w:pPr>
        <w:keepNext w:val="0"/>
        <w:keepLines w:val="0"/>
        <w:widowControl w:val="0"/>
        <w:suppressLineNumbers w:val="0"/>
        <w:spacing w:before="0" w:beforeAutospacing="0" w:after="0" w:afterAutospacing="0"/>
        <w:ind w:left="0" w:right="0" w:firstLine="640" w:firstLineChars="200"/>
        <w:jc w:val="left"/>
        <w:rPr>
          <w:rFonts w:hint="eastAsia" w:ascii="仿宋" w:hAnsi="仿宋" w:eastAsia="仿宋" w:cs="仿宋"/>
          <w:color w:val="FF0000"/>
          <w:sz w:val="32"/>
          <w:szCs w:val="32"/>
          <w:highlight w:val="none"/>
          <w:lang w:val="en-US"/>
        </w:rPr>
      </w:pPr>
      <w:r>
        <w:rPr>
          <w:rFonts w:hint="eastAsia" w:ascii="仿宋" w:hAnsi="仿宋" w:eastAsia="仿宋" w:cs="仿宋"/>
          <w:kern w:val="2"/>
          <w:sz w:val="32"/>
          <w:szCs w:val="32"/>
          <w:highlight w:val="none"/>
          <w:lang w:val="en-US" w:eastAsia="zh-CN" w:bidi="ar"/>
        </w:rPr>
        <w:t>6.经营收入0.00万,为事业单位在业务活动之外开展非独立核算经营活动取得的收入。较2021年度决算数</w:t>
      </w:r>
      <w:r>
        <w:rPr>
          <w:rFonts w:ascii="仿宋" w:hAnsi="仿宋" w:eastAsia="仿宋" w:cs="仿宋"/>
          <w:sz w:val="32"/>
          <w:u w:color="auto"/>
        </w:rPr>
        <w:t>增加0.00</w:t>
      </w:r>
      <w:r>
        <w:rPr>
          <w:rFonts w:hint="eastAsia" w:ascii="仿宋" w:hAnsi="仿宋" w:eastAsia="仿宋" w:cs="仿宋"/>
          <w:kern w:val="2"/>
          <w:sz w:val="32"/>
          <w:szCs w:val="32"/>
          <w:highlight w:val="none"/>
          <w:lang w:val="en-US" w:eastAsia="zh-CN" w:bidi="ar"/>
        </w:rPr>
        <w:t>万元，</w:t>
      </w:r>
      <w:r>
        <w:rPr>
          <w:rFonts w:ascii="仿宋" w:hAnsi="仿宋" w:eastAsia="仿宋" w:cs="仿宋"/>
          <w:sz w:val="32"/>
          <w:u w:color="auto"/>
        </w:rPr>
        <w:t>增长0%</w:t>
      </w:r>
      <w:r>
        <w:rPr>
          <w:rFonts w:hint="eastAsia" w:ascii="仿宋" w:hAnsi="仿宋" w:eastAsia="仿宋" w:cs="仿宋"/>
          <w:kern w:val="2"/>
          <w:sz w:val="32"/>
          <w:szCs w:val="32"/>
          <w:highlight w:val="none"/>
          <w:lang w:val="en-US" w:eastAsia="zh-CN" w:bidi="ar"/>
        </w:rPr>
        <w:t>，</w:t>
      </w:r>
      <w:r>
        <w:rPr>
          <w:rFonts w:hint="eastAsia" w:ascii="仿宋" w:hAnsi="仿宋" w:eastAsia="仿宋" w:cs="仿宋"/>
          <w:color w:val="000000" w:themeColor="text1"/>
          <w:kern w:val="2"/>
          <w:sz w:val="32"/>
          <w:szCs w:val="32"/>
          <w:highlight w:val="none"/>
          <w:lang w:val="en-US" w:eastAsia="zh-CN" w:bidi="ar"/>
          <w14:textFill>
            <w14:solidFill>
              <w14:schemeClr w14:val="tx1"/>
            </w14:solidFill>
          </w14:textFill>
        </w:rPr>
        <w:t>主要原因是：</w:t>
      </w:r>
      <w:r>
        <w:rPr>
          <w:rFonts w:hint="eastAsia" w:ascii="仿宋" w:hAnsi="仿宋" w:eastAsia="仿宋" w:cs="仿宋"/>
          <w:color w:val="auto"/>
          <w:kern w:val="2"/>
          <w:sz w:val="32"/>
          <w:szCs w:val="32"/>
          <w:highlight w:val="none"/>
          <w:lang w:val="en-US" w:eastAsia="zh-CN" w:bidi="ar"/>
        </w:rPr>
        <w:t>本单位没有经营性收入。</w:t>
      </w:r>
    </w:p>
    <w:p>
      <w:pPr>
        <w:keepNext w:val="0"/>
        <w:keepLines w:val="0"/>
        <w:widowControl w:val="0"/>
        <w:suppressLineNumbers w:val="0"/>
        <w:spacing w:before="0" w:beforeAutospacing="0" w:after="0" w:afterAutospacing="0"/>
        <w:ind w:left="0" w:right="0" w:firstLine="640" w:firstLineChars="200"/>
        <w:jc w:val="left"/>
        <w:rPr>
          <w:rFonts w:hint="eastAsia" w:ascii="仿宋" w:hAnsi="仿宋" w:eastAsia="仿宋" w:cs="仿宋"/>
          <w:color w:val="auto"/>
          <w:sz w:val="32"/>
          <w:szCs w:val="32"/>
          <w:highlight w:val="none"/>
          <w:lang w:val="en-US"/>
        </w:rPr>
      </w:pPr>
      <w:r>
        <w:rPr>
          <w:rFonts w:hint="eastAsia" w:ascii="仿宋" w:hAnsi="仿宋" w:eastAsia="仿宋" w:cs="仿宋"/>
          <w:kern w:val="2"/>
          <w:sz w:val="32"/>
          <w:szCs w:val="32"/>
          <w:highlight w:val="none"/>
          <w:lang w:val="en-US" w:eastAsia="zh-CN" w:bidi="ar"/>
        </w:rPr>
        <w:t>7.附属单位上缴收入</w:t>
      </w:r>
      <w:r>
        <w:rPr>
          <w:rFonts w:ascii="仿宋" w:hAnsi="仿宋" w:eastAsia="仿宋" w:cs="仿宋"/>
          <w:sz w:val="32"/>
          <w:u w:color="auto"/>
        </w:rPr>
        <w:t>0.00</w:t>
      </w:r>
      <w:r>
        <w:rPr>
          <w:rFonts w:hint="eastAsia" w:ascii="仿宋" w:hAnsi="仿宋" w:eastAsia="仿宋" w:cs="仿宋"/>
          <w:kern w:val="2"/>
          <w:sz w:val="32"/>
          <w:szCs w:val="32"/>
          <w:highlight w:val="none"/>
          <w:lang w:val="en-US" w:eastAsia="zh-CN" w:bidi="ar"/>
        </w:rPr>
        <w:t>万元。较2021年度决算数</w:t>
      </w:r>
      <w:r>
        <w:rPr>
          <w:rFonts w:ascii="仿宋" w:hAnsi="仿宋" w:eastAsia="仿宋" w:cs="仿宋"/>
          <w:sz w:val="32"/>
          <w:u w:color="auto"/>
        </w:rPr>
        <w:t>增加0.00</w:t>
      </w:r>
      <w:r>
        <w:rPr>
          <w:rFonts w:hint="eastAsia" w:ascii="仿宋" w:hAnsi="仿宋" w:eastAsia="仿宋" w:cs="仿宋"/>
          <w:kern w:val="2"/>
          <w:sz w:val="32"/>
          <w:szCs w:val="32"/>
          <w:highlight w:val="none"/>
          <w:lang w:val="en-US" w:eastAsia="zh-CN" w:bidi="ar"/>
        </w:rPr>
        <w:t>万元，</w:t>
      </w:r>
      <w:r>
        <w:rPr>
          <w:rFonts w:ascii="仿宋" w:hAnsi="仿宋" w:eastAsia="仿宋" w:cs="仿宋"/>
          <w:sz w:val="32"/>
          <w:u w:color="auto"/>
        </w:rPr>
        <w:t>增长0%</w:t>
      </w:r>
      <w:r>
        <w:rPr>
          <w:rFonts w:hint="eastAsia" w:ascii="仿宋" w:hAnsi="仿宋" w:eastAsia="仿宋" w:cs="仿宋"/>
          <w:kern w:val="2"/>
          <w:sz w:val="32"/>
          <w:szCs w:val="32"/>
          <w:highlight w:val="none"/>
          <w:lang w:val="en-US" w:eastAsia="zh-CN" w:bidi="ar"/>
        </w:rPr>
        <w:t>，</w:t>
      </w:r>
      <w:r>
        <w:rPr>
          <w:rFonts w:hint="eastAsia" w:ascii="仿宋" w:hAnsi="仿宋" w:eastAsia="仿宋" w:cs="仿宋"/>
          <w:color w:val="000000" w:themeColor="text1"/>
          <w:kern w:val="2"/>
          <w:sz w:val="32"/>
          <w:szCs w:val="32"/>
          <w:highlight w:val="none"/>
          <w:lang w:val="en-US" w:eastAsia="zh-CN" w:bidi="ar"/>
          <w14:textFill>
            <w14:solidFill>
              <w14:schemeClr w14:val="tx1"/>
            </w14:solidFill>
          </w14:textFill>
        </w:rPr>
        <w:t>主要原因是：</w:t>
      </w:r>
      <w:r>
        <w:rPr>
          <w:rFonts w:hint="eastAsia" w:ascii="仿宋" w:hAnsi="仿宋" w:eastAsia="仿宋" w:cs="仿宋"/>
          <w:color w:val="auto"/>
          <w:kern w:val="2"/>
          <w:sz w:val="32"/>
          <w:szCs w:val="32"/>
          <w:highlight w:val="none"/>
          <w:lang w:val="en-US" w:eastAsia="zh-CN" w:bidi="ar"/>
        </w:rPr>
        <w:t>本单位无附属单位上缴收入。</w:t>
      </w:r>
    </w:p>
    <w:p>
      <w:pPr>
        <w:keepNext w:val="0"/>
        <w:keepLines w:val="0"/>
        <w:widowControl w:val="0"/>
        <w:suppressLineNumbers w:val="0"/>
        <w:spacing w:before="0" w:beforeAutospacing="0" w:after="0" w:afterAutospacing="0"/>
        <w:ind w:left="0" w:right="0" w:firstLine="640" w:firstLineChars="200"/>
        <w:jc w:val="left"/>
        <w:rPr>
          <w:rFonts w:hint="eastAsia" w:ascii="仿宋" w:hAnsi="仿宋" w:eastAsia="仿宋" w:cs="仿宋"/>
          <w:color w:val="auto"/>
          <w:sz w:val="32"/>
          <w:szCs w:val="32"/>
          <w:highlight w:val="none"/>
          <w:lang w:val="en-US"/>
        </w:rPr>
      </w:pPr>
      <w:r>
        <w:rPr>
          <w:rFonts w:hint="eastAsia" w:ascii="仿宋" w:hAnsi="仿宋" w:eastAsia="仿宋" w:cs="仿宋"/>
          <w:kern w:val="2"/>
          <w:sz w:val="32"/>
          <w:szCs w:val="32"/>
          <w:highlight w:val="none"/>
          <w:lang w:val="en-US" w:eastAsia="zh-CN" w:bidi="ar"/>
        </w:rPr>
        <w:t>8.其他收入</w:t>
      </w:r>
      <w:r>
        <w:rPr>
          <w:rFonts w:hint="eastAsia" w:ascii="仿宋" w:hAnsi="仿宋" w:eastAsia="仿宋" w:cs="仿宋"/>
          <w:sz w:val="32"/>
          <w:u w:color="auto"/>
          <w:lang w:val="en-US" w:eastAsia="zh-CN"/>
        </w:rPr>
        <w:t>0.00</w:t>
      </w:r>
      <w:r>
        <w:rPr>
          <w:rFonts w:hint="eastAsia" w:ascii="仿宋" w:hAnsi="仿宋" w:eastAsia="仿宋" w:cs="仿宋"/>
          <w:kern w:val="2"/>
          <w:sz w:val="32"/>
          <w:szCs w:val="32"/>
          <w:highlight w:val="none"/>
          <w:lang w:val="en-US" w:eastAsia="zh-CN" w:bidi="ar"/>
        </w:rPr>
        <w:t>万元,为预算单位在“财政拨款收入”“事业收入”“经营收入”之外取得的收入。较2021年度决算数</w:t>
      </w:r>
      <w:r>
        <w:rPr>
          <w:rFonts w:hint="eastAsia" w:ascii="仿宋" w:hAnsi="仿宋" w:eastAsia="仿宋" w:cs="仿宋"/>
          <w:sz w:val="32"/>
          <w:u w:color="auto"/>
          <w:lang w:val="en-US" w:eastAsia="zh-CN"/>
        </w:rPr>
        <w:t>增加0.00</w:t>
      </w:r>
      <w:r>
        <w:rPr>
          <w:rFonts w:hint="eastAsia" w:ascii="仿宋" w:hAnsi="仿宋" w:eastAsia="仿宋" w:cs="仿宋"/>
          <w:kern w:val="2"/>
          <w:sz w:val="32"/>
          <w:szCs w:val="32"/>
          <w:highlight w:val="none"/>
          <w:lang w:val="en-US" w:eastAsia="zh-CN" w:bidi="ar"/>
        </w:rPr>
        <w:t>万元，</w:t>
      </w:r>
      <w:r>
        <w:rPr>
          <w:rFonts w:ascii="仿宋" w:hAnsi="仿宋" w:eastAsia="仿宋" w:cs="仿宋"/>
          <w:sz w:val="32"/>
          <w:u w:color="auto"/>
        </w:rPr>
        <w:t>下降</w:t>
      </w:r>
      <w:r>
        <w:rPr>
          <w:rFonts w:hint="eastAsia" w:ascii="仿宋" w:hAnsi="仿宋" w:eastAsia="仿宋" w:cs="仿宋"/>
          <w:sz w:val="32"/>
          <w:u w:color="auto"/>
          <w:lang w:val="en-US" w:eastAsia="zh-CN"/>
        </w:rPr>
        <w:t>0</w:t>
      </w:r>
      <w:r>
        <w:rPr>
          <w:rFonts w:ascii="仿宋" w:hAnsi="仿宋" w:eastAsia="仿宋" w:cs="仿宋"/>
          <w:sz w:val="32"/>
          <w:u w:color="auto"/>
        </w:rPr>
        <w:t>%</w:t>
      </w:r>
      <w:r>
        <w:rPr>
          <w:rFonts w:hint="eastAsia" w:ascii="仿宋" w:hAnsi="仿宋" w:eastAsia="仿宋" w:cs="仿宋"/>
          <w:kern w:val="2"/>
          <w:sz w:val="32"/>
          <w:szCs w:val="32"/>
          <w:highlight w:val="none"/>
          <w:lang w:val="en-US" w:eastAsia="zh-CN" w:bidi="ar"/>
        </w:rPr>
        <w:t>，</w:t>
      </w:r>
      <w:r>
        <w:rPr>
          <w:rFonts w:hint="eastAsia" w:ascii="仿宋" w:hAnsi="仿宋" w:eastAsia="仿宋" w:cs="仿宋"/>
          <w:color w:val="000000" w:themeColor="text1"/>
          <w:kern w:val="2"/>
          <w:sz w:val="32"/>
          <w:szCs w:val="32"/>
          <w:highlight w:val="none"/>
          <w:lang w:val="en-US" w:eastAsia="zh-CN" w:bidi="ar"/>
          <w14:textFill>
            <w14:solidFill>
              <w14:schemeClr w14:val="tx1"/>
            </w14:solidFill>
          </w14:textFill>
        </w:rPr>
        <w:t>主要原因是：</w:t>
      </w:r>
      <w:r>
        <w:rPr>
          <w:rFonts w:hint="eastAsia" w:ascii="仿宋" w:hAnsi="仿宋" w:eastAsia="仿宋" w:cs="仿宋"/>
          <w:color w:val="auto"/>
          <w:kern w:val="2"/>
          <w:sz w:val="32"/>
          <w:szCs w:val="32"/>
          <w:highlight w:val="none"/>
          <w:lang w:val="en-US" w:eastAsia="zh-CN" w:bidi="ar"/>
        </w:rPr>
        <w:t>本单位没有其他收入。</w:t>
      </w:r>
    </w:p>
    <w:p>
      <w:pPr>
        <w:keepNext w:val="0"/>
        <w:keepLines w:val="0"/>
        <w:widowControl w:val="0"/>
        <w:suppressLineNumbers w:val="0"/>
        <w:spacing w:before="0" w:beforeAutospacing="0" w:after="0" w:afterAutospacing="0"/>
        <w:ind w:left="0" w:right="0" w:firstLine="640" w:firstLineChars="200"/>
        <w:jc w:val="left"/>
        <w:rPr>
          <w:rFonts w:hint="eastAsia" w:ascii="仿宋" w:hAnsi="仿宋" w:eastAsia="仿宋" w:cs="仿宋"/>
          <w:color w:val="auto"/>
          <w:sz w:val="32"/>
          <w:szCs w:val="32"/>
          <w:highlight w:val="none"/>
          <w:lang w:val="en-US"/>
        </w:rPr>
      </w:pPr>
      <w:r>
        <w:rPr>
          <w:rFonts w:hint="eastAsia" w:ascii="仿宋" w:hAnsi="仿宋" w:eastAsia="仿宋" w:cs="仿宋"/>
          <w:kern w:val="2"/>
          <w:sz w:val="32"/>
          <w:szCs w:val="32"/>
          <w:highlight w:val="none"/>
          <w:lang w:val="en-US" w:eastAsia="zh-CN" w:bidi="ar"/>
        </w:rPr>
        <w:t>9.使用非财政拨款结余</w:t>
      </w:r>
      <w:r>
        <w:rPr>
          <w:rFonts w:ascii="仿宋" w:hAnsi="仿宋" w:eastAsia="仿宋" w:cs="仿宋"/>
          <w:sz w:val="32"/>
          <w:u w:color="auto"/>
        </w:rPr>
        <w:t>0.00</w:t>
      </w:r>
      <w:r>
        <w:rPr>
          <w:rFonts w:hint="eastAsia" w:ascii="仿宋" w:hAnsi="仿宋" w:eastAsia="仿宋" w:cs="仿宋"/>
          <w:kern w:val="2"/>
          <w:sz w:val="32"/>
          <w:szCs w:val="32"/>
          <w:highlight w:val="none"/>
          <w:lang w:val="en-US" w:eastAsia="zh-CN" w:bidi="ar"/>
        </w:rPr>
        <w:t>万元,主要是所属事业单位在当年的“财政拨款收入”“事业收入”“经营收入”及“其他收入”不能保证其支出的情况下，使用以前年度积累的非财政拨款结余弥补本年度收支缺口的资金。较2021年度决算数</w:t>
      </w:r>
      <w:r>
        <w:rPr>
          <w:rFonts w:ascii="仿宋" w:hAnsi="仿宋" w:eastAsia="仿宋" w:cs="仿宋"/>
          <w:sz w:val="32"/>
          <w:u w:color="auto"/>
        </w:rPr>
        <w:t>增加0.00</w:t>
      </w:r>
      <w:r>
        <w:rPr>
          <w:rFonts w:hint="eastAsia" w:ascii="仿宋" w:hAnsi="仿宋" w:eastAsia="仿宋" w:cs="仿宋"/>
          <w:kern w:val="2"/>
          <w:sz w:val="32"/>
          <w:szCs w:val="32"/>
          <w:highlight w:val="none"/>
          <w:lang w:val="en-US" w:eastAsia="zh-CN" w:bidi="ar"/>
        </w:rPr>
        <w:t>万元，</w:t>
      </w:r>
      <w:r>
        <w:rPr>
          <w:rFonts w:ascii="仿宋" w:hAnsi="仿宋" w:eastAsia="仿宋" w:cs="仿宋"/>
          <w:sz w:val="32"/>
          <w:u w:color="auto"/>
        </w:rPr>
        <w:t>增长0%</w:t>
      </w:r>
      <w:r>
        <w:rPr>
          <w:rFonts w:hint="eastAsia" w:ascii="仿宋" w:hAnsi="仿宋" w:eastAsia="仿宋" w:cs="仿宋"/>
          <w:kern w:val="2"/>
          <w:sz w:val="32"/>
          <w:szCs w:val="32"/>
          <w:highlight w:val="none"/>
          <w:lang w:val="en-US" w:eastAsia="zh-CN" w:bidi="ar"/>
        </w:rPr>
        <w:t>，</w:t>
      </w:r>
      <w:r>
        <w:rPr>
          <w:rFonts w:hint="eastAsia" w:ascii="仿宋" w:hAnsi="仿宋" w:eastAsia="仿宋" w:cs="仿宋"/>
          <w:color w:val="000000" w:themeColor="text1"/>
          <w:kern w:val="2"/>
          <w:sz w:val="32"/>
          <w:szCs w:val="32"/>
          <w:highlight w:val="none"/>
          <w:lang w:val="en-US" w:eastAsia="zh-CN" w:bidi="ar"/>
          <w14:textFill>
            <w14:solidFill>
              <w14:schemeClr w14:val="tx1"/>
            </w14:solidFill>
          </w14:textFill>
        </w:rPr>
        <w:t>主要原因是：</w:t>
      </w:r>
      <w:r>
        <w:rPr>
          <w:rFonts w:hint="eastAsia" w:ascii="仿宋" w:hAnsi="仿宋" w:eastAsia="仿宋" w:cs="仿宋"/>
          <w:color w:val="auto"/>
          <w:kern w:val="2"/>
          <w:sz w:val="32"/>
          <w:szCs w:val="32"/>
          <w:highlight w:val="none"/>
          <w:lang w:val="en-US" w:eastAsia="zh-CN" w:bidi="ar"/>
        </w:rPr>
        <w:t>本单位没有非财政拨款结余。</w:t>
      </w:r>
    </w:p>
    <w:p>
      <w:pPr>
        <w:keepNext w:val="0"/>
        <w:keepLines w:val="0"/>
        <w:widowControl w:val="0"/>
        <w:suppressLineNumbers w:val="0"/>
        <w:spacing w:before="0" w:beforeAutospacing="0" w:after="0" w:afterAutospacing="0"/>
        <w:ind w:left="0" w:right="0" w:firstLine="640" w:firstLineChars="200"/>
        <w:jc w:val="left"/>
        <w:rPr>
          <w:rFonts w:hint="eastAsia" w:ascii="仿宋" w:hAnsi="仿宋" w:eastAsia="仿宋" w:cs="仿宋"/>
          <w:color w:val="auto"/>
          <w:sz w:val="32"/>
          <w:szCs w:val="32"/>
          <w:highlight w:val="none"/>
          <w:lang w:val="en-US"/>
        </w:rPr>
      </w:pPr>
      <w:r>
        <w:rPr>
          <w:rFonts w:hint="eastAsia" w:ascii="仿宋" w:hAnsi="仿宋" w:eastAsia="仿宋" w:cs="仿宋"/>
          <w:kern w:val="2"/>
          <w:sz w:val="32"/>
          <w:szCs w:val="32"/>
          <w:highlight w:val="none"/>
          <w:lang w:val="en-US" w:eastAsia="zh-CN" w:bidi="ar"/>
        </w:rPr>
        <w:t>10.年末无结转和结余。</w:t>
      </w:r>
      <w:r>
        <w:rPr>
          <w:rFonts w:hint="eastAsia" w:ascii="仿宋" w:hAnsi="仿宋" w:eastAsia="仿宋" w:cs="仿宋"/>
          <w:color w:val="000000" w:themeColor="text1"/>
          <w:kern w:val="2"/>
          <w:sz w:val="32"/>
          <w:szCs w:val="32"/>
          <w:highlight w:val="none"/>
          <w:lang w:val="en-US" w:eastAsia="zh-CN" w:bidi="ar"/>
          <w14:textFill>
            <w14:solidFill>
              <w14:schemeClr w14:val="tx1"/>
            </w14:solidFill>
          </w14:textFill>
        </w:rPr>
        <w:t>主要原因：</w:t>
      </w:r>
      <w:r>
        <w:rPr>
          <w:rFonts w:hint="eastAsia" w:ascii="仿宋" w:hAnsi="仿宋" w:eastAsia="仿宋" w:cs="仿宋"/>
          <w:color w:val="auto"/>
          <w:kern w:val="2"/>
          <w:sz w:val="32"/>
          <w:szCs w:val="32"/>
          <w:highlight w:val="none"/>
          <w:lang w:val="en-US" w:eastAsia="zh-CN" w:bidi="ar"/>
        </w:rPr>
        <w:t>部分项目已在本年执行完毕，不需要结转至下年继续执行。</w:t>
      </w:r>
    </w:p>
    <w:p>
      <w:pPr>
        <w:ind w:firstLine="640" w:firstLineChars="200"/>
        <w:jc w:val="left"/>
        <w:rPr>
          <w:rFonts w:hint="eastAsia" w:ascii="仿宋" w:hAnsi="仿宋" w:eastAsia="仿宋" w:cs="仿宋"/>
          <w:sz w:val="32"/>
          <w:szCs w:val="32"/>
          <w:highlight w:val="none"/>
        </w:rPr>
      </w:pPr>
      <w:r>
        <w:rPr>
          <w:sz w:val="32"/>
        </w:rPr>
        <mc:AlternateContent>
          <mc:Choice Requires="wps">
            <w:drawing>
              <wp:anchor distT="0" distB="0" distL="114300" distR="114300" simplePos="0" relativeHeight="251659264" behindDoc="0" locked="0" layoutInCell="1" allowOverlap="1">
                <wp:simplePos x="0" y="0"/>
                <wp:positionH relativeFrom="column">
                  <wp:posOffset>573405</wp:posOffset>
                </wp:positionH>
                <wp:positionV relativeFrom="paragraph">
                  <wp:posOffset>178435</wp:posOffset>
                </wp:positionV>
                <wp:extent cx="1301750" cy="356870"/>
                <wp:effectExtent l="0" t="0" r="12700" b="5080"/>
                <wp:wrapNone/>
                <wp:docPr id="7" name="文本框 7"/>
                <wp:cNvGraphicFramePr/>
                <a:graphic xmlns:a="http://schemas.openxmlformats.org/drawingml/2006/main">
                  <a:graphicData uri="http://schemas.microsoft.com/office/word/2010/wordprocessingShape">
                    <wps:wsp>
                      <wps:cNvSpPr txBox="1"/>
                      <wps:spPr>
                        <a:xfrm>
                          <a:off x="1716405" y="1092835"/>
                          <a:ext cx="1301750" cy="356870"/>
                        </a:xfrm>
                        <a:prstGeom prst="rect">
                          <a:avLst/>
                        </a:prstGeom>
                        <a:solidFill>
                          <a:schemeClr val="lt1"/>
                        </a:solidFill>
                        <a:ln w="6350">
                          <a:noFill/>
                        </a:ln>
                      </wps:spPr>
                      <wps:style>
                        <a:lnRef idx="0">
                          <a:schemeClr val="accent1"/>
                        </a:lnRef>
                        <a:fillRef idx="0">
                          <a:schemeClr val="accent1"/>
                        </a:fillRef>
                        <a:effectRef idx="0">
                          <a:schemeClr val="accent1"/>
                        </a:effectRef>
                        <a:fontRef idx="minor">
                          <a:schemeClr val="dk1"/>
                        </a:fontRef>
                      </wps:style>
                      <wps:txbx>
                        <w:txbxContent>
                          <w:p>
                            <w:pPr>
                              <w:rPr>
                                <w:rFonts w:hint="default" w:eastAsiaTheme="minorEastAsia"/>
                                <w:b/>
                                <w:bCs/>
                                <w:sz w:val="24"/>
                                <w:szCs w:val="32"/>
                                <w:lang w:val="en-US" w:eastAsia="zh-CN"/>
                              </w:rPr>
                            </w:pPr>
                            <w:r>
                              <w:rPr>
                                <w:rFonts w:hint="eastAsia"/>
                                <w:b/>
                                <w:bCs/>
                                <w:sz w:val="24"/>
                                <w:szCs w:val="32"/>
                                <w:lang w:val="en-US" w:eastAsia="zh-CN"/>
                              </w:rPr>
                              <w:t>决算收入支出图</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45.15pt;margin-top:14.05pt;height:28.1pt;width:102.5pt;z-index:251659264;mso-width-relative:page;mso-height-relative:page;" fillcolor="#FFFFFF [3201]" filled="t" stroked="f" coordsize="21600,21600" o:gfxdata="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">
                <v:fill on="t" focussize="0,0"/>
                <v:stroke on="f" weight="0.5pt"/>
                <v:imagedata o:title=""/>
                <o:lock v:ext="edit" aspectratio="f"/>
                <v:textbox>
                  <w:txbxContent>
                    <w:p>
                      <w:pPr>
                        <w:rPr>
                          <w:rFonts w:hint="default" w:eastAsiaTheme="minorEastAsia"/>
                          <w:b/>
                          <w:bCs/>
                          <w:sz w:val="24"/>
                          <w:szCs w:val="32"/>
                          <w:lang w:val="en-US" w:eastAsia="zh-CN"/>
                        </w:rPr>
                      </w:pPr>
                      <w:r>
                        <w:rPr>
                          <w:rFonts w:hint="eastAsia"/>
                          <w:b/>
                          <w:bCs/>
                          <w:sz w:val="24"/>
                          <w:szCs w:val="32"/>
                          <w:lang w:val="en-US" w:eastAsia="zh-CN"/>
                        </w:rPr>
                        <w:t>决算收入支出图</w:t>
                      </w:r>
                    </w:p>
                  </w:txbxContent>
                </v:textbox>
              </v:shape>
            </w:pict>
          </mc:Fallback>
        </mc:AlternateContent>
      </w:r>
      <w:r>
        <w:rPr>
          <w:rFonts w:hint="eastAsia" w:ascii="仿宋" w:hAnsi="仿宋" w:eastAsia="仿宋" w:cs="仿宋"/>
          <w:color w:val="auto"/>
          <w:kern w:val="2"/>
          <w:sz w:val="32"/>
          <w:szCs w:val="32"/>
          <w:highlight w:val="none"/>
          <w:lang w:val="en-US" w:eastAsia="zh-CN" w:bidi="ar"/>
        </w:rPr>
        <w:drawing>
          <wp:inline distT="0" distB="0" distL="114300" distR="114300">
            <wp:extent cx="4104005" cy="2752725"/>
            <wp:effectExtent l="4445" t="4445" r="6350" b="5080"/>
            <wp:docPr id="6" name="图表 6" descr="7b0a202020202263686172745265734964223a20223230343735393532220a7d0a"/>
            <wp:cNvGraphicFramePr/>
            <a:graphic xmlns:a="http://schemas.openxmlformats.org/drawingml/2006/main">
              <a:graphicData uri="http://schemas.openxmlformats.org/drawingml/2006/chart">
                <c:chart xmlns:c="http://schemas.openxmlformats.org/drawingml/2006/chart" xmlns:r="http://schemas.openxmlformats.org/officeDocument/2006/relationships" r:id="rId6"/>
              </a:graphicData>
            </a:graphic>
          </wp:inline>
        </w:drawing>
      </w:r>
    </w:p>
    <w:p>
      <w:pPr>
        <w:ind w:firstLine="640" w:firstLineChars="200"/>
        <w:jc w:val="left"/>
        <w:rPr>
          <w:rFonts w:ascii="仿宋" w:hAnsi="仿宋" w:eastAsia="仿宋" w:cs="仿宋"/>
          <w:sz w:val="32"/>
          <w:szCs w:val="32"/>
          <w:highlight w:val="none"/>
        </w:rPr>
      </w:pPr>
      <w:r>
        <w:rPr>
          <w:rFonts w:hint="eastAsia" w:ascii="仿宋" w:hAnsi="仿宋" w:eastAsia="仿宋" w:cs="仿宋"/>
          <w:sz w:val="32"/>
          <w:szCs w:val="32"/>
          <w:highlight w:val="none"/>
        </w:rPr>
        <w:t>（二）本部门2022年度总支出</w:t>
      </w:r>
      <w:r>
        <w:rPr>
          <w:rFonts w:hint="eastAsia" w:ascii="仿宋" w:hAnsi="仿宋" w:eastAsia="仿宋" w:cs="仿宋"/>
          <w:sz w:val="32"/>
          <w:u w:color="auto"/>
          <w:lang w:val="en-US" w:eastAsia="zh-CN"/>
        </w:rPr>
        <w:t>1227.72</w:t>
      </w:r>
      <w:r>
        <w:rPr>
          <w:rFonts w:hint="eastAsia" w:ascii="仿宋" w:hAnsi="仿宋" w:eastAsia="仿宋" w:cs="仿宋"/>
          <w:sz w:val="32"/>
          <w:szCs w:val="32"/>
          <w:highlight w:val="none"/>
        </w:rPr>
        <w:t>万元，其中本年支出</w:t>
      </w:r>
      <w:r>
        <w:rPr>
          <w:rFonts w:hint="eastAsia" w:ascii="仿宋" w:hAnsi="仿宋" w:eastAsia="仿宋" w:cs="仿宋"/>
          <w:sz w:val="32"/>
          <w:u w:color="auto"/>
          <w:lang w:val="en-US" w:eastAsia="zh-CN"/>
        </w:rPr>
        <w:t>1227.72</w:t>
      </w:r>
      <w:r>
        <w:rPr>
          <w:rFonts w:hint="eastAsia" w:ascii="仿宋" w:hAnsi="仿宋" w:eastAsia="仿宋" w:cs="仿宋"/>
          <w:sz w:val="32"/>
          <w:szCs w:val="32"/>
          <w:highlight w:val="none"/>
        </w:rPr>
        <w:t>万元，较2021年度决算数</w:t>
      </w:r>
      <w:r>
        <w:rPr>
          <w:rFonts w:hint="eastAsia" w:ascii="仿宋" w:hAnsi="仿宋" w:eastAsia="仿宋" w:cs="仿宋"/>
          <w:sz w:val="32"/>
          <w:szCs w:val="32"/>
          <w:highlight w:val="none"/>
          <w:lang w:val="en-US" w:eastAsia="zh-CN"/>
        </w:rPr>
        <w:t>1047.08万元</w:t>
      </w:r>
      <w:r>
        <w:rPr>
          <w:rFonts w:hint="eastAsia" w:ascii="仿宋" w:hAnsi="仿宋" w:eastAsia="仿宋" w:cs="仿宋"/>
          <w:sz w:val="32"/>
          <w:u w:color="auto"/>
          <w:lang w:val="en-US" w:eastAsia="zh-CN"/>
        </w:rPr>
        <w:t>增加180.64</w:t>
      </w:r>
      <w:r>
        <w:rPr>
          <w:rFonts w:hint="eastAsia" w:ascii="仿宋" w:hAnsi="仿宋" w:eastAsia="仿宋" w:cs="仿宋"/>
          <w:sz w:val="32"/>
          <w:szCs w:val="32"/>
          <w:highlight w:val="none"/>
        </w:rPr>
        <w:t>万元，</w:t>
      </w:r>
      <w:r>
        <w:rPr>
          <w:rFonts w:hint="eastAsia" w:ascii="仿宋" w:hAnsi="仿宋" w:eastAsia="仿宋" w:cs="仿宋"/>
          <w:sz w:val="32"/>
          <w:u w:color="auto"/>
          <w:lang w:val="en-US" w:eastAsia="zh-CN"/>
        </w:rPr>
        <w:t>增长17.25</w:t>
      </w:r>
      <w:r>
        <w:rPr>
          <w:rFonts w:ascii="仿宋" w:hAnsi="仿宋" w:eastAsia="仿宋" w:cs="仿宋"/>
          <w:sz w:val="32"/>
          <w:u w:color="auto"/>
        </w:rPr>
        <w:t>%</w:t>
      </w:r>
      <w:r>
        <w:rPr>
          <w:rFonts w:hint="eastAsia" w:ascii="仿宋" w:hAnsi="仿宋" w:eastAsia="仿宋" w:cs="仿宋"/>
          <w:sz w:val="32"/>
          <w:szCs w:val="32"/>
          <w:highlight w:val="none"/>
        </w:rPr>
        <w:t>。支出具体情况如下：</w:t>
      </w:r>
    </w:p>
    <w:p>
      <w:pPr>
        <w:autoSpaceDE w:val="0"/>
        <w:autoSpaceDN w:val="0"/>
        <w:adjustRightInd w:val="0"/>
        <w:spacing w:line="600" w:lineRule="exact"/>
        <w:ind w:firstLine="627" w:firstLineChars="196"/>
        <w:jc w:val="left"/>
        <w:rPr>
          <w:rFonts w:hint="eastAsia" w:ascii="仿宋" w:hAnsi="仿宋" w:eastAsia="仿宋" w:cs="仿宋"/>
          <w:kern w:val="0"/>
          <w:sz w:val="32"/>
          <w:szCs w:val="32"/>
          <w:lang w:eastAsia="zh-CN"/>
        </w:rPr>
      </w:pPr>
      <w:r>
        <w:rPr>
          <w:rFonts w:hint="eastAsia" w:ascii="仿宋" w:hAnsi="仿宋" w:eastAsia="仿宋" w:cs="仿宋"/>
          <w:sz w:val="32"/>
          <w:szCs w:val="32"/>
          <w:highlight w:val="none"/>
        </w:rPr>
        <w:t>1</w:t>
      </w:r>
      <w:r>
        <w:rPr>
          <w:rFonts w:ascii="仿宋" w:hAnsi="仿宋" w:eastAsia="仿宋" w:cs="仿宋"/>
          <w:sz w:val="32"/>
          <w:u w:color="auto"/>
        </w:rPr>
        <w:t>.</w:t>
      </w:r>
      <w:r>
        <w:rPr>
          <w:rFonts w:hint="eastAsia" w:ascii="仿宋" w:hAnsi="仿宋" w:eastAsia="仿宋" w:cs="仿宋"/>
          <w:kern w:val="0"/>
          <w:sz w:val="32"/>
          <w:szCs w:val="32"/>
        </w:rPr>
        <w:t>社会保障和就业支出</w:t>
      </w:r>
      <w:r>
        <w:rPr>
          <w:rFonts w:hint="eastAsia" w:ascii="仿宋" w:hAnsi="仿宋" w:eastAsia="仿宋" w:cs="仿宋"/>
          <w:kern w:val="0"/>
          <w:sz w:val="32"/>
          <w:szCs w:val="32"/>
          <w:lang w:eastAsia="zh-CN"/>
        </w:rPr>
        <w:t>（</w:t>
      </w:r>
      <w:r>
        <w:rPr>
          <w:rFonts w:hint="eastAsia" w:ascii="仿宋" w:hAnsi="仿宋" w:eastAsia="仿宋" w:cs="仿宋"/>
          <w:kern w:val="0"/>
          <w:sz w:val="32"/>
          <w:szCs w:val="32"/>
          <w:lang w:val="en-US" w:eastAsia="zh-CN"/>
        </w:rPr>
        <w:t>208类</w:t>
      </w:r>
      <w:r>
        <w:rPr>
          <w:rFonts w:hint="eastAsia" w:ascii="仿宋" w:hAnsi="仿宋" w:eastAsia="仿宋" w:cs="仿宋"/>
          <w:kern w:val="0"/>
          <w:sz w:val="32"/>
          <w:szCs w:val="32"/>
          <w:lang w:eastAsia="zh-CN"/>
        </w:rPr>
        <w:t>）</w:t>
      </w:r>
      <w:r>
        <w:rPr>
          <w:rFonts w:hint="eastAsia" w:ascii="仿宋" w:hAnsi="仿宋" w:eastAsia="仿宋" w:cs="仿宋"/>
          <w:kern w:val="0"/>
          <w:sz w:val="32"/>
          <w:szCs w:val="32"/>
          <w:lang w:val="en-US" w:eastAsia="zh-CN"/>
        </w:rPr>
        <w:t>44.95万元：主要用于：</w:t>
      </w:r>
      <w:r>
        <w:rPr>
          <w:rFonts w:hint="eastAsia" w:ascii="仿宋" w:hAnsi="仿宋" w:eastAsia="仿宋" w:cs="仿宋"/>
          <w:kern w:val="0"/>
          <w:sz w:val="32"/>
          <w:szCs w:val="32"/>
          <w:lang w:eastAsia="zh-CN"/>
        </w:rPr>
        <w:t>本单位</w:t>
      </w:r>
      <w:r>
        <w:rPr>
          <w:rFonts w:hint="eastAsia" w:ascii="仿宋" w:hAnsi="仿宋" w:eastAsia="仿宋" w:cs="仿宋"/>
          <w:kern w:val="0"/>
          <w:sz w:val="32"/>
          <w:szCs w:val="32"/>
        </w:rPr>
        <w:t>按国家规定发放的人员工资津补贴</w:t>
      </w:r>
      <w:r>
        <w:rPr>
          <w:rFonts w:hint="eastAsia" w:ascii="仿宋" w:hAnsi="仿宋" w:eastAsia="仿宋" w:cs="仿宋"/>
          <w:kern w:val="0"/>
          <w:sz w:val="32"/>
          <w:szCs w:val="32"/>
          <w:lang w:eastAsia="zh-CN"/>
        </w:rPr>
        <w:t>及职工养老保险缴费</w:t>
      </w:r>
      <w:r>
        <w:rPr>
          <w:rFonts w:hint="eastAsia" w:ascii="仿宋" w:hAnsi="仿宋" w:eastAsia="仿宋" w:cs="仿宋"/>
          <w:kern w:val="0"/>
          <w:sz w:val="32"/>
          <w:szCs w:val="32"/>
        </w:rPr>
        <w:t>。较</w:t>
      </w:r>
      <w:r>
        <w:rPr>
          <w:rFonts w:hint="eastAsia" w:ascii="仿宋" w:hAnsi="仿宋" w:eastAsia="仿宋" w:cs="仿宋"/>
          <w:kern w:val="0"/>
          <w:sz w:val="32"/>
          <w:szCs w:val="32"/>
          <w:lang w:val="en-US" w:eastAsia="zh-CN"/>
        </w:rPr>
        <w:t>2021</w:t>
      </w:r>
      <w:r>
        <w:rPr>
          <w:rFonts w:hint="eastAsia" w:ascii="仿宋" w:hAnsi="仿宋" w:eastAsia="仿宋" w:cs="仿宋"/>
          <w:kern w:val="0"/>
          <w:sz w:val="32"/>
          <w:szCs w:val="32"/>
        </w:rPr>
        <w:t>年度决算数</w:t>
      </w:r>
      <w:r>
        <w:rPr>
          <w:rFonts w:hint="eastAsia" w:ascii="仿宋" w:hAnsi="仿宋" w:eastAsia="仿宋" w:cs="仿宋"/>
          <w:kern w:val="0"/>
          <w:sz w:val="32"/>
          <w:szCs w:val="32"/>
          <w:lang w:val="en-US" w:eastAsia="zh-CN"/>
        </w:rPr>
        <w:t>44.8万元</w:t>
      </w:r>
      <w:r>
        <w:rPr>
          <w:rFonts w:hint="eastAsia" w:ascii="仿宋" w:hAnsi="仿宋" w:eastAsia="仿宋" w:cs="仿宋"/>
          <w:kern w:val="0"/>
          <w:sz w:val="32"/>
          <w:szCs w:val="32"/>
          <w:lang w:eastAsia="zh-CN"/>
        </w:rPr>
        <w:t>增加</w:t>
      </w:r>
      <w:r>
        <w:rPr>
          <w:rFonts w:hint="eastAsia" w:ascii="仿宋" w:hAnsi="仿宋" w:eastAsia="仿宋" w:cs="仿宋"/>
          <w:kern w:val="0"/>
          <w:sz w:val="32"/>
          <w:szCs w:val="32"/>
          <w:lang w:val="en-US" w:eastAsia="zh-CN"/>
        </w:rPr>
        <w:t>0.15</w:t>
      </w:r>
      <w:r>
        <w:rPr>
          <w:rFonts w:hint="eastAsia" w:ascii="仿宋" w:hAnsi="仿宋" w:eastAsia="仿宋" w:cs="仿宋"/>
          <w:kern w:val="0"/>
          <w:sz w:val="32"/>
          <w:szCs w:val="32"/>
        </w:rPr>
        <w:t>万元，</w:t>
      </w:r>
      <w:r>
        <w:rPr>
          <w:rFonts w:hint="eastAsia" w:ascii="仿宋" w:hAnsi="仿宋" w:eastAsia="仿宋" w:cs="仿宋"/>
          <w:kern w:val="0"/>
          <w:sz w:val="32"/>
          <w:szCs w:val="32"/>
          <w:lang w:eastAsia="zh-CN"/>
        </w:rPr>
        <w:t>增长</w:t>
      </w:r>
      <w:r>
        <w:rPr>
          <w:rFonts w:hint="eastAsia" w:ascii="仿宋" w:hAnsi="仿宋" w:eastAsia="仿宋" w:cs="仿宋"/>
          <w:kern w:val="0"/>
          <w:sz w:val="32"/>
          <w:szCs w:val="32"/>
          <w:lang w:val="en-US" w:eastAsia="zh-CN"/>
        </w:rPr>
        <w:t>0.33</w:t>
      </w:r>
      <w:r>
        <w:rPr>
          <w:rFonts w:hint="eastAsia" w:ascii="仿宋" w:hAnsi="仿宋" w:eastAsia="仿宋" w:cs="仿宋"/>
          <w:kern w:val="0"/>
          <w:sz w:val="32"/>
          <w:szCs w:val="32"/>
        </w:rPr>
        <w:t>%</w:t>
      </w:r>
      <w:r>
        <w:rPr>
          <w:rFonts w:hint="eastAsia" w:ascii="仿宋" w:hAnsi="仿宋" w:eastAsia="仿宋" w:cs="仿宋"/>
          <w:kern w:val="0"/>
          <w:sz w:val="32"/>
          <w:szCs w:val="32"/>
          <w:lang w:eastAsia="zh-CN"/>
        </w:rPr>
        <w:t>，属于正常变动。</w:t>
      </w:r>
    </w:p>
    <w:p>
      <w:pPr>
        <w:keepNext w:val="0"/>
        <w:keepLines w:val="0"/>
        <w:widowControl w:val="0"/>
        <w:suppressLineNumbers w:val="0"/>
        <w:spacing w:before="0" w:beforeAutospacing="0" w:after="0" w:afterAutospacing="0"/>
        <w:ind w:left="0" w:right="0" w:firstLine="640" w:firstLineChars="200"/>
        <w:jc w:val="left"/>
        <w:rPr>
          <w:rFonts w:hint="eastAsia" w:ascii="仿宋" w:hAnsi="仿宋" w:eastAsia="仿宋" w:cs="仿宋"/>
          <w:sz w:val="32"/>
          <w:szCs w:val="32"/>
          <w:highlight w:val="none"/>
          <w:lang w:val="en-US"/>
        </w:rPr>
      </w:pPr>
      <w:r>
        <w:rPr>
          <w:rFonts w:hint="eastAsia" w:ascii="仿宋" w:hAnsi="仿宋" w:eastAsia="仿宋" w:cs="仿宋"/>
          <w:sz w:val="32"/>
          <w:szCs w:val="32"/>
          <w:highlight w:val="none"/>
        </w:rPr>
        <w:t>2</w:t>
      </w:r>
      <w:r>
        <w:rPr>
          <w:rFonts w:ascii="仿宋" w:hAnsi="仿宋" w:eastAsia="仿宋" w:cs="仿宋"/>
          <w:sz w:val="32"/>
          <w:u w:color="auto"/>
        </w:rPr>
        <w:t>.</w:t>
      </w:r>
      <w:r>
        <w:rPr>
          <w:rFonts w:hint="eastAsia" w:ascii="仿宋" w:hAnsi="仿宋" w:eastAsia="仿宋" w:cs="仿宋"/>
          <w:sz w:val="32"/>
          <w:szCs w:val="32"/>
          <w:highlight w:val="none"/>
          <w:lang w:bidi="ar"/>
        </w:rPr>
        <w:t>卫生健康支出</w:t>
      </w:r>
      <w:r>
        <w:rPr>
          <w:rFonts w:hint="eastAsia" w:ascii="仿宋" w:hAnsi="仿宋" w:eastAsia="仿宋" w:cs="仿宋"/>
          <w:sz w:val="32"/>
          <w:szCs w:val="32"/>
          <w:highlight w:val="none"/>
        </w:rPr>
        <w:t>（</w:t>
      </w:r>
      <w:r>
        <w:rPr>
          <w:rFonts w:hint="eastAsia" w:ascii="仿宋" w:hAnsi="仿宋" w:eastAsia="仿宋" w:cs="仿宋"/>
          <w:sz w:val="32"/>
          <w:szCs w:val="32"/>
          <w:highlight w:val="none"/>
          <w:lang w:bidi="ar"/>
        </w:rPr>
        <w:t>210</w:t>
      </w:r>
      <w:r>
        <w:rPr>
          <w:rFonts w:ascii="Calibri" w:hAnsi="Calibri" w:eastAsia="宋体" w:cs="Times New Roman"/>
          <w:highlight w:val="none"/>
          <w:lang w:bidi="ar"/>
        </w:rPr>
        <w:t xml:space="preserve"> </w:t>
      </w:r>
      <w:r>
        <w:rPr>
          <w:rFonts w:hint="eastAsia" w:ascii="仿宋" w:hAnsi="仿宋" w:eastAsia="仿宋" w:cs="仿宋"/>
          <w:sz w:val="32"/>
          <w:szCs w:val="32"/>
          <w:highlight w:val="none"/>
        </w:rPr>
        <w:t>类）</w:t>
      </w:r>
      <w:r>
        <w:rPr>
          <w:rFonts w:hint="eastAsia" w:ascii="仿宋" w:hAnsi="仿宋" w:eastAsia="仿宋" w:cs="仿宋"/>
          <w:sz w:val="32"/>
          <w:szCs w:val="32"/>
          <w:highlight w:val="none"/>
          <w:lang w:val="en-US" w:eastAsia="zh-CN" w:bidi="ar"/>
        </w:rPr>
        <w:t>1101.03</w:t>
      </w:r>
      <w:r>
        <w:rPr>
          <w:rFonts w:hint="eastAsia" w:ascii="仿宋" w:hAnsi="仿宋" w:eastAsia="仿宋" w:cs="仿宋"/>
          <w:sz w:val="32"/>
          <w:szCs w:val="32"/>
          <w:highlight w:val="none"/>
        </w:rPr>
        <w:t>万元：</w:t>
      </w:r>
      <w:r>
        <w:rPr>
          <w:rFonts w:hint="eastAsia" w:ascii="仿宋" w:hAnsi="仿宋" w:eastAsia="仿宋" w:cs="仿宋"/>
          <w:color w:val="000000" w:themeColor="text1"/>
          <w:sz w:val="32"/>
          <w:szCs w:val="32"/>
          <w:highlight w:val="none"/>
          <w14:textFill>
            <w14:solidFill>
              <w14:schemeClr w14:val="tx1"/>
            </w14:solidFill>
          </w14:textFill>
        </w:rPr>
        <w:t>主要用于</w:t>
      </w:r>
      <w:r>
        <w:rPr>
          <w:rFonts w:hint="eastAsia" w:ascii="仿宋" w:hAnsi="仿宋" w:eastAsia="仿宋" w:cs="仿宋"/>
          <w:color w:val="000000" w:themeColor="text1"/>
          <w:sz w:val="32"/>
          <w:szCs w:val="32"/>
          <w:highlight w:val="none"/>
          <w:lang w:eastAsia="zh-CN"/>
          <w14:textFill>
            <w14:solidFill>
              <w14:schemeClr w14:val="tx1"/>
            </w14:solidFill>
          </w14:textFill>
        </w:rPr>
        <w:t>：</w:t>
      </w:r>
      <w:r>
        <w:rPr>
          <w:rFonts w:hint="eastAsia" w:ascii="仿宋_GB2312" w:eastAsia="仿宋_GB2312" w:cs="仿宋_GB2312"/>
          <w:kern w:val="0"/>
          <w:sz w:val="32"/>
          <w:szCs w:val="32"/>
        </w:rPr>
        <w:t>一是医疗卫生机构按国家规定发放的在职人员工资津补贴及离退休人员工</w:t>
      </w:r>
      <w:r>
        <w:rPr>
          <w:rFonts w:hint="eastAsia" w:ascii="仿宋_GB2312" w:eastAsia="仿宋_GB2312" w:cs="仿宋_GB2312"/>
          <w:kern w:val="0"/>
          <w:sz w:val="32"/>
          <w:szCs w:val="32"/>
          <w:lang w:eastAsia="zh-CN"/>
        </w:rPr>
        <w:t>资</w:t>
      </w:r>
      <w:r>
        <w:rPr>
          <w:rFonts w:hint="eastAsia" w:ascii="仿宋_GB2312" w:eastAsia="仿宋_GB2312" w:cs="仿宋_GB2312"/>
          <w:kern w:val="0"/>
          <w:sz w:val="32"/>
          <w:szCs w:val="32"/>
        </w:rPr>
        <w:t>方面的支出；二是卫生计生项目类支出</w:t>
      </w:r>
      <w:r>
        <w:rPr>
          <w:rFonts w:hint="eastAsia" w:ascii="仿宋" w:hAnsi="仿宋" w:eastAsia="仿宋" w:cs="仿宋"/>
          <w:sz w:val="32"/>
          <w:szCs w:val="32"/>
          <w:highlight w:val="none"/>
        </w:rPr>
        <w:t>。较2021年度决算数</w:t>
      </w:r>
      <w:r>
        <w:rPr>
          <w:rFonts w:hint="eastAsia" w:ascii="仿宋" w:hAnsi="仿宋" w:eastAsia="仿宋" w:cs="仿宋"/>
          <w:sz w:val="32"/>
          <w:szCs w:val="32"/>
          <w:highlight w:val="none"/>
          <w:lang w:val="en-US" w:eastAsia="zh-CN"/>
        </w:rPr>
        <w:t>891.74万元</w:t>
      </w:r>
      <w:r>
        <w:rPr>
          <w:rFonts w:hint="eastAsia" w:ascii="仿宋" w:hAnsi="仿宋" w:eastAsia="仿宋" w:cs="仿宋"/>
          <w:sz w:val="32"/>
          <w:szCs w:val="32"/>
          <w:highlight w:val="none"/>
          <w:lang w:val="en-US" w:eastAsia="zh-CN" w:bidi="ar"/>
        </w:rPr>
        <w:t>增加209.29</w:t>
      </w:r>
      <w:r>
        <w:rPr>
          <w:rFonts w:hint="eastAsia" w:ascii="仿宋" w:hAnsi="仿宋" w:eastAsia="仿宋" w:cs="仿宋"/>
          <w:sz w:val="32"/>
          <w:szCs w:val="32"/>
          <w:highlight w:val="none"/>
        </w:rPr>
        <w:t>万元，</w:t>
      </w:r>
      <w:r>
        <w:rPr>
          <w:rFonts w:hint="eastAsia" w:ascii="仿宋" w:hAnsi="仿宋" w:eastAsia="仿宋" w:cs="仿宋"/>
          <w:sz w:val="32"/>
          <w:szCs w:val="32"/>
          <w:highlight w:val="none"/>
          <w:lang w:val="en-US" w:eastAsia="zh-CN" w:bidi="ar"/>
        </w:rPr>
        <w:t>增长23.46</w:t>
      </w:r>
      <w:r>
        <w:rPr>
          <w:rFonts w:hint="eastAsia" w:ascii="仿宋" w:hAnsi="仿宋" w:eastAsia="仿宋" w:cs="仿宋"/>
          <w:sz w:val="32"/>
          <w:szCs w:val="32"/>
          <w:highlight w:val="none"/>
          <w:lang w:bidi="ar"/>
        </w:rPr>
        <w:t>%</w:t>
      </w:r>
      <w:r>
        <w:rPr>
          <w:rFonts w:hint="eastAsia" w:ascii="仿宋" w:hAnsi="仿宋" w:eastAsia="仿宋" w:cs="仿宋"/>
          <w:sz w:val="32"/>
          <w:szCs w:val="32"/>
          <w:highlight w:val="none"/>
        </w:rPr>
        <w:t>，</w:t>
      </w:r>
      <w:r>
        <w:rPr>
          <w:rFonts w:hint="eastAsia" w:ascii="仿宋" w:hAnsi="仿宋" w:eastAsia="仿宋" w:cs="仿宋"/>
          <w:color w:val="000000" w:themeColor="text1"/>
          <w:kern w:val="2"/>
          <w:sz w:val="32"/>
          <w:szCs w:val="32"/>
          <w:highlight w:val="none"/>
          <w:lang w:val="en-US" w:eastAsia="zh-CN" w:bidi="ar"/>
          <w14:textFill>
            <w14:solidFill>
              <w14:schemeClr w14:val="tx1"/>
            </w14:solidFill>
          </w14:textFill>
        </w:rPr>
        <w:t>主要原因是：</w:t>
      </w:r>
      <w:r>
        <w:rPr>
          <w:rFonts w:hint="eastAsia" w:ascii="仿宋" w:hAnsi="仿宋" w:eastAsia="仿宋" w:cs="仿宋"/>
          <w:color w:val="auto"/>
          <w:kern w:val="2"/>
          <w:sz w:val="32"/>
          <w:szCs w:val="32"/>
          <w:highlight w:val="none"/>
          <w:lang w:val="en-US" w:eastAsia="zh-CN" w:bidi="ar"/>
        </w:rPr>
        <w:t>属于正常变动。</w:t>
      </w:r>
    </w:p>
    <w:p>
      <w:pPr>
        <w:keepNext w:val="0"/>
        <w:keepLines w:val="0"/>
        <w:widowControl w:val="0"/>
        <w:suppressLineNumbers w:val="0"/>
        <w:spacing w:before="0" w:beforeAutospacing="0" w:after="0" w:afterAutospacing="0"/>
        <w:ind w:left="0" w:right="0" w:firstLine="640" w:firstLineChars="200"/>
        <w:jc w:val="left"/>
        <w:rPr>
          <w:rFonts w:hint="eastAsia" w:ascii="仿宋" w:hAnsi="仿宋" w:eastAsia="仿宋" w:cs="仿宋"/>
          <w:color w:val="auto"/>
          <w:kern w:val="2"/>
          <w:sz w:val="32"/>
          <w:szCs w:val="32"/>
          <w:highlight w:val="none"/>
          <w:lang w:val="en-US" w:eastAsia="zh-CN" w:bidi="ar"/>
        </w:rPr>
      </w:pPr>
      <w:r>
        <w:rPr>
          <w:rFonts w:hint="eastAsia" w:ascii="仿宋" w:hAnsi="仿宋" w:eastAsia="仿宋" w:cs="仿宋"/>
          <w:sz w:val="32"/>
          <w:szCs w:val="32"/>
          <w:highlight w:val="none"/>
          <w:lang w:val="en-US" w:eastAsia="zh-CN"/>
        </w:rPr>
        <w:t>3</w:t>
      </w:r>
      <w:r>
        <w:rPr>
          <w:rFonts w:ascii="仿宋" w:hAnsi="仿宋" w:eastAsia="仿宋" w:cs="仿宋"/>
          <w:sz w:val="32"/>
          <w:u w:color="auto"/>
        </w:rPr>
        <w:t>.</w:t>
      </w:r>
      <w:r>
        <w:rPr>
          <w:rFonts w:hint="eastAsia" w:ascii="仿宋" w:hAnsi="仿宋" w:eastAsia="仿宋" w:cs="仿宋"/>
          <w:sz w:val="32"/>
          <w:szCs w:val="32"/>
          <w:highlight w:val="none"/>
          <w:lang w:bidi="ar"/>
        </w:rPr>
        <w:t>住房保障支出</w:t>
      </w:r>
      <w:r>
        <w:rPr>
          <w:rFonts w:hint="eastAsia" w:ascii="仿宋" w:hAnsi="仿宋" w:eastAsia="仿宋" w:cs="仿宋"/>
          <w:sz w:val="32"/>
          <w:szCs w:val="32"/>
          <w:highlight w:val="none"/>
        </w:rPr>
        <w:t>（</w:t>
      </w:r>
      <w:r>
        <w:rPr>
          <w:rFonts w:hint="eastAsia" w:ascii="仿宋" w:hAnsi="仿宋" w:eastAsia="仿宋" w:cs="仿宋"/>
          <w:sz w:val="32"/>
          <w:szCs w:val="32"/>
          <w:highlight w:val="none"/>
          <w:lang w:bidi="ar"/>
        </w:rPr>
        <w:t>221</w:t>
      </w:r>
      <w:r>
        <w:rPr>
          <w:rFonts w:ascii="Calibri" w:hAnsi="Calibri" w:eastAsia="宋体" w:cs="Times New Roman"/>
          <w:highlight w:val="none"/>
          <w:lang w:bidi="ar"/>
        </w:rPr>
        <w:t xml:space="preserve"> </w:t>
      </w:r>
      <w:r>
        <w:rPr>
          <w:rFonts w:hint="eastAsia" w:ascii="仿宋" w:hAnsi="仿宋" w:eastAsia="仿宋" w:cs="仿宋"/>
          <w:sz w:val="32"/>
          <w:szCs w:val="32"/>
          <w:highlight w:val="none"/>
        </w:rPr>
        <w:t>类）</w:t>
      </w:r>
      <w:r>
        <w:rPr>
          <w:rFonts w:hint="eastAsia" w:ascii="仿宋" w:hAnsi="仿宋" w:eastAsia="仿宋" w:cs="仿宋"/>
          <w:sz w:val="32"/>
          <w:szCs w:val="32"/>
          <w:highlight w:val="none"/>
          <w:lang w:val="en-US" w:eastAsia="zh-CN" w:bidi="ar"/>
        </w:rPr>
        <w:t>34.34</w:t>
      </w:r>
      <w:r>
        <w:rPr>
          <w:rFonts w:hint="eastAsia" w:ascii="仿宋" w:hAnsi="仿宋" w:eastAsia="仿宋" w:cs="仿宋"/>
          <w:sz w:val="32"/>
          <w:szCs w:val="32"/>
          <w:highlight w:val="none"/>
        </w:rPr>
        <w:t>万元：</w:t>
      </w:r>
      <w:r>
        <w:rPr>
          <w:rFonts w:hint="eastAsia" w:ascii="仿宋" w:hAnsi="仿宋" w:eastAsia="仿宋" w:cs="仿宋"/>
          <w:color w:val="000000" w:themeColor="text1"/>
          <w:sz w:val="32"/>
          <w:szCs w:val="32"/>
          <w:highlight w:val="none"/>
          <w14:textFill>
            <w14:solidFill>
              <w14:schemeClr w14:val="tx1"/>
            </w14:solidFill>
          </w14:textFill>
        </w:rPr>
        <w:t>主要用于</w:t>
      </w:r>
      <w:r>
        <w:rPr>
          <w:rFonts w:hint="eastAsia" w:ascii="仿宋" w:hAnsi="仿宋" w:eastAsia="仿宋" w:cs="仿宋"/>
          <w:color w:val="000000" w:themeColor="text1"/>
          <w:sz w:val="32"/>
          <w:szCs w:val="32"/>
          <w:highlight w:val="none"/>
          <w:lang w:eastAsia="zh-CN"/>
          <w14:textFill>
            <w14:solidFill>
              <w14:schemeClr w14:val="tx1"/>
            </w14:solidFill>
          </w14:textFill>
        </w:rPr>
        <w:t>：</w:t>
      </w:r>
      <w:r>
        <w:rPr>
          <w:rFonts w:hint="eastAsia" w:ascii="仿宋_GB2312" w:eastAsia="仿宋_GB2312" w:cs="仿宋_GB2312"/>
          <w:kern w:val="0"/>
          <w:sz w:val="32"/>
          <w:szCs w:val="32"/>
        </w:rPr>
        <w:t>按照国家政策规定代职工上缴住房公积金等支出</w:t>
      </w:r>
      <w:r>
        <w:rPr>
          <w:rFonts w:hint="eastAsia" w:ascii="仿宋" w:hAnsi="仿宋" w:eastAsia="仿宋" w:cs="仿宋"/>
          <w:sz w:val="32"/>
          <w:szCs w:val="32"/>
          <w:highlight w:val="none"/>
        </w:rPr>
        <w:t>。较2021年度决算数</w:t>
      </w:r>
      <w:r>
        <w:rPr>
          <w:rFonts w:hint="eastAsia" w:ascii="仿宋" w:hAnsi="仿宋" w:eastAsia="仿宋" w:cs="仿宋"/>
          <w:sz w:val="32"/>
          <w:szCs w:val="32"/>
          <w:highlight w:val="none"/>
          <w:lang w:val="en-US" w:eastAsia="zh-CN"/>
        </w:rPr>
        <w:t>33.79万元</w:t>
      </w:r>
      <w:r>
        <w:rPr>
          <w:rFonts w:hint="eastAsia" w:ascii="仿宋" w:hAnsi="仿宋" w:eastAsia="仿宋" w:cs="仿宋"/>
          <w:sz w:val="32"/>
          <w:szCs w:val="32"/>
          <w:highlight w:val="none"/>
          <w:lang w:val="en-US" w:eastAsia="zh-CN" w:bidi="ar"/>
        </w:rPr>
        <w:t>增加0.55</w:t>
      </w:r>
      <w:r>
        <w:rPr>
          <w:rFonts w:hint="eastAsia" w:ascii="仿宋" w:hAnsi="仿宋" w:eastAsia="仿宋" w:cs="仿宋"/>
          <w:sz w:val="32"/>
          <w:szCs w:val="32"/>
          <w:highlight w:val="none"/>
        </w:rPr>
        <w:t>万元，</w:t>
      </w:r>
      <w:r>
        <w:rPr>
          <w:rFonts w:hint="eastAsia" w:ascii="仿宋" w:hAnsi="仿宋" w:eastAsia="仿宋" w:cs="仿宋"/>
          <w:sz w:val="32"/>
          <w:szCs w:val="32"/>
          <w:highlight w:val="none"/>
          <w:lang w:val="en-US" w:eastAsia="zh-CN" w:bidi="ar"/>
        </w:rPr>
        <w:t>增长1.62</w:t>
      </w:r>
      <w:r>
        <w:rPr>
          <w:rFonts w:hint="eastAsia" w:ascii="仿宋" w:hAnsi="仿宋" w:eastAsia="仿宋" w:cs="仿宋"/>
          <w:sz w:val="32"/>
          <w:szCs w:val="32"/>
          <w:highlight w:val="none"/>
          <w:lang w:bidi="ar"/>
        </w:rPr>
        <w:t>%</w:t>
      </w:r>
      <w:r>
        <w:rPr>
          <w:rFonts w:hint="eastAsia" w:ascii="仿宋" w:hAnsi="仿宋" w:eastAsia="仿宋" w:cs="仿宋"/>
          <w:sz w:val="32"/>
          <w:szCs w:val="32"/>
          <w:highlight w:val="none"/>
        </w:rPr>
        <w:t>，</w:t>
      </w:r>
      <w:r>
        <w:rPr>
          <w:rFonts w:hint="eastAsia" w:ascii="仿宋" w:hAnsi="仿宋" w:eastAsia="仿宋" w:cs="仿宋"/>
          <w:color w:val="000000" w:themeColor="text1"/>
          <w:kern w:val="2"/>
          <w:sz w:val="32"/>
          <w:szCs w:val="32"/>
          <w:highlight w:val="none"/>
          <w:lang w:val="en-US" w:eastAsia="zh-CN" w:bidi="ar"/>
          <w14:textFill>
            <w14:solidFill>
              <w14:schemeClr w14:val="tx1"/>
            </w14:solidFill>
          </w14:textFill>
        </w:rPr>
        <w:t>主要原因是：</w:t>
      </w:r>
      <w:r>
        <w:rPr>
          <w:rFonts w:hint="eastAsia" w:ascii="仿宋" w:hAnsi="仿宋" w:eastAsia="仿宋" w:cs="仿宋"/>
          <w:color w:val="auto"/>
          <w:kern w:val="2"/>
          <w:sz w:val="32"/>
          <w:szCs w:val="32"/>
          <w:highlight w:val="none"/>
          <w:lang w:val="en-US" w:eastAsia="zh-CN" w:bidi="ar"/>
        </w:rPr>
        <w:t>属于正常变动。</w:t>
      </w:r>
    </w:p>
    <w:p>
      <w:pPr>
        <w:autoSpaceDE w:val="0"/>
        <w:autoSpaceDN w:val="0"/>
        <w:adjustRightInd w:val="0"/>
        <w:spacing w:line="560" w:lineRule="exact"/>
        <w:ind w:firstLine="640" w:firstLineChars="200"/>
        <w:jc w:val="left"/>
        <w:rPr>
          <w:rFonts w:hint="eastAsia" w:ascii="仿宋" w:hAnsi="仿宋" w:eastAsia="仿宋" w:cs="仿宋"/>
          <w:color w:val="auto"/>
          <w:kern w:val="2"/>
          <w:sz w:val="32"/>
          <w:szCs w:val="32"/>
          <w:highlight w:val="none"/>
          <w:lang w:val="en-US" w:eastAsia="zh-CN" w:bidi="ar"/>
        </w:rPr>
      </w:pPr>
      <w:r>
        <w:rPr>
          <w:rFonts w:hint="eastAsia" w:ascii="仿宋_GB2312" w:eastAsia="仿宋_GB2312" w:cs="仿宋_GB2312"/>
          <w:kern w:val="0"/>
          <w:sz w:val="32"/>
          <w:szCs w:val="32"/>
          <w:lang w:val="en-US" w:eastAsia="zh-CN"/>
        </w:rPr>
        <w:t>4、其他支出47.40万元，</w:t>
      </w:r>
      <w:r>
        <w:rPr>
          <w:rFonts w:hint="eastAsia" w:ascii="仿宋_GB2312" w:eastAsia="仿宋_GB2312" w:cs="仿宋_GB2312"/>
          <w:kern w:val="0"/>
          <w:sz w:val="32"/>
          <w:szCs w:val="32"/>
        </w:rPr>
        <w:t>主要</w:t>
      </w:r>
      <w:r>
        <w:rPr>
          <w:rFonts w:hint="eastAsia" w:ascii="仿宋_GB2312" w:eastAsia="仿宋_GB2312" w:cs="仿宋_GB2312"/>
          <w:kern w:val="0"/>
          <w:sz w:val="32"/>
          <w:szCs w:val="32"/>
          <w:lang w:val="en-US" w:eastAsia="zh-CN"/>
        </w:rPr>
        <w:t>用于：</w:t>
      </w:r>
      <w:r>
        <w:rPr>
          <w:rFonts w:hint="eastAsia" w:ascii="仿宋_GB2312" w:eastAsia="仿宋_GB2312" w:cs="仿宋_GB2312"/>
          <w:kern w:val="0"/>
          <w:sz w:val="32"/>
          <w:szCs w:val="32"/>
        </w:rPr>
        <w:t>政府绩效考评奖支出。较</w:t>
      </w:r>
      <w:r>
        <w:rPr>
          <w:rFonts w:hint="eastAsia" w:ascii="仿宋_GB2312" w:eastAsia="仿宋_GB2312" w:cs="仿宋_GB2312"/>
          <w:kern w:val="0"/>
          <w:sz w:val="32"/>
          <w:szCs w:val="32"/>
          <w:lang w:eastAsia="zh-CN"/>
        </w:rPr>
        <w:t>20</w:t>
      </w:r>
      <w:r>
        <w:rPr>
          <w:rFonts w:hint="eastAsia" w:ascii="仿宋_GB2312" w:eastAsia="仿宋_GB2312" w:cs="仿宋_GB2312"/>
          <w:kern w:val="0"/>
          <w:sz w:val="32"/>
          <w:szCs w:val="32"/>
          <w:lang w:val="en-US" w:eastAsia="zh-CN"/>
        </w:rPr>
        <w:t>21</w:t>
      </w:r>
      <w:r>
        <w:rPr>
          <w:rFonts w:hint="eastAsia" w:ascii="仿宋_GB2312" w:eastAsia="仿宋_GB2312" w:cs="仿宋_GB2312"/>
          <w:kern w:val="0"/>
          <w:sz w:val="32"/>
          <w:szCs w:val="32"/>
        </w:rPr>
        <w:t>年度决算数</w:t>
      </w:r>
      <w:r>
        <w:rPr>
          <w:rFonts w:hint="eastAsia" w:ascii="仿宋_GB2312" w:eastAsia="仿宋_GB2312" w:cs="仿宋_GB2312"/>
          <w:kern w:val="0"/>
          <w:sz w:val="32"/>
          <w:szCs w:val="32"/>
          <w:lang w:val="en-US" w:eastAsia="zh-CN"/>
        </w:rPr>
        <w:t>76.76万元减少29.36</w:t>
      </w:r>
      <w:r>
        <w:rPr>
          <w:rFonts w:hint="eastAsia" w:ascii="仿宋_GB2312" w:eastAsia="仿宋_GB2312" w:cs="仿宋_GB2312"/>
          <w:kern w:val="0"/>
          <w:sz w:val="32"/>
          <w:szCs w:val="32"/>
        </w:rPr>
        <w:t>万元，</w:t>
      </w:r>
      <w:r>
        <w:rPr>
          <w:rFonts w:hint="eastAsia" w:ascii="仿宋_GB2312" w:eastAsia="仿宋_GB2312" w:cs="仿宋_GB2312"/>
          <w:kern w:val="0"/>
          <w:sz w:val="32"/>
          <w:szCs w:val="32"/>
          <w:lang w:val="en-US" w:eastAsia="zh-CN"/>
        </w:rPr>
        <w:t>减少38.24</w:t>
      </w:r>
      <w:r>
        <w:rPr>
          <w:rFonts w:hint="eastAsia" w:ascii="仿宋_GB2312" w:eastAsia="仿宋_GB2312" w:cs="仿宋_GB2312"/>
          <w:kern w:val="0"/>
          <w:sz w:val="32"/>
          <w:szCs w:val="32"/>
        </w:rPr>
        <w:t>%</w:t>
      </w:r>
      <w:r>
        <w:rPr>
          <w:rFonts w:hint="eastAsia" w:ascii="仿宋_GB2312" w:eastAsia="仿宋_GB2312" w:cs="仿宋_GB2312"/>
          <w:kern w:val="0"/>
          <w:sz w:val="32"/>
          <w:szCs w:val="32"/>
          <w:lang w:eastAsia="zh-CN"/>
        </w:rPr>
        <w:t>，</w:t>
      </w:r>
      <w:r>
        <w:rPr>
          <w:rFonts w:hint="eastAsia" w:ascii="仿宋_GB2312" w:eastAsia="仿宋_GB2312" w:cs="仿宋_GB2312"/>
          <w:kern w:val="0"/>
          <w:sz w:val="32"/>
          <w:szCs w:val="32"/>
        </w:rPr>
        <w:t>主要原因是</w:t>
      </w:r>
      <w:r>
        <w:rPr>
          <w:rFonts w:hint="eastAsia" w:ascii="仿宋_GB2312" w:eastAsia="仿宋_GB2312" w:cs="仿宋_GB2312"/>
          <w:kern w:val="0"/>
          <w:sz w:val="32"/>
          <w:szCs w:val="32"/>
          <w:lang w:val="en-US" w:eastAsia="zh-CN"/>
        </w:rPr>
        <w:t>2021年其他支出归口统计不一致。</w:t>
      </w:r>
    </w:p>
    <w:p>
      <w:pPr>
        <w:keepNext w:val="0"/>
        <w:keepLines w:val="0"/>
        <w:widowControl w:val="0"/>
        <w:suppressLineNumbers w:val="0"/>
        <w:spacing w:before="0" w:beforeAutospacing="0" w:after="0" w:afterAutospacing="0"/>
        <w:ind w:left="0" w:right="0" w:firstLine="620" w:firstLineChars="200"/>
        <w:jc w:val="left"/>
        <w:rPr>
          <w:rFonts w:hint="eastAsia" w:ascii="仿宋" w:hAnsi="仿宋" w:eastAsia="仿宋_GB2312" w:cs="仿宋"/>
          <w:sz w:val="32"/>
          <w:szCs w:val="32"/>
          <w:highlight w:val="none"/>
          <w:lang w:eastAsia="zh-CN" w:bidi="ar"/>
        </w:rPr>
      </w:pPr>
      <w:r>
        <w:rPr>
          <w:rFonts w:hint="eastAsia" w:ascii="仿宋_GB2312" w:hAnsi="微软雅黑" w:eastAsia="仿宋_GB2312" w:cs="仿宋_GB2312"/>
          <w:i w:val="0"/>
          <w:iCs w:val="0"/>
          <w:caps w:val="0"/>
          <w:color w:val="000000"/>
          <w:spacing w:val="0"/>
          <w:sz w:val="31"/>
          <w:szCs w:val="31"/>
          <w:highlight w:val="none"/>
          <w:shd w:val="clear" w:color="auto" w:fill="FFFFFF"/>
          <w:lang w:val="en-US" w:eastAsia="zh-CN"/>
        </w:rPr>
        <w:t>5、</w:t>
      </w:r>
      <w:r>
        <w:rPr>
          <w:rFonts w:hint="default" w:ascii="仿宋_GB2312" w:hAnsi="微软雅黑" w:eastAsia="仿宋_GB2312" w:cs="仿宋_GB2312"/>
          <w:i w:val="0"/>
          <w:iCs w:val="0"/>
          <w:caps w:val="0"/>
          <w:color w:val="000000"/>
          <w:spacing w:val="0"/>
          <w:sz w:val="31"/>
          <w:szCs w:val="31"/>
          <w:highlight w:val="none"/>
          <w:shd w:val="clear" w:color="auto" w:fill="FFFFFF"/>
        </w:rPr>
        <w:t>结余分配</w:t>
      </w:r>
      <w:r>
        <w:rPr>
          <w:rFonts w:hint="eastAsia" w:ascii="仿宋_GB2312" w:hAnsi="微软雅黑" w:eastAsia="仿宋_GB2312" w:cs="仿宋_GB2312"/>
          <w:color w:val="000000"/>
          <w:sz w:val="31"/>
          <w:szCs w:val="31"/>
          <w:highlight w:val="none"/>
          <w:shd w:val="clear" w:color="auto" w:fill="FFFFFF"/>
        </w:rPr>
        <w:t>0.00</w:t>
      </w:r>
      <w:r>
        <w:rPr>
          <w:rFonts w:hint="default" w:ascii="仿宋_GB2312" w:hAnsi="微软雅黑" w:eastAsia="仿宋_GB2312" w:cs="仿宋_GB2312"/>
          <w:i w:val="0"/>
          <w:iCs w:val="0"/>
          <w:caps w:val="0"/>
          <w:color w:val="000000"/>
          <w:spacing w:val="0"/>
          <w:sz w:val="31"/>
          <w:szCs w:val="31"/>
          <w:highlight w:val="none"/>
          <w:shd w:val="clear" w:color="auto" w:fill="FFFFFF"/>
        </w:rPr>
        <w:t>万元，</w:t>
      </w:r>
      <w:r>
        <w:rPr>
          <w:rFonts w:hint="eastAsia" w:ascii="仿宋_GB2312" w:hAnsi="微软雅黑" w:eastAsia="仿宋_GB2312" w:cs="仿宋_GB2312"/>
          <w:i w:val="0"/>
          <w:iCs w:val="0"/>
          <w:caps w:val="0"/>
          <w:color w:val="000000"/>
          <w:spacing w:val="0"/>
          <w:sz w:val="31"/>
          <w:szCs w:val="31"/>
          <w:highlight w:val="none"/>
          <w:shd w:val="clear" w:color="auto" w:fill="FFFFFF"/>
          <w:lang w:val="en-US" w:eastAsia="zh-CN"/>
        </w:rPr>
        <w:t>主要用于：</w:t>
      </w:r>
      <w:r>
        <w:rPr>
          <w:rFonts w:hint="default" w:ascii="仿宋_GB2312" w:hAnsi="微软雅黑" w:eastAsia="仿宋_GB2312" w:cs="仿宋_GB2312"/>
          <w:i w:val="0"/>
          <w:iCs w:val="0"/>
          <w:caps w:val="0"/>
          <w:color w:val="000000"/>
          <w:spacing w:val="0"/>
          <w:sz w:val="31"/>
          <w:szCs w:val="31"/>
          <w:highlight w:val="none"/>
          <w:shd w:val="clear" w:color="auto" w:fill="FFFFFF"/>
        </w:rPr>
        <w:t>事业单位按规定提取的专用结余、缴纳所得税和转入非财政拨款结余等。较202</w:t>
      </w:r>
      <w:r>
        <w:rPr>
          <w:rFonts w:hint="eastAsia" w:ascii="仿宋_GB2312" w:hAnsi="微软雅黑" w:eastAsia="仿宋_GB2312" w:cs="仿宋_GB2312"/>
          <w:i w:val="0"/>
          <w:iCs w:val="0"/>
          <w:caps w:val="0"/>
          <w:color w:val="000000"/>
          <w:spacing w:val="0"/>
          <w:sz w:val="31"/>
          <w:szCs w:val="31"/>
          <w:highlight w:val="none"/>
          <w:shd w:val="clear" w:color="auto" w:fill="FFFFFF"/>
          <w:lang w:val="en-US" w:eastAsia="zh-CN"/>
        </w:rPr>
        <w:t>1</w:t>
      </w:r>
      <w:r>
        <w:rPr>
          <w:rFonts w:hint="default" w:ascii="仿宋_GB2312" w:hAnsi="微软雅黑" w:eastAsia="仿宋_GB2312" w:cs="仿宋_GB2312"/>
          <w:i w:val="0"/>
          <w:iCs w:val="0"/>
          <w:caps w:val="0"/>
          <w:color w:val="000000"/>
          <w:spacing w:val="0"/>
          <w:sz w:val="31"/>
          <w:szCs w:val="31"/>
          <w:highlight w:val="none"/>
          <w:shd w:val="clear" w:color="auto" w:fill="FFFFFF"/>
        </w:rPr>
        <w:t>年决算</w:t>
      </w:r>
      <w:r>
        <w:rPr>
          <w:rFonts w:hint="eastAsia" w:ascii="仿宋_GB2312" w:hAnsi="微软雅黑" w:eastAsia="仿宋_GB2312" w:cs="仿宋_GB2312"/>
          <w:color w:val="000000"/>
          <w:sz w:val="31"/>
          <w:szCs w:val="31"/>
          <w:highlight w:val="none"/>
          <w:shd w:val="clear" w:color="auto" w:fill="FFFFFF"/>
        </w:rPr>
        <w:t>0.00</w:t>
      </w:r>
      <w:r>
        <w:rPr>
          <w:rFonts w:hint="default" w:ascii="仿宋_GB2312" w:hAnsi="微软雅黑" w:eastAsia="仿宋_GB2312" w:cs="仿宋_GB2312"/>
          <w:i w:val="0"/>
          <w:iCs w:val="0"/>
          <w:caps w:val="0"/>
          <w:color w:val="000000"/>
          <w:spacing w:val="0"/>
          <w:sz w:val="31"/>
          <w:szCs w:val="31"/>
          <w:highlight w:val="none"/>
          <w:shd w:val="clear" w:color="auto" w:fill="FFFFFF"/>
        </w:rPr>
        <w:t>万元</w:t>
      </w:r>
      <w:r>
        <w:rPr>
          <w:rFonts w:hint="eastAsia" w:ascii="仿宋_GB2312" w:hAnsi="微软雅黑" w:eastAsia="仿宋_GB2312" w:cs="仿宋_GB2312"/>
          <w:i w:val="0"/>
          <w:iCs w:val="0"/>
          <w:caps w:val="0"/>
          <w:color w:val="000000"/>
          <w:spacing w:val="0"/>
          <w:sz w:val="31"/>
          <w:szCs w:val="31"/>
          <w:highlight w:val="none"/>
          <w:shd w:val="clear" w:color="auto" w:fill="FFFFFF"/>
          <w:lang w:val="en-US" w:eastAsia="zh-CN"/>
        </w:rPr>
        <w:t>,</w:t>
      </w:r>
      <w:r>
        <w:rPr>
          <w:rFonts w:hint="eastAsia" w:ascii="仿宋_GB2312" w:hAnsi="微软雅黑" w:eastAsia="仿宋_GB2312" w:cs="仿宋_GB2312"/>
          <w:color w:val="000000"/>
          <w:sz w:val="31"/>
          <w:szCs w:val="31"/>
          <w:highlight w:val="none"/>
          <w:shd w:val="clear" w:color="auto" w:fill="FFFFFF"/>
        </w:rPr>
        <w:t>增加0.00</w:t>
      </w:r>
      <w:r>
        <w:rPr>
          <w:rFonts w:hint="default" w:ascii="仿宋_GB2312" w:hAnsi="微软雅黑" w:eastAsia="仿宋_GB2312" w:cs="仿宋_GB2312"/>
          <w:i w:val="0"/>
          <w:iCs w:val="0"/>
          <w:caps w:val="0"/>
          <w:color w:val="000000"/>
          <w:spacing w:val="0"/>
          <w:sz w:val="31"/>
          <w:szCs w:val="31"/>
          <w:highlight w:val="none"/>
          <w:shd w:val="clear" w:color="auto" w:fill="FFFFFF"/>
        </w:rPr>
        <w:t>万元，</w:t>
      </w:r>
      <w:r>
        <w:rPr>
          <w:rFonts w:hint="eastAsia" w:ascii="仿宋_GB2312" w:hAnsi="微软雅黑" w:eastAsia="仿宋_GB2312" w:cs="仿宋_GB2312"/>
          <w:color w:val="000000"/>
          <w:sz w:val="31"/>
          <w:szCs w:val="31"/>
          <w:highlight w:val="none"/>
          <w:shd w:val="clear" w:color="auto" w:fill="FFFFFF"/>
        </w:rPr>
        <w:t>增长0%</w:t>
      </w:r>
      <w:r>
        <w:rPr>
          <w:rFonts w:hint="default" w:ascii="仿宋_GB2312" w:hAnsi="微软雅黑" w:eastAsia="仿宋_GB2312" w:cs="仿宋_GB2312"/>
          <w:i w:val="0"/>
          <w:iCs w:val="0"/>
          <w:caps w:val="0"/>
          <w:color w:val="000000"/>
          <w:spacing w:val="0"/>
          <w:sz w:val="31"/>
          <w:szCs w:val="31"/>
          <w:highlight w:val="none"/>
          <w:shd w:val="clear" w:color="auto" w:fill="FFFFFF"/>
        </w:rPr>
        <w:t>，</w:t>
      </w:r>
      <w:r>
        <w:rPr>
          <w:rFonts w:hint="default" w:ascii="仿宋_GB2312" w:hAnsi="微软雅黑" w:eastAsia="仿宋_GB2312" w:cs="仿宋_GB2312"/>
          <w:i w:val="0"/>
          <w:iCs w:val="0"/>
          <w:caps w:val="0"/>
          <w:color w:val="000000" w:themeColor="text1"/>
          <w:spacing w:val="0"/>
          <w:sz w:val="31"/>
          <w:szCs w:val="31"/>
          <w:highlight w:val="none"/>
          <w:shd w:val="clear" w:color="auto" w:fill="FFFFFF"/>
          <w14:textFill>
            <w14:solidFill>
              <w14:schemeClr w14:val="tx1"/>
            </w14:solidFill>
          </w14:textFill>
        </w:rPr>
        <w:t>主要原因是</w:t>
      </w:r>
      <w:r>
        <w:rPr>
          <w:rFonts w:hint="eastAsia" w:ascii="仿宋" w:hAnsi="仿宋" w:eastAsia="仿宋" w:cs="仿宋"/>
          <w:color w:val="000000" w:themeColor="text1"/>
          <w:kern w:val="2"/>
          <w:sz w:val="32"/>
          <w:szCs w:val="32"/>
          <w:highlight w:val="none"/>
          <w:lang w:val="en-US" w:eastAsia="zh-CN" w:bidi="ar"/>
          <w14:textFill>
            <w14:solidFill>
              <w14:schemeClr w14:val="tx1"/>
            </w14:solidFill>
          </w14:textFill>
        </w:rPr>
        <w:t>：本单位没有支出结余</w:t>
      </w:r>
      <w:r>
        <w:rPr>
          <w:rFonts w:hint="eastAsia" w:ascii="仿宋" w:hAnsi="仿宋" w:eastAsia="仿宋" w:cs="仿宋"/>
          <w:color w:val="auto"/>
          <w:kern w:val="2"/>
          <w:sz w:val="32"/>
          <w:szCs w:val="32"/>
          <w:highlight w:val="none"/>
          <w:lang w:val="en-US" w:eastAsia="zh-CN" w:bidi="ar"/>
        </w:rPr>
        <w:t>。</w:t>
      </w:r>
    </w:p>
    <w:p>
      <w:pPr>
        <w:keepNext w:val="0"/>
        <w:keepLines w:val="0"/>
        <w:widowControl w:val="0"/>
        <w:suppressLineNumbers w:val="0"/>
        <w:spacing w:before="0" w:beforeAutospacing="0" w:after="0" w:afterAutospacing="0"/>
        <w:ind w:left="0" w:right="0" w:firstLine="640" w:firstLineChars="200"/>
        <w:jc w:val="left"/>
        <w:rPr>
          <w:rFonts w:hint="eastAsia" w:ascii="仿宋" w:hAnsi="仿宋" w:eastAsia="仿宋" w:cs="仿宋"/>
          <w:color w:val="auto"/>
          <w:kern w:val="2"/>
          <w:sz w:val="32"/>
          <w:szCs w:val="32"/>
          <w:highlight w:val="none"/>
          <w:lang w:val="en-US" w:eastAsia="zh-CN" w:bidi="ar"/>
        </w:rPr>
      </w:pPr>
      <w:r>
        <w:rPr>
          <w:rFonts w:hint="eastAsia" w:ascii="仿宋" w:hAnsi="仿宋" w:eastAsia="仿宋" w:cs="仿宋"/>
          <w:sz w:val="32"/>
          <w:szCs w:val="32"/>
          <w:highlight w:val="none"/>
          <w:lang w:val="en-US" w:eastAsia="zh-CN"/>
        </w:rPr>
        <w:t>6、</w:t>
      </w:r>
      <w:r>
        <w:rPr>
          <w:rFonts w:hint="eastAsia" w:ascii="仿宋" w:hAnsi="仿宋" w:eastAsia="仿宋" w:cs="仿宋"/>
          <w:sz w:val="32"/>
          <w:szCs w:val="32"/>
          <w:highlight w:val="none"/>
        </w:rPr>
        <w:t>年末</w:t>
      </w:r>
      <w:r>
        <w:rPr>
          <w:rFonts w:hint="eastAsia" w:ascii="仿宋" w:hAnsi="仿宋" w:eastAsia="仿宋" w:cs="仿宋"/>
          <w:sz w:val="32"/>
          <w:szCs w:val="32"/>
          <w:highlight w:val="none"/>
          <w:lang w:val="en-US" w:eastAsia="zh-CN"/>
        </w:rPr>
        <w:t>无</w:t>
      </w:r>
      <w:r>
        <w:rPr>
          <w:rFonts w:hint="eastAsia" w:ascii="仿宋" w:hAnsi="仿宋" w:eastAsia="仿宋" w:cs="仿宋"/>
          <w:sz w:val="32"/>
          <w:szCs w:val="32"/>
          <w:highlight w:val="none"/>
        </w:rPr>
        <w:t>结转和结余</w:t>
      </w:r>
      <w:r>
        <w:rPr>
          <w:rFonts w:hint="eastAsia" w:ascii="仿宋" w:hAnsi="仿宋" w:eastAsia="仿宋" w:cs="仿宋"/>
          <w:color w:val="auto"/>
          <w:kern w:val="2"/>
          <w:sz w:val="32"/>
          <w:szCs w:val="32"/>
          <w:highlight w:val="none"/>
          <w:lang w:val="en-US" w:eastAsia="zh-CN" w:bidi="ar"/>
        </w:rPr>
        <w:t>。</w:t>
      </w:r>
    </w:p>
    <w:p>
      <w:pPr>
        <w:keepNext w:val="0"/>
        <w:keepLines w:val="0"/>
        <w:widowControl w:val="0"/>
        <w:suppressLineNumbers w:val="0"/>
        <w:spacing w:before="0" w:beforeAutospacing="0" w:after="0" w:afterAutospacing="0"/>
        <w:ind w:left="0" w:right="0" w:firstLine="640" w:firstLineChars="200"/>
        <w:jc w:val="left"/>
        <w:rPr>
          <w:rFonts w:ascii="仿宋" w:hAnsi="仿宋" w:eastAsia="仿宋" w:cs="仿宋"/>
          <w:sz w:val="32"/>
          <w:szCs w:val="32"/>
          <w:highlight w:val="none"/>
        </w:rPr>
      </w:pPr>
      <w:r>
        <w:rPr>
          <w:rFonts w:hint="eastAsia" w:ascii="仿宋" w:hAnsi="仿宋" w:eastAsia="仿宋" w:cs="仿宋"/>
          <w:sz w:val="32"/>
          <w:szCs w:val="32"/>
          <w:highlight w:val="none"/>
        </w:rPr>
        <w:drawing>
          <wp:inline distT="0" distB="0" distL="114300" distR="114300">
            <wp:extent cx="4460875" cy="2765425"/>
            <wp:effectExtent l="4445" t="5080" r="11430" b="10795"/>
            <wp:docPr id="3" name="图表 3" title="{{img_zcjs}}"/>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p>
      <w:pPr>
        <w:jc w:val="left"/>
        <w:rPr>
          <w:rFonts w:ascii="黑体" w:hAnsi="黑体" w:eastAsia="黑体" w:cs="黑体"/>
          <w:sz w:val="32"/>
          <w:szCs w:val="32"/>
          <w:highlight w:val="none"/>
        </w:rPr>
      </w:pPr>
      <w:r>
        <w:rPr>
          <w:rFonts w:hint="eastAsia" w:ascii="黑体" w:hAnsi="黑体" w:eastAsia="黑体" w:cs="黑体"/>
          <w:sz w:val="32"/>
          <w:szCs w:val="32"/>
          <w:highlight w:val="none"/>
        </w:rPr>
        <w:t>二、2022年度</w:t>
      </w:r>
      <w:bookmarkStart w:id="3" w:name="OLE_LINK1"/>
      <w:r>
        <w:rPr>
          <w:rFonts w:hint="eastAsia" w:ascii="黑体" w:hAnsi="黑体" w:eastAsia="黑体" w:cs="黑体"/>
          <w:sz w:val="32"/>
          <w:szCs w:val="32"/>
          <w:highlight w:val="none"/>
        </w:rPr>
        <w:t>一般公共预算财政拨款支出决算情况</w:t>
      </w:r>
      <w:bookmarkEnd w:id="3"/>
    </w:p>
    <w:p>
      <w:pPr>
        <w:ind w:firstLine="640" w:firstLineChars="200"/>
        <w:jc w:val="left"/>
        <w:rPr>
          <w:rFonts w:ascii="仿宋" w:hAnsi="仿宋" w:eastAsia="仿宋" w:cs="仿宋"/>
          <w:sz w:val="32"/>
          <w:szCs w:val="32"/>
          <w:highlight w:val="none"/>
        </w:rPr>
      </w:pPr>
      <w:r>
        <w:rPr>
          <w:rFonts w:hint="eastAsia" w:ascii="仿宋" w:hAnsi="仿宋" w:eastAsia="仿宋" w:cs="仿宋"/>
          <w:sz w:val="32"/>
          <w:szCs w:val="32"/>
          <w:highlight w:val="none"/>
          <w:lang w:val="en-US" w:eastAsia="zh-CN"/>
        </w:rPr>
        <w:t>环江毛南族自治县水源镇卫生院</w:t>
      </w:r>
      <w:r>
        <w:rPr>
          <w:rFonts w:hint="eastAsia" w:ascii="仿宋" w:hAnsi="仿宋" w:eastAsia="仿宋" w:cs="仿宋"/>
          <w:sz w:val="32"/>
          <w:szCs w:val="32"/>
          <w:highlight w:val="none"/>
        </w:rPr>
        <w:t>2022年度一般公共预算财政拨款支出</w:t>
      </w:r>
      <w:r>
        <w:rPr>
          <w:rFonts w:hint="eastAsia" w:ascii="仿宋" w:hAnsi="仿宋" w:eastAsia="仿宋" w:cs="仿宋"/>
          <w:sz w:val="32"/>
          <w:u w:color="auto"/>
          <w:lang w:val="en-US" w:eastAsia="zh-CN"/>
        </w:rPr>
        <w:t>741.99</w:t>
      </w:r>
      <w:r>
        <w:rPr>
          <w:rFonts w:hint="eastAsia" w:ascii="仿宋" w:hAnsi="仿宋" w:eastAsia="仿宋" w:cs="仿宋"/>
          <w:sz w:val="32"/>
          <w:szCs w:val="32"/>
          <w:highlight w:val="none"/>
        </w:rPr>
        <w:t>万元，较2021年度决算数</w:t>
      </w:r>
      <w:r>
        <w:rPr>
          <w:rFonts w:hint="eastAsia" w:ascii="仿宋" w:hAnsi="仿宋" w:eastAsia="仿宋" w:cs="仿宋"/>
          <w:sz w:val="32"/>
          <w:szCs w:val="32"/>
          <w:highlight w:val="none"/>
          <w:lang w:val="en-US" w:eastAsia="zh-CN"/>
        </w:rPr>
        <w:t>765.02万元</w:t>
      </w:r>
      <w:r>
        <w:rPr>
          <w:rFonts w:ascii="仿宋" w:hAnsi="仿宋" w:eastAsia="仿宋" w:cs="仿宋"/>
          <w:sz w:val="32"/>
          <w:u w:color="auto"/>
        </w:rPr>
        <w:t>减少</w:t>
      </w:r>
      <w:r>
        <w:rPr>
          <w:rFonts w:hint="eastAsia" w:ascii="仿宋" w:hAnsi="仿宋" w:eastAsia="仿宋" w:cs="仿宋"/>
          <w:sz w:val="32"/>
          <w:u w:color="auto"/>
          <w:lang w:val="en-US" w:eastAsia="zh-CN"/>
        </w:rPr>
        <w:t>23.03</w:t>
      </w:r>
      <w:r>
        <w:rPr>
          <w:rFonts w:hint="eastAsia" w:ascii="仿宋" w:hAnsi="仿宋" w:eastAsia="仿宋" w:cs="仿宋"/>
          <w:sz w:val="32"/>
          <w:szCs w:val="32"/>
          <w:highlight w:val="none"/>
        </w:rPr>
        <w:t>万元，</w:t>
      </w:r>
      <w:r>
        <w:rPr>
          <w:rFonts w:ascii="仿宋" w:hAnsi="仿宋" w:eastAsia="仿宋" w:cs="仿宋"/>
          <w:sz w:val="32"/>
          <w:u w:color="auto"/>
        </w:rPr>
        <w:t>下降</w:t>
      </w:r>
      <w:r>
        <w:rPr>
          <w:rFonts w:hint="eastAsia" w:ascii="仿宋" w:hAnsi="仿宋" w:eastAsia="仿宋" w:cs="仿宋"/>
          <w:sz w:val="32"/>
          <w:u w:color="auto"/>
          <w:lang w:val="en-US" w:eastAsia="zh-CN"/>
        </w:rPr>
        <w:t>3.01</w:t>
      </w:r>
      <w:r>
        <w:rPr>
          <w:rFonts w:ascii="仿宋" w:hAnsi="仿宋" w:eastAsia="仿宋" w:cs="仿宋"/>
          <w:sz w:val="32"/>
          <w:u w:color="auto"/>
        </w:rPr>
        <w:t>%</w:t>
      </w:r>
      <w:r>
        <w:rPr>
          <w:rFonts w:hint="eastAsia" w:ascii="仿宋" w:hAnsi="仿宋" w:eastAsia="仿宋" w:cs="仿宋"/>
          <w:sz w:val="32"/>
          <w:szCs w:val="32"/>
          <w:highlight w:val="none"/>
        </w:rPr>
        <w:t>。其中：基本支出</w:t>
      </w:r>
      <w:r>
        <w:rPr>
          <w:rFonts w:hint="eastAsia" w:ascii="仿宋" w:hAnsi="仿宋" w:eastAsia="仿宋" w:cs="仿宋"/>
          <w:sz w:val="32"/>
          <w:u w:color="auto"/>
          <w:lang w:val="en-US" w:eastAsia="zh-CN"/>
        </w:rPr>
        <w:t>458.18</w:t>
      </w:r>
      <w:r>
        <w:rPr>
          <w:rFonts w:hint="eastAsia" w:ascii="仿宋" w:hAnsi="仿宋" w:eastAsia="仿宋" w:cs="仿宋"/>
          <w:sz w:val="32"/>
          <w:szCs w:val="32"/>
          <w:highlight w:val="none"/>
        </w:rPr>
        <w:t>万元，项目支出</w:t>
      </w:r>
      <w:r>
        <w:rPr>
          <w:rFonts w:hint="eastAsia" w:ascii="仿宋" w:hAnsi="仿宋" w:eastAsia="仿宋" w:cs="仿宋"/>
          <w:sz w:val="32"/>
          <w:u w:color="auto"/>
          <w:lang w:val="en-US" w:eastAsia="zh-CN"/>
        </w:rPr>
        <w:t>283.81</w:t>
      </w:r>
      <w:r>
        <w:rPr>
          <w:rFonts w:hint="eastAsia" w:ascii="仿宋" w:hAnsi="仿宋" w:eastAsia="仿宋" w:cs="仿宋"/>
          <w:sz w:val="32"/>
          <w:szCs w:val="32"/>
          <w:highlight w:val="none"/>
        </w:rPr>
        <w:t>万元。</w:t>
      </w:r>
    </w:p>
    <w:p>
      <w:pPr>
        <w:ind w:firstLine="640" w:firstLineChars="200"/>
        <w:jc w:val="left"/>
        <w:rPr>
          <w:rFonts w:ascii="仿宋" w:hAnsi="仿宋" w:eastAsia="仿宋"/>
          <w:sz w:val="32"/>
          <w:szCs w:val="32"/>
          <w:highlight w:val="none"/>
        </w:rPr>
      </w:pPr>
      <w:r>
        <w:rPr>
          <w:rFonts w:hint="eastAsia" w:ascii="仿宋" w:hAnsi="仿宋" w:eastAsia="仿宋" w:cs="仿宋"/>
          <w:sz w:val="32"/>
          <w:szCs w:val="32"/>
          <w:highlight w:val="none"/>
          <w:lang w:val="en-US" w:eastAsia="zh-CN"/>
        </w:rPr>
        <w:t>环江毛南族自治县水源镇卫生院</w:t>
      </w:r>
      <w:r>
        <w:rPr>
          <w:rFonts w:hint="eastAsia" w:ascii="仿宋" w:hAnsi="仿宋" w:eastAsia="仿宋" w:cs="仿宋"/>
          <w:sz w:val="32"/>
          <w:szCs w:val="32"/>
          <w:highlight w:val="none"/>
        </w:rPr>
        <w:t>2022 年度一般公共预算财政拨款支出年初预算为</w:t>
      </w:r>
      <w:r>
        <w:rPr>
          <w:rFonts w:hint="eastAsia" w:ascii="仿宋" w:hAnsi="仿宋" w:eastAsia="仿宋" w:cs="仿宋"/>
          <w:sz w:val="32"/>
          <w:u w:color="auto"/>
          <w:lang w:val="en-US" w:eastAsia="zh-CN"/>
        </w:rPr>
        <w:t>445.99</w:t>
      </w:r>
      <w:r>
        <w:rPr>
          <w:rFonts w:hint="eastAsia" w:ascii="仿宋" w:hAnsi="仿宋" w:eastAsia="仿宋" w:cs="仿宋"/>
          <w:sz w:val="32"/>
          <w:szCs w:val="32"/>
          <w:highlight w:val="none"/>
        </w:rPr>
        <w:t>万元，支出决算为</w:t>
      </w:r>
      <w:r>
        <w:rPr>
          <w:rFonts w:hint="eastAsia" w:ascii="仿宋" w:hAnsi="仿宋" w:eastAsia="仿宋" w:cs="仿宋"/>
          <w:sz w:val="32"/>
          <w:szCs w:val="32"/>
          <w:highlight w:val="none"/>
          <w:lang w:val="en-US" w:eastAsia="zh-CN"/>
        </w:rPr>
        <w:t>741.99</w:t>
      </w:r>
      <w:r>
        <w:rPr>
          <w:rFonts w:hint="eastAsia" w:ascii="仿宋" w:hAnsi="仿宋" w:eastAsia="仿宋" w:cs="仿宋"/>
          <w:sz w:val="32"/>
          <w:szCs w:val="32"/>
          <w:highlight w:val="none"/>
        </w:rPr>
        <w:t>万元，完成年初预算的</w:t>
      </w:r>
      <w:r>
        <w:rPr>
          <w:rFonts w:hint="eastAsia" w:ascii="仿宋" w:hAnsi="仿宋" w:eastAsia="仿宋" w:cs="仿宋"/>
          <w:sz w:val="32"/>
          <w:u w:color="auto"/>
          <w:lang w:val="en-US" w:eastAsia="zh-CN"/>
        </w:rPr>
        <w:t>166.36</w:t>
      </w:r>
      <w:r>
        <w:rPr>
          <w:rFonts w:ascii="仿宋" w:hAnsi="仿宋" w:eastAsia="仿宋" w:cs="仿宋"/>
          <w:sz w:val="32"/>
          <w:u w:color="auto"/>
        </w:rPr>
        <w:t>%</w:t>
      </w:r>
      <w:r>
        <w:rPr>
          <w:rFonts w:hint="eastAsia" w:ascii="仿宋" w:hAnsi="仿宋" w:eastAsia="仿宋" w:cs="仿宋"/>
          <w:sz w:val="32"/>
          <w:szCs w:val="32"/>
          <w:highlight w:val="none"/>
        </w:rPr>
        <w:t>。</w:t>
      </w:r>
      <w:bookmarkStart w:id="4" w:name="OLE_LINK2"/>
      <w:bookmarkEnd w:id="4"/>
    </w:p>
    <w:p>
      <w:pPr>
        <w:keepNext w:val="0"/>
        <w:keepLines w:val="0"/>
        <w:widowControl w:val="0"/>
        <w:numPr>
          <w:ilvl w:val="0"/>
          <w:numId w:val="1"/>
        </w:numPr>
        <w:suppressLineNumbers w:val="0"/>
        <w:spacing w:before="0" w:beforeAutospacing="0" w:after="0" w:afterAutospacing="0"/>
        <w:ind w:left="0" w:leftChars="0" w:right="0" w:rightChars="0" w:firstLine="420" w:firstLineChars="0"/>
        <w:jc w:val="left"/>
        <w:rPr>
          <w:rFonts w:hint="eastAsia" w:eastAsia="仿宋"/>
          <w:color w:val="FF0000"/>
          <w:highlight w:val="none"/>
          <w:lang w:val="en-US" w:eastAsia="zh-CN"/>
        </w:rPr>
      </w:pPr>
      <w:r>
        <w:rPr>
          <w:rFonts w:hint="eastAsia" w:ascii="仿宋" w:hAnsi="仿宋" w:eastAsia="仿宋"/>
          <w:sz w:val="32"/>
          <w:szCs w:val="32"/>
          <w:highlight w:val="none"/>
        </w:rPr>
        <w:t>社会保障和就业支出</w:t>
      </w:r>
      <w:r>
        <w:rPr>
          <w:rFonts w:ascii="仿宋" w:hAnsi="仿宋" w:eastAsia="仿宋"/>
          <w:sz w:val="32"/>
          <w:u w:color="auto"/>
        </w:rPr>
        <w:t>（208</w:t>
      </w:r>
      <w:r>
        <w:rPr>
          <w:rFonts w:hint="eastAsia" w:ascii="仿宋" w:hAnsi="仿宋" w:eastAsia="仿宋"/>
          <w:sz w:val="32"/>
          <w:szCs w:val="32"/>
          <w:highlight w:val="none"/>
        </w:rPr>
        <w:t>类）年初预算为</w:t>
      </w:r>
      <w:r>
        <w:rPr>
          <w:rFonts w:hint="eastAsia" w:ascii="仿宋" w:hAnsi="仿宋" w:eastAsia="仿宋"/>
          <w:sz w:val="32"/>
          <w:szCs w:val="32"/>
          <w:highlight w:val="none"/>
          <w:lang w:val="en-US" w:eastAsia="zh-CN"/>
        </w:rPr>
        <w:t>50.19</w:t>
      </w:r>
      <w:r>
        <w:rPr>
          <w:rFonts w:hint="eastAsia" w:ascii="仿宋" w:hAnsi="仿宋" w:eastAsia="仿宋"/>
          <w:sz w:val="32"/>
          <w:szCs w:val="32"/>
          <w:highlight w:val="none"/>
        </w:rPr>
        <w:t>万元，支出决算为</w:t>
      </w:r>
      <w:r>
        <w:rPr>
          <w:rFonts w:hint="eastAsia" w:ascii="仿宋" w:hAnsi="仿宋" w:eastAsia="仿宋"/>
          <w:sz w:val="32"/>
          <w:szCs w:val="32"/>
          <w:highlight w:val="none"/>
          <w:lang w:val="en-US" w:eastAsia="zh-CN"/>
        </w:rPr>
        <w:t>44.95</w:t>
      </w:r>
      <w:r>
        <w:rPr>
          <w:rFonts w:hint="eastAsia" w:ascii="仿宋" w:hAnsi="仿宋" w:eastAsia="仿宋"/>
          <w:sz w:val="32"/>
          <w:szCs w:val="32"/>
          <w:highlight w:val="none"/>
        </w:rPr>
        <w:t>万元，完成年初预算的</w:t>
      </w:r>
      <w:r>
        <w:rPr>
          <w:rFonts w:hint="eastAsia" w:ascii="仿宋" w:hAnsi="仿宋" w:eastAsia="仿宋"/>
          <w:sz w:val="32"/>
          <w:szCs w:val="32"/>
          <w:highlight w:val="none"/>
          <w:lang w:val="en-US" w:eastAsia="zh-CN"/>
        </w:rPr>
        <w:t>89.55</w:t>
      </w:r>
      <w:r>
        <w:rPr>
          <w:rFonts w:ascii="仿宋" w:hAnsi="仿宋" w:eastAsia="仿宋"/>
          <w:sz w:val="32"/>
          <w:szCs w:val="32"/>
          <w:highlight w:val="none"/>
        </w:rPr>
        <w:t>%</w:t>
      </w:r>
      <w:r>
        <w:rPr>
          <w:rFonts w:hint="eastAsia" w:ascii="仿宋" w:hAnsi="仿宋" w:eastAsia="仿宋"/>
          <w:sz w:val="32"/>
          <w:szCs w:val="32"/>
          <w:highlight w:val="none"/>
        </w:rPr>
        <w:t>。</w:t>
      </w:r>
      <w:r>
        <w:rPr>
          <w:rFonts w:hint="eastAsia" w:ascii="仿宋" w:hAnsi="仿宋" w:eastAsia="仿宋"/>
          <w:color w:val="000000" w:themeColor="text1"/>
          <w:sz w:val="32"/>
          <w:szCs w:val="32"/>
          <w:highlight w:val="none"/>
          <w14:textFill>
            <w14:solidFill>
              <w14:schemeClr w14:val="tx1"/>
            </w14:solidFill>
          </w14:textFill>
        </w:rPr>
        <w:t>预决算</w:t>
      </w:r>
      <w:r>
        <w:rPr>
          <w:rFonts w:hint="eastAsia" w:ascii="仿宋" w:hAnsi="仿宋" w:eastAsia="仿宋"/>
          <w:color w:val="000000" w:themeColor="text1"/>
          <w:sz w:val="32"/>
          <w:szCs w:val="32"/>
          <w:highlight w:val="none"/>
          <w:lang w:val="en-US" w:eastAsia="zh-CN"/>
          <w14:textFill>
            <w14:solidFill>
              <w14:schemeClr w14:val="tx1"/>
            </w14:solidFill>
          </w14:textFill>
        </w:rPr>
        <w:t>存有</w:t>
      </w:r>
      <w:r>
        <w:rPr>
          <w:rFonts w:hint="eastAsia" w:ascii="仿宋" w:hAnsi="仿宋" w:eastAsia="仿宋"/>
          <w:color w:val="000000" w:themeColor="text1"/>
          <w:sz w:val="32"/>
          <w:szCs w:val="32"/>
          <w:highlight w:val="none"/>
          <w14:textFill>
            <w14:solidFill>
              <w14:schemeClr w14:val="tx1"/>
            </w14:solidFill>
          </w14:textFill>
        </w:rPr>
        <w:t>差异</w:t>
      </w:r>
      <w:r>
        <w:rPr>
          <w:rFonts w:hint="eastAsia" w:ascii="仿宋" w:hAnsi="仿宋" w:eastAsia="仿宋"/>
          <w:color w:val="000000" w:themeColor="text1"/>
          <w:sz w:val="32"/>
          <w:szCs w:val="32"/>
          <w:highlight w:val="none"/>
          <w:lang w:val="en-US" w:eastAsia="zh-CN"/>
          <w14:textFill>
            <w14:solidFill>
              <w14:schemeClr w14:val="tx1"/>
            </w14:solidFill>
          </w14:textFill>
        </w:rPr>
        <w:t>原因是：人员减少</w:t>
      </w:r>
      <w:r>
        <w:rPr>
          <w:rFonts w:hint="eastAsia" w:ascii="仿宋" w:hAnsi="仿宋" w:eastAsia="仿宋" w:cs="仿宋"/>
          <w:color w:val="auto"/>
          <w:kern w:val="2"/>
          <w:sz w:val="32"/>
          <w:szCs w:val="32"/>
          <w:highlight w:val="none"/>
          <w:lang w:val="en-US" w:eastAsia="zh-CN" w:bidi="ar"/>
        </w:rPr>
        <w:t>。</w:t>
      </w:r>
    </w:p>
    <w:p>
      <w:pPr>
        <w:jc w:val="left"/>
        <w:rPr>
          <w:rFonts w:hint="eastAsia" w:ascii="仿宋" w:hAnsi="仿宋" w:eastAsia="仿宋"/>
          <w:sz w:val="32"/>
          <w:szCs w:val="32"/>
          <w:highlight w:val="none"/>
        </w:rPr>
      </w:pPr>
      <w:r>
        <w:rPr>
          <w:rFonts w:hint="eastAsia" w:ascii="仿宋" w:hAnsi="仿宋" w:eastAsia="仿宋"/>
          <w:sz w:val="32"/>
          <w:szCs w:val="32"/>
          <w:highlight w:val="none"/>
          <w:lang w:val="en-US" w:eastAsia="zh-CN"/>
        </w:rPr>
        <w:t>支出具体情况如下</w:t>
      </w:r>
      <w:r>
        <w:rPr>
          <w:rFonts w:hint="eastAsia" w:ascii="仿宋" w:hAnsi="仿宋" w:eastAsia="仿宋"/>
          <w:sz w:val="32"/>
          <w:szCs w:val="32"/>
          <w:highlight w:val="none"/>
        </w:rPr>
        <w:t>：</w:t>
      </w:r>
    </w:p>
    <w:tbl>
      <w:tblPr>
        <w:tblStyle w:val="6"/>
        <w:tblW w:w="8536" w:type="dxa"/>
        <w:tblInd w:w="96"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955"/>
        <w:gridCol w:w="1076"/>
        <w:gridCol w:w="994"/>
        <w:gridCol w:w="806"/>
        <w:gridCol w:w="1097"/>
        <w:gridCol w:w="1783"/>
        <w:gridCol w:w="182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4" w:hRule="atLeast"/>
        </w:trPr>
        <w:tc>
          <w:tcPr>
            <w:tcW w:w="95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20"/>
                <w:szCs w:val="20"/>
                <w:highlight w:val="none"/>
                <w:u w:val="none"/>
                <w:lang w:val="en-US"/>
              </w:rPr>
            </w:pPr>
            <w:r>
              <w:rPr>
                <w:rFonts w:hint="eastAsia" w:ascii="宋体" w:hAnsi="宋体" w:eastAsia="宋体" w:cs="宋体"/>
                <w:i w:val="0"/>
                <w:iCs w:val="0"/>
                <w:color w:val="000000"/>
                <w:kern w:val="0"/>
                <w:sz w:val="20"/>
                <w:szCs w:val="20"/>
                <w:highlight w:val="none"/>
                <w:u w:val="none"/>
                <w:lang w:val="en-US" w:eastAsia="zh-CN" w:bidi="ar"/>
              </w:rPr>
              <w:t>类款项</w:t>
            </w:r>
          </w:p>
        </w:tc>
        <w:tc>
          <w:tcPr>
            <w:tcW w:w="107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科目名称</w:t>
            </w:r>
          </w:p>
        </w:tc>
        <w:tc>
          <w:tcPr>
            <w:tcW w:w="994"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年初预算数</w:t>
            </w:r>
          </w:p>
        </w:tc>
        <w:tc>
          <w:tcPr>
            <w:tcW w:w="80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决算</w:t>
            </w:r>
          </w:p>
        </w:tc>
        <w:tc>
          <w:tcPr>
            <w:tcW w:w="1097"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20"/>
                <w:szCs w:val="20"/>
                <w:highlight w:val="none"/>
                <w:u w:val="none"/>
                <w:lang w:val="en-US"/>
              </w:rPr>
            </w:pPr>
            <w:r>
              <w:rPr>
                <w:rFonts w:hint="eastAsia" w:ascii="宋体" w:hAnsi="宋体" w:eastAsia="宋体" w:cs="宋体"/>
                <w:i w:val="0"/>
                <w:iCs w:val="0"/>
                <w:color w:val="000000"/>
                <w:kern w:val="0"/>
                <w:sz w:val="20"/>
                <w:szCs w:val="20"/>
                <w:highlight w:val="none"/>
                <w:u w:val="none"/>
                <w:lang w:val="en-US" w:eastAsia="zh-CN" w:bidi="ar"/>
              </w:rPr>
              <w:t>完成预算百分比</w:t>
            </w:r>
          </w:p>
        </w:tc>
        <w:tc>
          <w:tcPr>
            <w:tcW w:w="1783"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主要用于</w:t>
            </w:r>
          </w:p>
        </w:tc>
        <w:tc>
          <w:tcPr>
            <w:tcW w:w="182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原因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4" w:hRule="atLeast"/>
        </w:trPr>
        <w:tc>
          <w:tcPr>
            <w:tcW w:w="95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20"/>
                <w:szCs w:val="20"/>
                <w:highlight w:val="none"/>
                <w:u w:val="none"/>
                <w:lang w:val="en-US" w:eastAsia="zh-CN"/>
              </w:rPr>
            </w:pPr>
            <w:r>
              <w:rPr>
                <w:rFonts w:hint="eastAsia" w:ascii="宋体" w:hAnsi="宋体" w:eastAsia="宋体" w:cs="宋体"/>
                <w:i w:val="0"/>
                <w:iCs w:val="0"/>
                <w:color w:val="000000"/>
                <w:sz w:val="20"/>
                <w:szCs w:val="20"/>
                <w:highlight w:val="none"/>
                <w:u w:val="none"/>
                <w:lang w:val="en-US" w:eastAsia="zh-CN"/>
              </w:rPr>
              <w:t>2080505</w:t>
            </w:r>
          </w:p>
        </w:tc>
        <w:tc>
          <w:tcPr>
            <w:tcW w:w="107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20"/>
                <w:szCs w:val="20"/>
                <w:highlight w:val="none"/>
                <w:u w:val="none"/>
                <w:lang w:val="en-US" w:eastAsia="zh-CN"/>
              </w:rPr>
            </w:pPr>
            <w:r>
              <w:rPr>
                <w:rFonts w:hint="eastAsia" w:ascii="宋体" w:hAnsi="宋体" w:eastAsia="宋体" w:cs="宋体"/>
                <w:i w:val="0"/>
                <w:iCs w:val="0"/>
                <w:color w:val="000000"/>
                <w:sz w:val="20"/>
                <w:szCs w:val="20"/>
                <w:highlight w:val="none"/>
                <w:u w:val="none"/>
                <w:lang w:val="en-US" w:eastAsia="zh-CN"/>
              </w:rPr>
              <w:t>机关事业单位基本养老保险缴费支出</w:t>
            </w:r>
          </w:p>
        </w:tc>
        <w:tc>
          <w:tcPr>
            <w:tcW w:w="994"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highlight w:val="none"/>
                <w:u w:val="none"/>
                <w:lang w:val="en-US" w:eastAsia="zh-CN"/>
              </w:rPr>
            </w:pPr>
            <w:r>
              <w:rPr>
                <w:rFonts w:hint="eastAsia" w:ascii="宋体" w:hAnsi="宋体" w:eastAsia="宋体" w:cs="宋体"/>
                <w:i w:val="0"/>
                <w:iCs w:val="0"/>
                <w:color w:val="000000"/>
                <w:sz w:val="18"/>
                <w:szCs w:val="18"/>
                <w:highlight w:val="none"/>
                <w:u w:val="none"/>
                <w:lang w:val="en-US" w:eastAsia="zh-CN"/>
              </w:rPr>
              <w:t>50.19</w:t>
            </w:r>
          </w:p>
        </w:tc>
        <w:tc>
          <w:tcPr>
            <w:tcW w:w="80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kern w:val="2"/>
                <w:sz w:val="18"/>
                <w:szCs w:val="18"/>
                <w:highlight w:val="none"/>
                <w:u w:val="none"/>
                <w:lang w:val="en-US" w:eastAsia="zh-CN" w:bidi="ar-SA"/>
              </w:rPr>
            </w:pPr>
            <w:r>
              <w:rPr>
                <w:rFonts w:hint="eastAsia" w:ascii="宋体" w:hAnsi="宋体" w:eastAsia="宋体" w:cs="宋体"/>
                <w:i w:val="0"/>
                <w:iCs w:val="0"/>
                <w:color w:val="000000"/>
                <w:kern w:val="2"/>
                <w:sz w:val="18"/>
                <w:szCs w:val="18"/>
                <w:highlight w:val="none"/>
                <w:u w:val="none"/>
                <w:lang w:val="en-US" w:eastAsia="zh-CN" w:bidi="ar-SA"/>
              </w:rPr>
              <w:t>44.95</w:t>
            </w:r>
          </w:p>
        </w:tc>
        <w:tc>
          <w:tcPr>
            <w:tcW w:w="1097"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highlight w:val="none"/>
                <w:u w:val="none"/>
                <w:lang w:val="en-US" w:eastAsia="zh-CN"/>
              </w:rPr>
            </w:pPr>
            <w:r>
              <w:rPr>
                <w:rFonts w:hint="eastAsia" w:ascii="宋体" w:hAnsi="宋体" w:eastAsia="宋体" w:cs="宋体"/>
                <w:i w:val="0"/>
                <w:iCs w:val="0"/>
                <w:color w:val="000000"/>
                <w:sz w:val="18"/>
                <w:szCs w:val="18"/>
                <w:highlight w:val="none"/>
                <w:u w:val="none"/>
                <w:lang w:val="en-US" w:eastAsia="zh-CN"/>
              </w:rPr>
              <w:t>89.55%</w:t>
            </w:r>
          </w:p>
        </w:tc>
        <w:tc>
          <w:tcPr>
            <w:tcW w:w="1783"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18"/>
                <w:szCs w:val="18"/>
                <w:highlight w:val="none"/>
                <w:u w:val="none"/>
                <w:lang w:val="en-US" w:eastAsia="zh-CN"/>
              </w:rPr>
            </w:pPr>
            <w:r>
              <w:rPr>
                <w:rFonts w:hint="eastAsia" w:ascii="仿宋" w:hAnsi="仿宋" w:eastAsia="仿宋" w:cs="仿宋"/>
                <w:color w:val="auto"/>
                <w:sz w:val="21"/>
                <w:szCs w:val="21"/>
                <w:highlight w:val="none"/>
                <w:lang w:val="en-US" w:eastAsia="zh-CN"/>
              </w:rPr>
              <w:t>本单位按国家规定发放的人员工资津贴及职工养老保险缴费</w:t>
            </w:r>
          </w:p>
        </w:tc>
        <w:tc>
          <w:tcPr>
            <w:tcW w:w="182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18"/>
                <w:szCs w:val="18"/>
                <w:highlight w:val="none"/>
                <w:u w:val="none"/>
                <w:lang w:val="en-US" w:eastAsia="zh-CN"/>
              </w:rPr>
            </w:pPr>
            <w:r>
              <w:rPr>
                <w:rFonts w:hint="eastAsia" w:ascii="仿宋" w:hAnsi="仿宋" w:eastAsia="仿宋" w:cs="仿宋"/>
                <w:color w:val="auto"/>
                <w:sz w:val="18"/>
                <w:szCs w:val="18"/>
                <w:highlight w:val="none"/>
                <w:lang w:val="en-US" w:eastAsia="zh-CN"/>
              </w:rPr>
              <w:t>人员变动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4" w:hRule="atLeast"/>
        </w:trPr>
        <w:tc>
          <w:tcPr>
            <w:tcW w:w="95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20"/>
                <w:szCs w:val="20"/>
                <w:highlight w:val="none"/>
                <w:u w:val="none"/>
                <w:lang w:val="en-US" w:eastAsia="zh-CN"/>
              </w:rPr>
            </w:pPr>
            <w:r>
              <w:rPr>
                <w:rFonts w:hint="eastAsia" w:ascii="宋体" w:hAnsi="宋体" w:eastAsia="宋体" w:cs="宋体"/>
                <w:i w:val="0"/>
                <w:iCs w:val="0"/>
                <w:color w:val="000000"/>
                <w:sz w:val="20"/>
                <w:szCs w:val="20"/>
                <w:highlight w:val="none"/>
                <w:u w:val="none"/>
                <w:lang w:val="en-US" w:eastAsia="zh-CN"/>
              </w:rPr>
              <w:t>合计数</w:t>
            </w:r>
          </w:p>
        </w:tc>
        <w:tc>
          <w:tcPr>
            <w:tcW w:w="107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20"/>
                <w:szCs w:val="20"/>
                <w:highlight w:val="none"/>
                <w:u w:val="none"/>
                <w:lang w:val="en-US" w:eastAsia="zh-CN"/>
              </w:rPr>
            </w:pPr>
          </w:p>
        </w:tc>
        <w:tc>
          <w:tcPr>
            <w:tcW w:w="994"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highlight w:val="none"/>
                <w:u w:val="none"/>
                <w:lang w:val="en-US" w:eastAsia="zh-CN"/>
              </w:rPr>
            </w:pPr>
            <w:r>
              <w:rPr>
                <w:rFonts w:hint="eastAsia" w:ascii="宋体" w:hAnsi="宋体" w:eastAsia="宋体" w:cs="宋体"/>
                <w:i w:val="0"/>
                <w:iCs w:val="0"/>
                <w:color w:val="000000"/>
                <w:sz w:val="18"/>
                <w:szCs w:val="18"/>
                <w:highlight w:val="none"/>
                <w:u w:val="none"/>
                <w:lang w:val="en-US" w:eastAsia="zh-CN"/>
              </w:rPr>
              <w:t>50.19</w:t>
            </w:r>
          </w:p>
        </w:tc>
        <w:tc>
          <w:tcPr>
            <w:tcW w:w="80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kern w:val="2"/>
                <w:sz w:val="18"/>
                <w:szCs w:val="18"/>
                <w:highlight w:val="none"/>
                <w:u w:val="none"/>
                <w:lang w:val="en-US" w:eastAsia="zh-CN" w:bidi="ar-SA"/>
              </w:rPr>
            </w:pPr>
            <w:r>
              <w:rPr>
                <w:rFonts w:hint="eastAsia" w:ascii="宋体" w:hAnsi="宋体" w:eastAsia="宋体" w:cs="宋体"/>
                <w:i w:val="0"/>
                <w:iCs w:val="0"/>
                <w:color w:val="000000"/>
                <w:kern w:val="2"/>
                <w:sz w:val="18"/>
                <w:szCs w:val="18"/>
                <w:highlight w:val="none"/>
                <w:u w:val="none"/>
                <w:lang w:val="en-US" w:eastAsia="zh-CN" w:bidi="ar-SA"/>
              </w:rPr>
              <w:t>44.95</w:t>
            </w:r>
          </w:p>
        </w:tc>
        <w:tc>
          <w:tcPr>
            <w:tcW w:w="1097"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highlight w:val="none"/>
                <w:u w:val="none"/>
                <w:lang w:val="en-US" w:eastAsia="zh-CN"/>
              </w:rPr>
            </w:pPr>
            <w:r>
              <w:rPr>
                <w:rFonts w:hint="eastAsia" w:ascii="宋体" w:hAnsi="宋体" w:eastAsia="宋体" w:cs="宋体"/>
                <w:i w:val="0"/>
                <w:iCs w:val="0"/>
                <w:color w:val="000000"/>
                <w:sz w:val="18"/>
                <w:szCs w:val="18"/>
                <w:highlight w:val="none"/>
                <w:u w:val="none"/>
                <w:lang w:val="en-US" w:eastAsia="zh-CN"/>
              </w:rPr>
              <w:t>89.55%</w:t>
            </w:r>
          </w:p>
        </w:tc>
        <w:tc>
          <w:tcPr>
            <w:tcW w:w="1783"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18"/>
                <w:szCs w:val="18"/>
                <w:highlight w:val="none"/>
                <w:u w:val="none"/>
                <w:lang w:val="en-US" w:eastAsia="zh-CN"/>
              </w:rPr>
            </w:pPr>
          </w:p>
        </w:tc>
        <w:tc>
          <w:tcPr>
            <w:tcW w:w="182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18"/>
                <w:szCs w:val="18"/>
                <w:highlight w:val="none"/>
                <w:u w:val="none"/>
                <w:lang w:val="en-US" w:eastAsia="zh-CN"/>
              </w:rPr>
            </w:pPr>
          </w:p>
        </w:tc>
      </w:tr>
    </w:tbl>
    <w:p>
      <w:pPr>
        <w:jc w:val="left"/>
        <w:rPr>
          <w:rFonts w:ascii="仿宋" w:hAnsi="仿宋" w:eastAsia="仿宋"/>
          <w:sz w:val="32"/>
          <w:szCs w:val="32"/>
          <w:highlight w:val="none"/>
        </w:rPr>
      </w:pPr>
      <w:r>
        <w:rPr>
          <w:rFonts w:hint="eastAsia" w:ascii="仿宋" w:hAnsi="仿宋" w:eastAsia="仿宋" w:cs="仿宋"/>
          <w:sz w:val="32"/>
          <w:szCs w:val="32"/>
          <w:highlight w:val="none"/>
        </w:rPr>
        <w:drawing>
          <wp:inline distT="0" distB="0" distL="114300" distR="114300">
            <wp:extent cx="5400675" cy="3157220"/>
            <wp:effectExtent l="4445" t="4445" r="5080" b="19685"/>
            <wp:docPr id="8" name="图表 4" title="{{ybggysgnkm_chart}}"/>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pPr>
        <w:keepNext w:val="0"/>
        <w:keepLines w:val="0"/>
        <w:widowControl w:val="0"/>
        <w:numPr>
          <w:ilvl w:val="0"/>
          <w:numId w:val="1"/>
        </w:numPr>
        <w:suppressLineNumbers w:val="0"/>
        <w:spacing w:before="0" w:beforeAutospacing="0" w:after="0" w:afterAutospacing="0"/>
        <w:ind w:left="0" w:leftChars="0" w:right="0" w:rightChars="0" w:firstLine="420" w:firstLineChars="0"/>
        <w:jc w:val="left"/>
        <w:rPr>
          <w:rFonts w:hint="eastAsia" w:eastAsia="仿宋"/>
          <w:color w:val="FF0000"/>
          <w:highlight w:val="none"/>
          <w:lang w:val="en-US" w:eastAsia="zh-CN"/>
        </w:rPr>
      </w:pPr>
      <w:r>
        <w:rPr>
          <w:rFonts w:hint="eastAsia" w:ascii="仿宋" w:hAnsi="仿宋" w:eastAsia="仿宋"/>
          <w:sz w:val="32"/>
          <w:szCs w:val="32"/>
          <w:highlight w:val="none"/>
        </w:rPr>
        <w:t>卫生健康支出</w:t>
      </w:r>
      <w:r>
        <w:rPr>
          <w:rFonts w:ascii="仿宋" w:hAnsi="仿宋" w:eastAsia="仿宋"/>
          <w:sz w:val="32"/>
          <w:u w:color="auto"/>
        </w:rPr>
        <w:t>（210</w:t>
      </w:r>
      <w:r>
        <w:rPr>
          <w:rFonts w:hint="eastAsia" w:ascii="仿宋" w:hAnsi="仿宋" w:eastAsia="仿宋"/>
          <w:sz w:val="32"/>
          <w:szCs w:val="32"/>
          <w:highlight w:val="none"/>
        </w:rPr>
        <w:t>类）年初预算为</w:t>
      </w:r>
      <w:r>
        <w:rPr>
          <w:rFonts w:hint="eastAsia" w:ascii="仿宋" w:hAnsi="仿宋" w:eastAsia="仿宋"/>
          <w:sz w:val="32"/>
          <w:szCs w:val="32"/>
          <w:highlight w:val="none"/>
          <w:lang w:val="en-US" w:eastAsia="zh-CN"/>
        </w:rPr>
        <w:t>350.64</w:t>
      </w:r>
      <w:r>
        <w:rPr>
          <w:rFonts w:hint="eastAsia" w:ascii="仿宋" w:hAnsi="仿宋" w:eastAsia="仿宋"/>
          <w:sz w:val="32"/>
          <w:szCs w:val="32"/>
          <w:highlight w:val="none"/>
        </w:rPr>
        <w:t>万元，支出决算为</w:t>
      </w:r>
      <w:r>
        <w:rPr>
          <w:rFonts w:hint="eastAsia" w:ascii="仿宋" w:hAnsi="仿宋" w:eastAsia="仿宋"/>
          <w:sz w:val="32"/>
          <w:szCs w:val="32"/>
          <w:highlight w:val="none"/>
          <w:lang w:val="en-US" w:eastAsia="zh-CN"/>
        </w:rPr>
        <w:t>1101.03</w:t>
      </w:r>
      <w:r>
        <w:rPr>
          <w:rFonts w:hint="eastAsia" w:ascii="仿宋" w:hAnsi="仿宋" w:eastAsia="仿宋"/>
          <w:sz w:val="32"/>
          <w:szCs w:val="32"/>
          <w:highlight w:val="none"/>
        </w:rPr>
        <w:t>万元，完成年初预算的</w:t>
      </w:r>
      <w:r>
        <w:rPr>
          <w:rFonts w:hint="eastAsia" w:ascii="仿宋" w:hAnsi="仿宋" w:eastAsia="仿宋"/>
          <w:sz w:val="32"/>
          <w:szCs w:val="32"/>
          <w:highlight w:val="none"/>
          <w:lang w:val="en-US" w:eastAsia="zh-CN"/>
        </w:rPr>
        <w:t>314.00</w:t>
      </w:r>
      <w:r>
        <w:rPr>
          <w:rFonts w:ascii="仿宋" w:hAnsi="仿宋" w:eastAsia="仿宋"/>
          <w:sz w:val="32"/>
          <w:szCs w:val="32"/>
          <w:highlight w:val="none"/>
        </w:rPr>
        <w:t>%</w:t>
      </w:r>
      <w:r>
        <w:rPr>
          <w:rFonts w:hint="eastAsia" w:ascii="仿宋" w:hAnsi="仿宋" w:eastAsia="仿宋"/>
          <w:sz w:val="32"/>
          <w:szCs w:val="32"/>
          <w:highlight w:val="none"/>
        </w:rPr>
        <w:t>。</w:t>
      </w:r>
      <w:r>
        <w:rPr>
          <w:rFonts w:hint="eastAsia" w:ascii="仿宋" w:hAnsi="仿宋" w:eastAsia="仿宋"/>
          <w:color w:val="000000" w:themeColor="text1"/>
          <w:sz w:val="32"/>
          <w:szCs w:val="32"/>
          <w:highlight w:val="none"/>
          <w14:textFill>
            <w14:solidFill>
              <w14:schemeClr w14:val="tx1"/>
            </w14:solidFill>
          </w14:textFill>
        </w:rPr>
        <w:t>预决算</w:t>
      </w:r>
      <w:r>
        <w:rPr>
          <w:rFonts w:hint="eastAsia" w:ascii="仿宋" w:hAnsi="仿宋" w:eastAsia="仿宋"/>
          <w:color w:val="000000" w:themeColor="text1"/>
          <w:sz w:val="32"/>
          <w:szCs w:val="32"/>
          <w:highlight w:val="none"/>
          <w:lang w:val="en-US" w:eastAsia="zh-CN"/>
          <w14:textFill>
            <w14:solidFill>
              <w14:schemeClr w14:val="tx1"/>
            </w14:solidFill>
          </w14:textFill>
        </w:rPr>
        <w:t>存有</w:t>
      </w:r>
      <w:r>
        <w:rPr>
          <w:rFonts w:hint="eastAsia" w:ascii="仿宋" w:hAnsi="仿宋" w:eastAsia="仿宋"/>
          <w:color w:val="000000" w:themeColor="text1"/>
          <w:sz w:val="32"/>
          <w:szCs w:val="32"/>
          <w:highlight w:val="none"/>
          <w14:textFill>
            <w14:solidFill>
              <w14:schemeClr w14:val="tx1"/>
            </w14:solidFill>
          </w14:textFill>
        </w:rPr>
        <w:t>差异</w:t>
      </w:r>
      <w:r>
        <w:rPr>
          <w:rFonts w:hint="eastAsia" w:ascii="仿宋" w:hAnsi="仿宋" w:eastAsia="仿宋"/>
          <w:color w:val="000000" w:themeColor="text1"/>
          <w:sz w:val="32"/>
          <w:szCs w:val="32"/>
          <w:highlight w:val="none"/>
          <w:lang w:val="en-US" w:eastAsia="zh-CN"/>
          <w14:textFill>
            <w14:solidFill>
              <w14:schemeClr w14:val="tx1"/>
            </w14:solidFill>
          </w14:textFill>
        </w:rPr>
        <w:t>原因是：</w:t>
      </w:r>
      <w:r>
        <w:rPr>
          <w:rFonts w:hint="eastAsia" w:ascii="仿宋_GB2312" w:eastAsia="仿宋_GB2312" w:cs="仿宋_GB2312"/>
          <w:kern w:val="0"/>
          <w:sz w:val="32"/>
          <w:szCs w:val="32"/>
          <w:lang w:val="en-US" w:eastAsia="zh-CN"/>
        </w:rPr>
        <w:t>工资浮动，年中追加</w:t>
      </w:r>
      <w:r>
        <w:rPr>
          <w:rFonts w:hint="eastAsia" w:ascii="仿宋" w:hAnsi="仿宋" w:eastAsia="仿宋" w:cs="仿宋"/>
          <w:color w:val="auto"/>
          <w:kern w:val="2"/>
          <w:sz w:val="32"/>
          <w:szCs w:val="32"/>
          <w:highlight w:val="none"/>
          <w:lang w:val="en-US" w:eastAsia="zh-CN" w:bidi="ar"/>
        </w:rPr>
        <w:t>。</w:t>
      </w:r>
    </w:p>
    <w:p>
      <w:pPr>
        <w:jc w:val="left"/>
        <w:rPr>
          <w:rFonts w:hint="eastAsia" w:ascii="仿宋" w:hAnsi="仿宋" w:eastAsia="仿宋"/>
          <w:sz w:val="32"/>
          <w:szCs w:val="32"/>
          <w:highlight w:val="none"/>
        </w:rPr>
      </w:pPr>
      <w:r>
        <w:rPr>
          <w:rFonts w:hint="eastAsia" w:ascii="仿宋" w:hAnsi="仿宋" w:eastAsia="仿宋"/>
          <w:sz w:val="32"/>
          <w:szCs w:val="32"/>
          <w:highlight w:val="none"/>
          <w:lang w:val="en-US" w:eastAsia="zh-CN"/>
        </w:rPr>
        <w:t>支出具体情况如下</w:t>
      </w:r>
      <w:r>
        <w:rPr>
          <w:rFonts w:hint="eastAsia" w:ascii="仿宋" w:hAnsi="仿宋" w:eastAsia="仿宋"/>
          <w:sz w:val="32"/>
          <w:szCs w:val="32"/>
          <w:highlight w:val="none"/>
        </w:rPr>
        <w:t>：</w:t>
      </w:r>
    </w:p>
    <w:tbl>
      <w:tblPr>
        <w:tblStyle w:val="6"/>
        <w:tblW w:w="8536" w:type="dxa"/>
        <w:tblInd w:w="96"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955"/>
        <w:gridCol w:w="1076"/>
        <w:gridCol w:w="994"/>
        <w:gridCol w:w="909"/>
        <w:gridCol w:w="994"/>
        <w:gridCol w:w="1783"/>
        <w:gridCol w:w="182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4" w:hRule="atLeast"/>
        </w:trPr>
        <w:tc>
          <w:tcPr>
            <w:tcW w:w="95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20"/>
                <w:szCs w:val="20"/>
                <w:highlight w:val="none"/>
                <w:u w:val="none"/>
                <w:lang w:val="en-US"/>
              </w:rPr>
            </w:pPr>
            <w:r>
              <w:rPr>
                <w:rFonts w:hint="eastAsia" w:ascii="宋体" w:hAnsi="宋体" w:eastAsia="宋体" w:cs="宋体"/>
                <w:i w:val="0"/>
                <w:iCs w:val="0"/>
                <w:color w:val="000000"/>
                <w:kern w:val="0"/>
                <w:sz w:val="20"/>
                <w:szCs w:val="20"/>
                <w:highlight w:val="none"/>
                <w:u w:val="none"/>
                <w:lang w:val="en-US" w:eastAsia="zh-CN" w:bidi="ar"/>
              </w:rPr>
              <w:t>类款项</w:t>
            </w:r>
          </w:p>
        </w:tc>
        <w:tc>
          <w:tcPr>
            <w:tcW w:w="107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科目名称</w:t>
            </w:r>
          </w:p>
        </w:tc>
        <w:tc>
          <w:tcPr>
            <w:tcW w:w="994"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年初预算数</w:t>
            </w:r>
          </w:p>
        </w:tc>
        <w:tc>
          <w:tcPr>
            <w:tcW w:w="909"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决算</w:t>
            </w:r>
          </w:p>
        </w:tc>
        <w:tc>
          <w:tcPr>
            <w:tcW w:w="994"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20"/>
                <w:szCs w:val="20"/>
                <w:highlight w:val="none"/>
                <w:u w:val="none"/>
                <w:lang w:val="en-US"/>
              </w:rPr>
            </w:pPr>
            <w:r>
              <w:rPr>
                <w:rFonts w:hint="eastAsia" w:ascii="宋体" w:hAnsi="宋体" w:eastAsia="宋体" w:cs="宋体"/>
                <w:i w:val="0"/>
                <w:iCs w:val="0"/>
                <w:color w:val="000000"/>
                <w:kern w:val="0"/>
                <w:sz w:val="20"/>
                <w:szCs w:val="20"/>
                <w:highlight w:val="none"/>
                <w:u w:val="none"/>
                <w:lang w:val="en-US" w:eastAsia="zh-CN" w:bidi="ar"/>
              </w:rPr>
              <w:t>完成预算百分比</w:t>
            </w:r>
          </w:p>
        </w:tc>
        <w:tc>
          <w:tcPr>
            <w:tcW w:w="1783"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主要用于</w:t>
            </w:r>
          </w:p>
        </w:tc>
        <w:tc>
          <w:tcPr>
            <w:tcW w:w="182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原因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4" w:hRule="atLeast"/>
        </w:trPr>
        <w:tc>
          <w:tcPr>
            <w:tcW w:w="95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leftChars="0" w:right="0" w:rightChars="0"/>
              <w:jc w:val="left"/>
              <w:textAlignment w:val="center"/>
              <w:rPr>
                <w:rFonts w:hint="default" w:ascii="宋体" w:hAnsi="宋体" w:eastAsia="宋体" w:cs="宋体"/>
                <w:i w:val="0"/>
                <w:iCs w:val="0"/>
                <w:color w:val="000000"/>
                <w:sz w:val="20"/>
                <w:szCs w:val="20"/>
                <w:highlight w:val="none"/>
                <w:u w:val="none"/>
                <w:lang w:val="en-US" w:eastAsia="zh-CN"/>
              </w:rPr>
            </w:pPr>
            <w:r>
              <w:rPr>
                <w:rFonts w:hint="eastAsia" w:ascii="仿宋" w:hAnsi="仿宋" w:eastAsia="仿宋" w:cs="仿宋"/>
                <w:i w:val="0"/>
                <w:iCs w:val="0"/>
                <w:color w:val="000000"/>
                <w:sz w:val="20"/>
                <w:szCs w:val="20"/>
                <w:highlight w:val="none"/>
                <w:u w:val="none"/>
                <w:lang w:val="en-US" w:eastAsia="zh-CN"/>
              </w:rPr>
              <w:t>2100302</w:t>
            </w:r>
          </w:p>
        </w:tc>
        <w:tc>
          <w:tcPr>
            <w:tcW w:w="107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leftChars="0" w:right="0" w:rightChars="0"/>
              <w:jc w:val="left"/>
              <w:textAlignment w:val="center"/>
              <w:rPr>
                <w:rFonts w:hint="default" w:ascii="宋体" w:hAnsi="宋体" w:eastAsia="宋体" w:cs="宋体"/>
                <w:i w:val="0"/>
                <w:iCs w:val="0"/>
                <w:color w:val="000000"/>
                <w:sz w:val="20"/>
                <w:szCs w:val="20"/>
                <w:highlight w:val="none"/>
                <w:u w:val="none"/>
                <w:lang w:val="en-US" w:eastAsia="zh-CN"/>
              </w:rPr>
            </w:pPr>
            <w:r>
              <w:rPr>
                <w:rFonts w:hint="eastAsia" w:ascii="仿宋" w:hAnsi="仿宋" w:eastAsia="仿宋" w:cs="仿宋"/>
                <w:i w:val="0"/>
                <w:iCs w:val="0"/>
                <w:color w:val="000000"/>
                <w:sz w:val="20"/>
                <w:szCs w:val="20"/>
                <w:highlight w:val="none"/>
                <w:u w:val="none"/>
                <w:lang w:val="en-US" w:eastAsia="zh-CN"/>
              </w:rPr>
              <w:t>乡镇卫生院</w:t>
            </w:r>
          </w:p>
        </w:tc>
        <w:tc>
          <w:tcPr>
            <w:tcW w:w="994"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leftChars="0" w:right="0" w:rightChars="0"/>
              <w:jc w:val="center"/>
              <w:textAlignment w:val="center"/>
              <w:rPr>
                <w:rFonts w:hint="default" w:ascii="宋体" w:hAnsi="宋体" w:eastAsia="宋体" w:cs="宋体"/>
                <w:i w:val="0"/>
                <w:iCs w:val="0"/>
                <w:color w:val="000000"/>
                <w:sz w:val="18"/>
                <w:szCs w:val="18"/>
                <w:highlight w:val="none"/>
                <w:u w:val="none"/>
                <w:lang w:val="en-US" w:eastAsia="zh-CN"/>
              </w:rPr>
            </w:pPr>
            <w:r>
              <w:rPr>
                <w:rFonts w:hint="eastAsia" w:ascii="仿宋" w:hAnsi="仿宋" w:eastAsia="仿宋" w:cs="仿宋"/>
                <w:i w:val="0"/>
                <w:iCs w:val="0"/>
                <w:color w:val="000000"/>
                <w:sz w:val="20"/>
                <w:szCs w:val="20"/>
                <w:highlight w:val="none"/>
                <w:u w:val="none"/>
                <w:lang w:val="en-US" w:eastAsia="zh-CN"/>
              </w:rPr>
              <w:t>316.32</w:t>
            </w:r>
          </w:p>
        </w:tc>
        <w:tc>
          <w:tcPr>
            <w:tcW w:w="909"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leftChars="0" w:right="0" w:rightChars="0"/>
              <w:jc w:val="center"/>
              <w:textAlignment w:val="center"/>
              <w:rPr>
                <w:rFonts w:hint="default" w:ascii="宋体" w:hAnsi="宋体" w:eastAsia="宋体" w:cs="宋体"/>
                <w:i w:val="0"/>
                <w:iCs w:val="0"/>
                <w:color w:val="000000"/>
                <w:kern w:val="2"/>
                <w:sz w:val="18"/>
                <w:szCs w:val="18"/>
                <w:highlight w:val="none"/>
                <w:u w:val="none"/>
                <w:lang w:val="en-US" w:eastAsia="zh-CN" w:bidi="ar-SA"/>
              </w:rPr>
            </w:pPr>
            <w:r>
              <w:rPr>
                <w:rFonts w:hint="eastAsia" w:ascii="仿宋" w:hAnsi="仿宋" w:eastAsia="仿宋" w:cs="仿宋"/>
                <w:i w:val="0"/>
                <w:iCs w:val="0"/>
                <w:color w:val="000000"/>
                <w:kern w:val="2"/>
                <w:sz w:val="20"/>
                <w:szCs w:val="20"/>
                <w:highlight w:val="none"/>
                <w:u w:val="none"/>
                <w:lang w:val="en-US" w:eastAsia="zh-CN" w:bidi="ar-SA"/>
              </w:rPr>
              <w:t>319.12</w:t>
            </w:r>
          </w:p>
        </w:tc>
        <w:tc>
          <w:tcPr>
            <w:tcW w:w="994"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leftChars="0" w:right="0" w:rightChars="0"/>
              <w:jc w:val="center"/>
              <w:textAlignment w:val="center"/>
              <w:rPr>
                <w:rFonts w:hint="default" w:ascii="宋体" w:hAnsi="宋体" w:eastAsia="宋体" w:cs="宋体"/>
                <w:i w:val="0"/>
                <w:iCs w:val="0"/>
                <w:color w:val="000000"/>
                <w:sz w:val="18"/>
                <w:szCs w:val="18"/>
                <w:highlight w:val="none"/>
                <w:u w:val="none"/>
                <w:lang w:val="en-US" w:eastAsia="zh-CN"/>
              </w:rPr>
            </w:pPr>
            <w:r>
              <w:rPr>
                <w:rFonts w:hint="eastAsia" w:ascii="仿宋" w:hAnsi="仿宋" w:eastAsia="仿宋" w:cs="仿宋"/>
                <w:i w:val="0"/>
                <w:iCs w:val="0"/>
                <w:color w:val="000000"/>
                <w:sz w:val="20"/>
                <w:szCs w:val="20"/>
                <w:highlight w:val="none"/>
                <w:u w:val="none"/>
                <w:lang w:val="en-US" w:eastAsia="zh-CN"/>
              </w:rPr>
              <w:t>100.88</w:t>
            </w:r>
            <w:r>
              <w:rPr>
                <w:rFonts w:hint="eastAsia" w:ascii="宋体" w:hAnsi="宋体" w:eastAsia="宋体" w:cs="宋体"/>
                <w:i w:val="0"/>
                <w:iCs w:val="0"/>
                <w:color w:val="000000"/>
                <w:sz w:val="18"/>
                <w:szCs w:val="18"/>
                <w:highlight w:val="none"/>
                <w:u w:val="none"/>
                <w:lang w:val="en-US" w:eastAsia="zh-CN"/>
              </w:rPr>
              <w:t>%</w:t>
            </w:r>
          </w:p>
        </w:tc>
        <w:tc>
          <w:tcPr>
            <w:tcW w:w="1783"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leftChars="0" w:right="0" w:rightChars="0"/>
              <w:jc w:val="left"/>
              <w:textAlignment w:val="center"/>
              <w:rPr>
                <w:rFonts w:hint="default" w:ascii="宋体" w:hAnsi="宋体" w:eastAsia="宋体" w:cs="宋体"/>
                <w:i w:val="0"/>
                <w:iCs w:val="0"/>
                <w:color w:val="auto"/>
                <w:sz w:val="18"/>
                <w:szCs w:val="18"/>
                <w:highlight w:val="none"/>
                <w:u w:val="none"/>
                <w:lang w:val="en-US" w:eastAsia="zh-CN"/>
              </w:rPr>
            </w:pPr>
            <w:r>
              <w:rPr>
                <w:rFonts w:hint="eastAsia" w:ascii="仿宋" w:hAnsi="仿宋" w:eastAsia="仿宋" w:cs="仿宋"/>
                <w:i w:val="0"/>
                <w:iCs w:val="0"/>
                <w:color w:val="auto"/>
                <w:sz w:val="20"/>
                <w:szCs w:val="20"/>
                <w:highlight w:val="none"/>
                <w:u w:val="none"/>
                <w:lang w:val="en-US" w:eastAsia="zh-CN"/>
              </w:rPr>
              <w:t>人员经费</w:t>
            </w:r>
          </w:p>
        </w:tc>
        <w:tc>
          <w:tcPr>
            <w:tcW w:w="182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leftChars="0" w:right="0" w:rightChars="0"/>
              <w:jc w:val="left"/>
              <w:textAlignment w:val="center"/>
              <w:rPr>
                <w:rFonts w:hint="default" w:ascii="宋体" w:hAnsi="宋体" w:eastAsia="宋体" w:cs="宋体"/>
                <w:i w:val="0"/>
                <w:iCs w:val="0"/>
                <w:color w:val="auto"/>
                <w:sz w:val="18"/>
                <w:szCs w:val="18"/>
                <w:highlight w:val="none"/>
                <w:u w:val="none"/>
                <w:lang w:val="en-US" w:eastAsia="zh-CN"/>
              </w:rPr>
            </w:pPr>
            <w:r>
              <w:rPr>
                <w:rFonts w:hint="eastAsia" w:ascii="仿宋" w:hAnsi="仿宋" w:eastAsia="仿宋" w:cs="仿宋"/>
                <w:i w:val="0"/>
                <w:iCs w:val="0"/>
                <w:color w:val="auto"/>
                <w:sz w:val="20"/>
                <w:szCs w:val="20"/>
                <w:highlight w:val="none"/>
                <w:u w:val="none"/>
                <w:lang w:val="en-US" w:eastAsia="zh-CN"/>
              </w:rPr>
              <w:t>人员变动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4" w:hRule="atLeast"/>
        </w:trPr>
        <w:tc>
          <w:tcPr>
            <w:tcW w:w="95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leftChars="0" w:right="0" w:rightChars="0"/>
              <w:jc w:val="left"/>
              <w:textAlignment w:val="center"/>
              <w:rPr>
                <w:rFonts w:hint="default" w:ascii="宋体" w:hAnsi="宋体" w:eastAsia="宋体" w:cs="宋体"/>
                <w:i w:val="0"/>
                <w:iCs w:val="0"/>
                <w:color w:val="000000"/>
                <w:sz w:val="20"/>
                <w:szCs w:val="20"/>
                <w:highlight w:val="none"/>
                <w:u w:val="none"/>
                <w:lang w:val="en-US" w:eastAsia="zh-CN"/>
              </w:rPr>
            </w:pPr>
            <w:r>
              <w:rPr>
                <w:rFonts w:hint="eastAsia" w:ascii="仿宋" w:hAnsi="仿宋" w:eastAsia="仿宋" w:cs="仿宋"/>
                <w:i w:val="0"/>
                <w:iCs w:val="0"/>
                <w:color w:val="000000"/>
                <w:sz w:val="20"/>
                <w:szCs w:val="20"/>
                <w:highlight w:val="none"/>
                <w:u w:val="none"/>
                <w:lang w:val="en-US" w:eastAsia="zh-CN"/>
              </w:rPr>
              <w:t>2100399</w:t>
            </w:r>
          </w:p>
        </w:tc>
        <w:tc>
          <w:tcPr>
            <w:tcW w:w="107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leftChars="0" w:right="0" w:rightChars="0"/>
              <w:jc w:val="left"/>
              <w:textAlignment w:val="center"/>
              <w:rPr>
                <w:rFonts w:hint="default" w:ascii="宋体" w:hAnsi="宋体" w:eastAsia="宋体" w:cs="宋体"/>
                <w:i w:val="0"/>
                <w:iCs w:val="0"/>
                <w:color w:val="000000"/>
                <w:sz w:val="20"/>
                <w:szCs w:val="20"/>
                <w:highlight w:val="none"/>
                <w:u w:val="none"/>
                <w:lang w:val="en-US" w:eastAsia="zh-CN"/>
              </w:rPr>
            </w:pPr>
            <w:r>
              <w:rPr>
                <w:rFonts w:hint="eastAsia" w:ascii="仿宋" w:hAnsi="仿宋" w:eastAsia="仿宋" w:cs="仿宋"/>
                <w:i w:val="0"/>
                <w:iCs w:val="0"/>
                <w:color w:val="000000"/>
                <w:sz w:val="20"/>
                <w:szCs w:val="20"/>
                <w:highlight w:val="none"/>
                <w:u w:val="none"/>
                <w:lang w:val="en-US" w:eastAsia="zh-CN"/>
              </w:rPr>
              <w:t>其他基层医疗卫生机构支出</w:t>
            </w:r>
          </w:p>
        </w:tc>
        <w:tc>
          <w:tcPr>
            <w:tcW w:w="994"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leftChars="0" w:right="0" w:rightChars="0"/>
              <w:jc w:val="center"/>
              <w:textAlignment w:val="center"/>
              <w:rPr>
                <w:rFonts w:hint="default" w:ascii="宋体" w:hAnsi="宋体" w:eastAsia="宋体" w:cs="宋体"/>
                <w:i w:val="0"/>
                <w:iCs w:val="0"/>
                <w:color w:val="000000"/>
                <w:sz w:val="18"/>
                <w:szCs w:val="18"/>
                <w:highlight w:val="none"/>
                <w:u w:val="none"/>
                <w:lang w:val="en-US" w:eastAsia="zh-CN"/>
              </w:rPr>
            </w:pPr>
            <w:r>
              <w:rPr>
                <w:rFonts w:hint="eastAsia" w:ascii="宋体" w:hAnsi="宋体" w:eastAsia="宋体" w:cs="宋体"/>
                <w:i w:val="0"/>
                <w:iCs w:val="0"/>
                <w:color w:val="000000"/>
                <w:sz w:val="18"/>
                <w:szCs w:val="18"/>
                <w:highlight w:val="none"/>
                <w:u w:val="none"/>
                <w:lang w:val="en-US" w:eastAsia="zh-CN"/>
              </w:rPr>
              <w:t>34.32</w:t>
            </w:r>
          </w:p>
        </w:tc>
        <w:tc>
          <w:tcPr>
            <w:tcW w:w="909"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leftChars="0" w:right="0" w:rightChars="0"/>
              <w:jc w:val="center"/>
              <w:textAlignment w:val="center"/>
              <w:rPr>
                <w:rFonts w:hint="default" w:ascii="宋体" w:hAnsi="宋体" w:eastAsia="宋体" w:cs="宋体"/>
                <w:i w:val="0"/>
                <w:iCs w:val="0"/>
                <w:color w:val="000000"/>
                <w:kern w:val="2"/>
                <w:sz w:val="18"/>
                <w:szCs w:val="18"/>
                <w:highlight w:val="none"/>
                <w:u w:val="none"/>
                <w:lang w:val="en-US" w:eastAsia="zh-CN" w:bidi="ar-SA"/>
              </w:rPr>
            </w:pPr>
            <w:r>
              <w:rPr>
                <w:rFonts w:hint="eastAsia" w:ascii="仿宋" w:hAnsi="仿宋" w:eastAsia="仿宋" w:cs="仿宋"/>
                <w:i w:val="0"/>
                <w:iCs w:val="0"/>
                <w:color w:val="000000"/>
                <w:kern w:val="2"/>
                <w:sz w:val="20"/>
                <w:szCs w:val="20"/>
                <w:highlight w:val="none"/>
                <w:u w:val="none"/>
                <w:lang w:val="en-US" w:eastAsia="zh-CN" w:bidi="ar-SA"/>
              </w:rPr>
              <w:t>85.10</w:t>
            </w:r>
          </w:p>
        </w:tc>
        <w:tc>
          <w:tcPr>
            <w:tcW w:w="994"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leftChars="0" w:right="0" w:rightChars="0"/>
              <w:jc w:val="center"/>
              <w:textAlignment w:val="center"/>
              <w:rPr>
                <w:rFonts w:hint="default" w:ascii="宋体" w:hAnsi="宋体" w:eastAsia="宋体" w:cs="宋体"/>
                <w:i w:val="0"/>
                <w:iCs w:val="0"/>
                <w:color w:val="000000"/>
                <w:sz w:val="18"/>
                <w:szCs w:val="18"/>
                <w:highlight w:val="none"/>
                <w:u w:val="none"/>
                <w:lang w:val="en-US" w:eastAsia="zh-CN"/>
              </w:rPr>
            </w:pPr>
            <w:r>
              <w:rPr>
                <w:rFonts w:hint="eastAsia" w:ascii="仿宋" w:hAnsi="仿宋" w:eastAsia="仿宋" w:cs="仿宋"/>
                <w:i w:val="0"/>
                <w:iCs w:val="0"/>
                <w:color w:val="000000"/>
                <w:sz w:val="20"/>
                <w:szCs w:val="20"/>
                <w:highlight w:val="none"/>
                <w:u w:val="none"/>
                <w:lang w:val="en-US" w:eastAsia="zh-CN"/>
              </w:rPr>
              <w:t>247.96</w:t>
            </w:r>
            <w:r>
              <w:rPr>
                <w:rFonts w:hint="eastAsia" w:ascii="宋体" w:hAnsi="宋体" w:eastAsia="宋体" w:cs="宋体"/>
                <w:i w:val="0"/>
                <w:iCs w:val="0"/>
                <w:color w:val="000000"/>
                <w:sz w:val="18"/>
                <w:szCs w:val="18"/>
                <w:highlight w:val="none"/>
                <w:u w:val="none"/>
                <w:lang w:val="en-US" w:eastAsia="zh-CN"/>
              </w:rPr>
              <w:t>%</w:t>
            </w:r>
          </w:p>
        </w:tc>
        <w:tc>
          <w:tcPr>
            <w:tcW w:w="1783"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leftChars="0" w:right="0" w:rightChars="0"/>
              <w:jc w:val="left"/>
              <w:textAlignment w:val="center"/>
              <w:rPr>
                <w:rFonts w:hint="default" w:ascii="宋体" w:hAnsi="宋体" w:eastAsia="宋体" w:cs="宋体"/>
                <w:i w:val="0"/>
                <w:iCs w:val="0"/>
                <w:color w:val="auto"/>
                <w:sz w:val="18"/>
                <w:szCs w:val="18"/>
                <w:highlight w:val="none"/>
                <w:u w:val="none"/>
                <w:lang w:val="en-US" w:eastAsia="zh-CN"/>
              </w:rPr>
            </w:pPr>
            <w:r>
              <w:rPr>
                <w:rFonts w:hint="eastAsia" w:ascii="仿宋" w:hAnsi="仿宋" w:eastAsia="仿宋" w:cs="仿宋"/>
                <w:i w:val="0"/>
                <w:iCs w:val="0"/>
                <w:color w:val="auto"/>
                <w:sz w:val="20"/>
                <w:szCs w:val="20"/>
                <w:highlight w:val="none"/>
                <w:u w:val="none"/>
                <w:lang w:val="en-US" w:eastAsia="zh-CN"/>
              </w:rPr>
              <w:t>村医基本报酬，基药补助项目、村医、家庭接生员养老生活补助</w:t>
            </w:r>
          </w:p>
        </w:tc>
        <w:tc>
          <w:tcPr>
            <w:tcW w:w="182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leftChars="0" w:right="0" w:rightChars="0"/>
              <w:jc w:val="left"/>
              <w:textAlignment w:val="center"/>
              <w:rPr>
                <w:rFonts w:hint="default" w:ascii="宋体" w:hAnsi="宋体" w:eastAsia="宋体" w:cs="宋体"/>
                <w:i w:val="0"/>
                <w:iCs w:val="0"/>
                <w:color w:val="auto"/>
                <w:sz w:val="18"/>
                <w:szCs w:val="18"/>
                <w:highlight w:val="none"/>
                <w:u w:val="none"/>
                <w:lang w:val="en-US" w:eastAsia="zh-CN"/>
              </w:rPr>
            </w:pPr>
            <w:r>
              <w:rPr>
                <w:rFonts w:hint="eastAsia" w:ascii="仿宋" w:hAnsi="仿宋" w:eastAsia="仿宋" w:cs="仿宋"/>
                <w:i w:val="0"/>
                <w:iCs w:val="0"/>
                <w:color w:val="auto"/>
                <w:sz w:val="20"/>
                <w:szCs w:val="20"/>
                <w:highlight w:val="none"/>
                <w:u w:val="none"/>
                <w:lang w:val="en-US" w:eastAsia="zh-CN"/>
              </w:rPr>
              <w:t>家庭接生员养老生活补助，基药补助项目年初没有做预算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4" w:hRule="atLeast"/>
        </w:trPr>
        <w:tc>
          <w:tcPr>
            <w:tcW w:w="95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leftChars="0" w:right="0" w:rightChars="0"/>
              <w:jc w:val="left"/>
              <w:textAlignment w:val="center"/>
              <w:rPr>
                <w:rFonts w:hint="default" w:ascii="宋体" w:hAnsi="宋体" w:eastAsia="宋体" w:cs="宋体"/>
                <w:i w:val="0"/>
                <w:iCs w:val="0"/>
                <w:color w:val="000000"/>
                <w:sz w:val="20"/>
                <w:szCs w:val="20"/>
                <w:highlight w:val="none"/>
                <w:u w:val="none"/>
                <w:lang w:val="en-US" w:eastAsia="zh-CN"/>
              </w:rPr>
            </w:pPr>
            <w:r>
              <w:rPr>
                <w:rFonts w:hint="eastAsia" w:ascii="仿宋" w:hAnsi="仿宋" w:eastAsia="仿宋" w:cs="仿宋"/>
                <w:i w:val="0"/>
                <w:iCs w:val="0"/>
                <w:color w:val="000000"/>
                <w:sz w:val="20"/>
                <w:szCs w:val="20"/>
                <w:highlight w:val="none"/>
                <w:u w:val="none"/>
                <w:lang w:val="en-US" w:eastAsia="zh-CN"/>
              </w:rPr>
              <w:t>2100408</w:t>
            </w:r>
          </w:p>
        </w:tc>
        <w:tc>
          <w:tcPr>
            <w:tcW w:w="107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leftChars="0" w:right="0" w:rightChars="0"/>
              <w:jc w:val="left"/>
              <w:textAlignment w:val="center"/>
              <w:rPr>
                <w:rFonts w:hint="default" w:ascii="宋体" w:hAnsi="宋体" w:eastAsia="宋体" w:cs="宋体"/>
                <w:i w:val="0"/>
                <w:iCs w:val="0"/>
                <w:color w:val="000000"/>
                <w:sz w:val="20"/>
                <w:szCs w:val="20"/>
                <w:highlight w:val="none"/>
                <w:u w:val="none"/>
                <w:lang w:val="en-US" w:eastAsia="zh-CN"/>
              </w:rPr>
            </w:pPr>
            <w:r>
              <w:rPr>
                <w:rFonts w:hint="eastAsia" w:ascii="仿宋" w:hAnsi="仿宋" w:eastAsia="仿宋" w:cs="仿宋"/>
                <w:i w:val="0"/>
                <w:iCs w:val="0"/>
                <w:color w:val="000000"/>
                <w:sz w:val="20"/>
                <w:szCs w:val="20"/>
                <w:highlight w:val="none"/>
                <w:u w:val="none"/>
                <w:lang w:val="en-US" w:eastAsia="zh-CN"/>
              </w:rPr>
              <w:t>基本公共卫生服务</w:t>
            </w:r>
          </w:p>
        </w:tc>
        <w:tc>
          <w:tcPr>
            <w:tcW w:w="994"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leftChars="0" w:right="0" w:rightChars="0"/>
              <w:jc w:val="center"/>
              <w:textAlignment w:val="center"/>
              <w:rPr>
                <w:rFonts w:hint="default" w:ascii="宋体" w:hAnsi="宋体" w:eastAsia="宋体" w:cs="宋体"/>
                <w:i w:val="0"/>
                <w:iCs w:val="0"/>
                <w:color w:val="000000"/>
                <w:sz w:val="18"/>
                <w:szCs w:val="18"/>
                <w:highlight w:val="none"/>
                <w:u w:val="none"/>
                <w:lang w:val="en-US" w:eastAsia="zh-CN"/>
              </w:rPr>
            </w:pPr>
            <w:r>
              <w:rPr>
                <w:rFonts w:hint="eastAsia" w:ascii="仿宋" w:hAnsi="仿宋" w:eastAsia="仿宋" w:cs="仿宋"/>
                <w:i w:val="0"/>
                <w:iCs w:val="0"/>
                <w:color w:val="000000"/>
                <w:sz w:val="20"/>
                <w:szCs w:val="20"/>
                <w:highlight w:val="none"/>
                <w:u w:val="none"/>
                <w:lang w:val="en-US" w:eastAsia="zh-CN"/>
              </w:rPr>
              <w:t>0</w:t>
            </w:r>
          </w:p>
        </w:tc>
        <w:tc>
          <w:tcPr>
            <w:tcW w:w="909"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leftChars="0" w:right="0" w:rightChars="0"/>
              <w:jc w:val="center"/>
              <w:textAlignment w:val="center"/>
              <w:rPr>
                <w:rFonts w:hint="default" w:ascii="宋体" w:hAnsi="宋体" w:eastAsia="宋体" w:cs="宋体"/>
                <w:i w:val="0"/>
                <w:iCs w:val="0"/>
                <w:color w:val="000000"/>
                <w:kern w:val="2"/>
                <w:sz w:val="18"/>
                <w:szCs w:val="18"/>
                <w:highlight w:val="none"/>
                <w:u w:val="none"/>
                <w:lang w:val="en-US" w:eastAsia="zh-CN" w:bidi="ar-SA"/>
              </w:rPr>
            </w:pPr>
            <w:r>
              <w:rPr>
                <w:rFonts w:hint="eastAsia" w:ascii="仿宋" w:hAnsi="仿宋" w:eastAsia="仿宋" w:cs="仿宋"/>
                <w:i w:val="0"/>
                <w:iCs w:val="0"/>
                <w:color w:val="000000"/>
                <w:kern w:val="2"/>
                <w:sz w:val="20"/>
                <w:szCs w:val="20"/>
                <w:highlight w:val="none"/>
                <w:u w:val="none"/>
                <w:lang w:val="en-US" w:eastAsia="zh-CN" w:bidi="ar-SA"/>
              </w:rPr>
              <w:t>117.02</w:t>
            </w:r>
          </w:p>
        </w:tc>
        <w:tc>
          <w:tcPr>
            <w:tcW w:w="994"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leftChars="0" w:right="0" w:rightChars="0"/>
              <w:jc w:val="center"/>
              <w:textAlignment w:val="center"/>
              <w:rPr>
                <w:rFonts w:hint="default" w:ascii="宋体" w:hAnsi="宋体" w:eastAsia="宋体" w:cs="宋体"/>
                <w:i w:val="0"/>
                <w:iCs w:val="0"/>
                <w:color w:val="000000"/>
                <w:sz w:val="18"/>
                <w:szCs w:val="18"/>
                <w:highlight w:val="none"/>
                <w:u w:val="none"/>
                <w:lang w:val="en-US" w:eastAsia="zh-CN"/>
              </w:rPr>
            </w:pPr>
            <w:r>
              <w:rPr>
                <w:rFonts w:hint="eastAsia" w:ascii="仿宋" w:hAnsi="仿宋" w:eastAsia="仿宋" w:cs="仿宋"/>
                <w:i w:val="0"/>
                <w:iCs w:val="0"/>
                <w:color w:val="000000"/>
                <w:sz w:val="20"/>
                <w:szCs w:val="20"/>
                <w:highlight w:val="none"/>
                <w:u w:val="none"/>
                <w:lang w:val="en-US" w:eastAsia="zh-CN"/>
              </w:rPr>
              <w:t>100.00%</w:t>
            </w:r>
          </w:p>
        </w:tc>
        <w:tc>
          <w:tcPr>
            <w:tcW w:w="1783"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leftChars="0" w:right="0" w:rightChars="0"/>
              <w:jc w:val="left"/>
              <w:textAlignment w:val="center"/>
              <w:rPr>
                <w:rFonts w:hint="default" w:ascii="宋体" w:hAnsi="宋体" w:eastAsia="宋体" w:cs="宋体"/>
                <w:i w:val="0"/>
                <w:iCs w:val="0"/>
                <w:color w:val="auto"/>
                <w:sz w:val="18"/>
                <w:szCs w:val="18"/>
                <w:highlight w:val="none"/>
                <w:u w:val="none"/>
                <w:lang w:val="en-US" w:eastAsia="zh-CN"/>
              </w:rPr>
            </w:pPr>
            <w:r>
              <w:rPr>
                <w:rFonts w:hint="eastAsia" w:ascii="仿宋" w:hAnsi="仿宋" w:eastAsia="仿宋" w:cs="仿宋"/>
                <w:i w:val="0"/>
                <w:iCs w:val="0"/>
                <w:color w:val="auto"/>
                <w:sz w:val="20"/>
                <w:szCs w:val="20"/>
                <w:highlight w:val="none"/>
                <w:u w:val="none"/>
                <w:lang w:val="en-US" w:eastAsia="zh-CN"/>
              </w:rPr>
              <w:t>基本公卫项目</w:t>
            </w:r>
          </w:p>
        </w:tc>
        <w:tc>
          <w:tcPr>
            <w:tcW w:w="182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leftChars="0" w:right="0" w:rightChars="0"/>
              <w:jc w:val="left"/>
              <w:textAlignment w:val="center"/>
              <w:rPr>
                <w:rFonts w:hint="default" w:ascii="宋体" w:hAnsi="宋体" w:eastAsia="宋体" w:cs="宋体"/>
                <w:i w:val="0"/>
                <w:iCs w:val="0"/>
                <w:color w:val="auto"/>
                <w:sz w:val="18"/>
                <w:szCs w:val="18"/>
                <w:highlight w:val="none"/>
                <w:u w:val="none"/>
                <w:lang w:val="en-US" w:eastAsia="zh-CN"/>
              </w:rPr>
            </w:pPr>
            <w:r>
              <w:rPr>
                <w:rFonts w:hint="eastAsia" w:ascii="仿宋" w:hAnsi="仿宋" w:eastAsia="仿宋" w:cs="仿宋"/>
                <w:i w:val="0"/>
                <w:iCs w:val="0"/>
                <w:color w:val="auto"/>
                <w:sz w:val="20"/>
                <w:szCs w:val="20"/>
                <w:highlight w:val="none"/>
                <w:u w:val="none"/>
                <w:lang w:val="en-US" w:eastAsia="zh-CN"/>
              </w:rPr>
              <w:t>年初没有做预算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4" w:hRule="atLeast"/>
        </w:trPr>
        <w:tc>
          <w:tcPr>
            <w:tcW w:w="95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leftChars="0" w:right="0" w:rightChars="0"/>
              <w:jc w:val="left"/>
              <w:textAlignment w:val="center"/>
              <w:rPr>
                <w:rFonts w:hint="default" w:ascii="宋体" w:hAnsi="宋体" w:eastAsia="宋体" w:cs="宋体"/>
                <w:i w:val="0"/>
                <w:iCs w:val="0"/>
                <w:color w:val="000000"/>
                <w:sz w:val="20"/>
                <w:szCs w:val="20"/>
                <w:highlight w:val="none"/>
                <w:u w:val="none"/>
                <w:lang w:val="en-US" w:eastAsia="zh-CN"/>
              </w:rPr>
            </w:pPr>
            <w:r>
              <w:rPr>
                <w:rFonts w:hint="eastAsia" w:ascii="仿宋" w:hAnsi="仿宋" w:eastAsia="仿宋" w:cs="仿宋"/>
                <w:i w:val="0"/>
                <w:iCs w:val="0"/>
                <w:color w:val="000000"/>
                <w:sz w:val="20"/>
                <w:szCs w:val="20"/>
                <w:highlight w:val="none"/>
                <w:u w:val="none"/>
                <w:lang w:val="en-US" w:eastAsia="zh-CN"/>
              </w:rPr>
              <w:t>2100409</w:t>
            </w:r>
          </w:p>
        </w:tc>
        <w:tc>
          <w:tcPr>
            <w:tcW w:w="107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leftChars="0" w:right="0" w:rightChars="0"/>
              <w:jc w:val="left"/>
              <w:textAlignment w:val="center"/>
              <w:rPr>
                <w:rFonts w:hint="default" w:ascii="宋体" w:hAnsi="宋体" w:eastAsia="宋体" w:cs="宋体"/>
                <w:i w:val="0"/>
                <w:iCs w:val="0"/>
                <w:color w:val="000000"/>
                <w:sz w:val="20"/>
                <w:szCs w:val="20"/>
                <w:highlight w:val="none"/>
                <w:u w:val="none"/>
                <w:lang w:val="en-US" w:eastAsia="zh-CN"/>
              </w:rPr>
            </w:pPr>
            <w:r>
              <w:rPr>
                <w:rFonts w:hint="eastAsia" w:ascii="仿宋" w:hAnsi="仿宋" w:eastAsia="仿宋" w:cs="仿宋"/>
                <w:i w:val="0"/>
                <w:iCs w:val="0"/>
                <w:color w:val="000000"/>
                <w:sz w:val="20"/>
                <w:szCs w:val="20"/>
                <w:highlight w:val="none"/>
                <w:u w:val="none"/>
                <w:lang w:val="en-US" w:eastAsia="zh-CN"/>
              </w:rPr>
              <w:t>重大公共卫生服务</w:t>
            </w:r>
          </w:p>
        </w:tc>
        <w:tc>
          <w:tcPr>
            <w:tcW w:w="994"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leftChars="0" w:right="0" w:rightChars="0"/>
              <w:jc w:val="center"/>
              <w:textAlignment w:val="center"/>
              <w:rPr>
                <w:rFonts w:hint="default" w:ascii="宋体" w:hAnsi="宋体" w:eastAsia="宋体" w:cs="宋体"/>
                <w:i w:val="0"/>
                <w:iCs w:val="0"/>
                <w:color w:val="000000"/>
                <w:sz w:val="18"/>
                <w:szCs w:val="18"/>
                <w:highlight w:val="none"/>
                <w:u w:val="none"/>
                <w:lang w:val="en-US" w:eastAsia="zh-CN"/>
              </w:rPr>
            </w:pPr>
            <w:r>
              <w:rPr>
                <w:rFonts w:hint="eastAsia" w:ascii="仿宋" w:hAnsi="仿宋" w:eastAsia="仿宋" w:cs="仿宋"/>
                <w:i w:val="0"/>
                <w:iCs w:val="0"/>
                <w:color w:val="000000"/>
                <w:sz w:val="20"/>
                <w:szCs w:val="20"/>
                <w:highlight w:val="none"/>
                <w:u w:val="none"/>
                <w:lang w:val="en-US" w:eastAsia="zh-CN"/>
              </w:rPr>
              <w:t>0</w:t>
            </w:r>
          </w:p>
        </w:tc>
        <w:tc>
          <w:tcPr>
            <w:tcW w:w="909"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leftChars="0" w:right="0" w:rightChars="0"/>
              <w:jc w:val="center"/>
              <w:textAlignment w:val="center"/>
              <w:rPr>
                <w:rFonts w:hint="default" w:ascii="宋体" w:hAnsi="宋体" w:eastAsia="宋体" w:cs="宋体"/>
                <w:i w:val="0"/>
                <w:iCs w:val="0"/>
                <w:color w:val="000000"/>
                <w:kern w:val="2"/>
                <w:sz w:val="18"/>
                <w:szCs w:val="18"/>
                <w:highlight w:val="none"/>
                <w:u w:val="none"/>
                <w:lang w:val="en-US" w:eastAsia="zh-CN" w:bidi="ar-SA"/>
              </w:rPr>
            </w:pPr>
            <w:r>
              <w:rPr>
                <w:rFonts w:hint="eastAsia" w:ascii="仿宋" w:hAnsi="仿宋" w:eastAsia="仿宋" w:cs="仿宋"/>
                <w:i w:val="0"/>
                <w:iCs w:val="0"/>
                <w:color w:val="000000"/>
                <w:kern w:val="2"/>
                <w:sz w:val="20"/>
                <w:szCs w:val="20"/>
                <w:highlight w:val="none"/>
                <w:u w:val="none"/>
                <w:lang w:val="en-US" w:eastAsia="zh-CN" w:bidi="ar-SA"/>
              </w:rPr>
              <w:t>5.8</w:t>
            </w:r>
          </w:p>
        </w:tc>
        <w:tc>
          <w:tcPr>
            <w:tcW w:w="994"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leftChars="0" w:right="0" w:rightChars="0"/>
              <w:jc w:val="center"/>
              <w:textAlignment w:val="center"/>
              <w:rPr>
                <w:rFonts w:hint="default" w:ascii="宋体" w:hAnsi="宋体" w:eastAsia="宋体" w:cs="宋体"/>
                <w:i w:val="0"/>
                <w:iCs w:val="0"/>
                <w:color w:val="000000"/>
                <w:sz w:val="18"/>
                <w:szCs w:val="18"/>
                <w:highlight w:val="none"/>
                <w:u w:val="none"/>
                <w:lang w:val="en-US" w:eastAsia="zh-CN"/>
              </w:rPr>
            </w:pPr>
            <w:r>
              <w:rPr>
                <w:rFonts w:hint="eastAsia" w:ascii="仿宋" w:hAnsi="仿宋" w:eastAsia="仿宋" w:cs="仿宋"/>
                <w:i w:val="0"/>
                <w:iCs w:val="0"/>
                <w:color w:val="000000"/>
                <w:sz w:val="20"/>
                <w:szCs w:val="20"/>
                <w:highlight w:val="none"/>
                <w:u w:val="none"/>
                <w:lang w:val="en-US" w:eastAsia="zh-CN"/>
              </w:rPr>
              <w:t>100.00%</w:t>
            </w:r>
          </w:p>
        </w:tc>
        <w:tc>
          <w:tcPr>
            <w:tcW w:w="1783"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leftChars="0" w:right="0" w:rightChars="0"/>
              <w:jc w:val="left"/>
              <w:textAlignment w:val="center"/>
              <w:rPr>
                <w:rFonts w:hint="default" w:ascii="宋体" w:hAnsi="宋体" w:eastAsia="宋体" w:cs="宋体"/>
                <w:i w:val="0"/>
                <w:iCs w:val="0"/>
                <w:color w:val="auto"/>
                <w:sz w:val="18"/>
                <w:szCs w:val="18"/>
                <w:highlight w:val="none"/>
                <w:u w:val="none"/>
                <w:lang w:val="en-US" w:eastAsia="zh-CN"/>
              </w:rPr>
            </w:pPr>
            <w:r>
              <w:rPr>
                <w:rFonts w:hint="eastAsia" w:ascii="仿宋" w:hAnsi="仿宋" w:eastAsia="仿宋" w:cs="仿宋"/>
                <w:color w:val="auto"/>
                <w:sz w:val="20"/>
                <w:szCs w:val="20"/>
                <w:highlight w:val="none"/>
                <w:lang w:val="en-US" w:eastAsia="zh-CN"/>
              </w:rPr>
              <w:t>艾滋病防治项目、特岗医生试点项目、卫生健康人才培养</w:t>
            </w:r>
          </w:p>
        </w:tc>
        <w:tc>
          <w:tcPr>
            <w:tcW w:w="182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leftChars="0" w:right="0" w:rightChars="0"/>
              <w:jc w:val="left"/>
              <w:textAlignment w:val="center"/>
              <w:rPr>
                <w:rFonts w:hint="default" w:ascii="宋体" w:hAnsi="宋体" w:eastAsia="宋体" w:cs="宋体"/>
                <w:i w:val="0"/>
                <w:iCs w:val="0"/>
                <w:color w:val="auto"/>
                <w:sz w:val="18"/>
                <w:szCs w:val="18"/>
                <w:highlight w:val="none"/>
                <w:u w:val="none"/>
                <w:lang w:val="en-US" w:eastAsia="zh-CN"/>
              </w:rPr>
            </w:pPr>
            <w:r>
              <w:rPr>
                <w:rFonts w:hint="eastAsia" w:ascii="仿宋" w:hAnsi="仿宋" w:eastAsia="仿宋" w:cs="仿宋"/>
                <w:i w:val="0"/>
                <w:iCs w:val="0"/>
                <w:color w:val="auto"/>
                <w:sz w:val="20"/>
                <w:szCs w:val="20"/>
                <w:highlight w:val="none"/>
                <w:u w:val="none"/>
                <w:lang w:val="en-US" w:eastAsia="zh-CN"/>
              </w:rPr>
              <w:t>年初没有做预算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4" w:hRule="atLeast"/>
        </w:trPr>
        <w:tc>
          <w:tcPr>
            <w:tcW w:w="95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leftChars="0" w:right="0" w:rightChars="0"/>
              <w:jc w:val="left"/>
              <w:textAlignment w:val="center"/>
              <w:rPr>
                <w:rFonts w:hint="eastAsia" w:ascii="仿宋" w:hAnsi="仿宋" w:eastAsia="仿宋" w:cs="仿宋"/>
                <w:i w:val="0"/>
                <w:iCs w:val="0"/>
                <w:color w:val="000000"/>
                <w:kern w:val="2"/>
                <w:sz w:val="20"/>
                <w:szCs w:val="20"/>
                <w:highlight w:val="none"/>
                <w:u w:val="none"/>
                <w:lang w:val="en-US" w:eastAsia="zh-CN" w:bidi="ar-SA"/>
              </w:rPr>
            </w:pPr>
            <w:r>
              <w:rPr>
                <w:rFonts w:hint="eastAsia" w:ascii="仿宋" w:hAnsi="仿宋" w:eastAsia="仿宋" w:cs="仿宋"/>
                <w:i w:val="0"/>
                <w:iCs w:val="0"/>
                <w:color w:val="000000"/>
                <w:sz w:val="20"/>
                <w:szCs w:val="20"/>
                <w:highlight w:val="none"/>
                <w:u w:val="none"/>
                <w:lang w:val="en-US" w:eastAsia="zh-CN"/>
              </w:rPr>
              <w:t>2100601</w:t>
            </w:r>
          </w:p>
        </w:tc>
        <w:tc>
          <w:tcPr>
            <w:tcW w:w="107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leftChars="0" w:right="0" w:rightChars="0"/>
              <w:jc w:val="left"/>
              <w:textAlignment w:val="center"/>
              <w:rPr>
                <w:rFonts w:hint="eastAsia" w:ascii="仿宋" w:hAnsi="仿宋" w:eastAsia="仿宋" w:cs="仿宋"/>
                <w:i w:val="0"/>
                <w:iCs w:val="0"/>
                <w:color w:val="000000"/>
                <w:kern w:val="2"/>
                <w:sz w:val="20"/>
                <w:szCs w:val="20"/>
                <w:highlight w:val="none"/>
                <w:u w:val="none"/>
                <w:lang w:val="en-US" w:eastAsia="zh-CN" w:bidi="ar-SA"/>
              </w:rPr>
            </w:pPr>
            <w:r>
              <w:rPr>
                <w:rFonts w:hint="eastAsia" w:ascii="仿宋" w:hAnsi="仿宋" w:eastAsia="仿宋" w:cs="仿宋"/>
                <w:i w:val="0"/>
                <w:iCs w:val="0"/>
                <w:color w:val="000000"/>
                <w:sz w:val="20"/>
                <w:szCs w:val="20"/>
                <w:highlight w:val="none"/>
                <w:u w:val="none"/>
                <w:lang w:val="en-US" w:eastAsia="zh-CN"/>
              </w:rPr>
              <w:t>中医（民族医）药专项</w:t>
            </w:r>
          </w:p>
        </w:tc>
        <w:tc>
          <w:tcPr>
            <w:tcW w:w="994"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leftChars="0" w:right="0" w:rightChars="0"/>
              <w:jc w:val="center"/>
              <w:textAlignment w:val="center"/>
              <w:rPr>
                <w:rFonts w:hint="eastAsia" w:ascii="仿宋" w:hAnsi="仿宋" w:eastAsia="仿宋" w:cs="仿宋"/>
                <w:i w:val="0"/>
                <w:iCs w:val="0"/>
                <w:color w:val="000000"/>
                <w:kern w:val="2"/>
                <w:sz w:val="20"/>
                <w:szCs w:val="20"/>
                <w:highlight w:val="none"/>
                <w:u w:val="none"/>
                <w:lang w:val="en-US" w:eastAsia="zh-CN" w:bidi="ar-SA"/>
              </w:rPr>
            </w:pPr>
            <w:r>
              <w:rPr>
                <w:rFonts w:hint="eastAsia" w:ascii="仿宋" w:hAnsi="仿宋" w:eastAsia="仿宋" w:cs="仿宋"/>
                <w:i w:val="0"/>
                <w:iCs w:val="0"/>
                <w:color w:val="000000"/>
                <w:sz w:val="20"/>
                <w:szCs w:val="20"/>
                <w:highlight w:val="none"/>
                <w:u w:val="none"/>
                <w:lang w:val="en-US" w:eastAsia="zh-CN"/>
              </w:rPr>
              <w:t>0</w:t>
            </w:r>
          </w:p>
        </w:tc>
        <w:tc>
          <w:tcPr>
            <w:tcW w:w="909"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leftChars="0" w:right="0" w:rightChars="0"/>
              <w:jc w:val="center"/>
              <w:textAlignment w:val="center"/>
              <w:rPr>
                <w:rFonts w:hint="eastAsia" w:ascii="仿宋" w:hAnsi="仿宋" w:eastAsia="仿宋" w:cs="仿宋"/>
                <w:i w:val="0"/>
                <w:iCs w:val="0"/>
                <w:color w:val="000000"/>
                <w:kern w:val="2"/>
                <w:sz w:val="20"/>
                <w:szCs w:val="20"/>
                <w:highlight w:val="none"/>
                <w:u w:val="none"/>
                <w:lang w:val="en-US" w:eastAsia="zh-CN" w:bidi="ar-SA"/>
              </w:rPr>
            </w:pPr>
            <w:r>
              <w:rPr>
                <w:rFonts w:hint="eastAsia" w:ascii="仿宋" w:hAnsi="仿宋" w:eastAsia="仿宋" w:cs="仿宋"/>
                <w:i w:val="0"/>
                <w:iCs w:val="0"/>
                <w:color w:val="000000"/>
                <w:kern w:val="2"/>
                <w:sz w:val="20"/>
                <w:szCs w:val="20"/>
                <w:highlight w:val="none"/>
                <w:u w:val="none"/>
                <w:lang w:val="en-US" w:eastAsia="zh-CN" w:bidi="ar-SA"/>
              </w:rPr>
              <w:t>20</w:t>
            </w:r>
          </w:p>
        </w:tc>
        <w:tc>
          <w:tcPr>
            <w:tcW w:w="994"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leftChars="0" w:right="0" w:rightChars="0"/>
              <w:jc w:val="center"/>
              <w:textAlignment w:val="center"/>
              <w:rPr>
                <w:rFonts w:hint="eastAsia" w:ascii="仿宋" w:hAnsi="仿宋" w:eastAsia="仿宋" w:cs="仿宋"/>
                <w:i w:val="0"/>
                <w:iCs w:val="0"/>
                <w:color w:val="000000"/>
                <w:kern w:val="2"/>
                <w:sz w:val="20"/>
                <w:szCs w:val="20"/>
                <w:highlight w:val="none"/>
                <w:u w:val="none"/>
                <w:lang w:val="en-US" w:eastAsia="zh-CN" w:bidi="ar-SA"/>
              </w:rPr>
            </w:pPr>
            <w:r>
              <w:rPr>
                <w:rFonts w:hint="eastAsia" w:ascii="仿宋" w:hAnsi="仿宋" w:eastAsia="仿宋" w:cs="仿宋"/>
                <w:i w:val="0"/>
                <w:iCs w:val="0"/>
                <w:color w:val="000000"/>
                <w:sz w:val="20"/>
                <w:szCs w:val="20"/>
                <w:highlight w:val="none"/>
                <w:u w:val="none"/>
                <w:lang w:val="en-US" w:eastAsia="zh-CN"/>
              </w:rPr>
              <w:t>100.00%</w:t>
            </w:r>
          </w:p>
        </w:tc>
        <w:tc>
          <w:tcPr>
            <w:tcW w:w="1783"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leftChars="0" w:right="0" w:rightChars="0"/>
              <w:jc w:val="left"/>
              <w:textAlignment w:val="center"/>
              <w:rPr>
                <w:rFonts w:hint="eastAsia" w:ascii="仿宋" w:hAnsi="仿宋" w:eastAsia="仿宋" w:cs="仿宋"/>
                <w:color w:val="auto"/>
                <w:kern w:val="2"/>
                <w:sz w:val="20"/>
                <w:szCs w:val="20"/>
                <w:highlight w:val="none"/>
                <w:lang w:val="en-US" w:eastAsia="zh-CN" w:bidi="ar-SA"/>
              </w:rPr>
            </w:pPr>
            <w:r>
              <w:rPr>
                <w:rFonts w:hint="eastAsia" w:ascii="仿宋" w:hAnsi="仿宋" w:eastAsia="仿宋" w:cs="仿宋"/>
                <w:color w:val="auto"/>
                <w:sz w:val="20"/>
                <w:szCs w:val="20"/>
                <w:highlight w:val="none"/>
                <w:lang w:val="en-US" w:eastAsia="zh-CN"/>
              </w:rPr>
              <w:t>中医馆建设</w:t>
            </w:r>
          </w:p>
        </w:tc>
        <w:tc>
          <w:tcPr>
            <w:tcW w:w="182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leftChars="0" w:right="0" w:rightChars="0"/>
              <w:jc w:val="left"/>
              <w:textAlignment w:val="center"/>
              <w:rPr>
                <w:rFonts w:hint="eastAsia" w:ascii="仿宋" w:hAnsi="仿宋" w:eastAsia="仿宋" w:cs="仿宋"/>
                <w:color w:val="FF0000"/>
                <w:kern w:val="2"/>
                <w:sz w:val="20"/>
                <w:szCs w:val="20"/>
                <w:highlight w:val="none"/>
                <w:lang w:val="en-US" w:eastAsia="zh-CN" w:bidi="ar-SA"/>
              </w:rPr>
            </w:pPr>
            <w:r>
              <w:rPr>
                <w:rFonts w:hint="eastAsia" w:ascii="仿宋" w:hAnsi="仿宋" w:eastAsia="仿宋" w:cs="仿宋"/>
                <w:i w:val="0"/>
                <w:iCs w:val="0"/>
                <w:color w:val="auto"/>
                <w:sz w:val="20"/>
                <w:szCs w:val="20"/>
                <w:highlight w:val="none"/>
                <w:u w:val="none"/>
                <w:lang w:val="en-US" w:eastAsia="zh-CN"/>
              </w:rPr>
              <w:t>年初没有做预算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4" w:hRule="atLeast"/>
        </w:trPr>
        <w:tc>
          <w:tcPr>
            <w:tcW w:w="95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leftChars="0" w:right="0" w:rightChars="0"/>
              <w:jc w:val="left"/>
              <w:textAlignment w:val="center"/>
              <w:rPr>
                <w:rFonts w:hint="eastAsia" w:ascii="仿宋" w:hAnsi="仿宋" w:eastAsia="仿宋" w:cs="仿宋"/>
                <w:i w:val="0"/>
                <w:iCs w:val="0"/>
                <w:color w:val="000000"/>
                <w:kern w:val="2"/>
                <w:sz w:val="20"/>
                <w:szCs w:val="20"/>
                <w:highlight w:val="none"/>
                <w:u w:val="none"/>
                <w:lang w:val="en-US" w:eastAsia="zh-CN" w:bidi="ar-SA"/>
              </w:rPr>
            </w:pPr>
            <w:r>
              <w:rPr>
                <w:rFonts w:hint="eastAsia" w:ascii="仿宋" w:hAnsi="仿宋" w:eastAsia="仿宋" w:cs="仿宋"/>
                <w:i w:val="0"/>
                <w:iCs w:val="0"/>
                <w:color w:val="000000"/>
                <w:sz w:val="20"/>
                <w:szCs w:val="20"/>
                <w:highlight w:val="none"/>
                <w:u w:val="none"/>
                <w:lang w:val="en-US" w:eastAsia="zh-CN"/>
              </w:rPr>
              <w:t>2109999</w:t>
            </w:r>
          </w:p>
        </w:tc>
        <w:tc>
          <w:tcPr>
            <w:tcW w:w="107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leftChars="0" w:right="0" w:rightChars="0"/>
              <w:jc w:val="left"/>
              <w:textAlignment w:val="center"/>
              <w:rPr>
                <w:rFonts w:hint="eastAsia" w:ascii="仿宋" w:hAnsi="仿宋" w:eastAsia="仿宋" w:cs="仿宋"/>
                <w:i w:val="0"/>
                <w:iCs w:val="0"/>
                <w:color w:val="000000"/>
                <w:kern w:val="2"/>
                <w:sz w:val="20"/>
                <w:szCs w:val="20"/>
                <w:highlight w:val="none"/>
                <w:u w:val="none"/>
                <w:lang w:val="en-US" w:eastAsia="zh-CN" w:bidi="ar-SA"/>
              </w:rPr>
            </w:pPr>
            <w:r>
              <w:rPr>
                <w:rFonts w:hint="eastAsia" w:ascii="仿宋" w:hAnsi="仿宋" w:eastAsia="仿宋" w:cs="仿宋"/>
                <w:i w:val="0"/>
                <w:iCs w:val="0"/>
                <w:color w:val="000000"/>
                <w:sz w:val="20"/>
                <w:szCs w:val="20"/>
                <w:highlight w:val="none"/>
                <w:u w:val="none"/>
                <w:lang w:val="en-US" w:eastAsia="zh-CN"/>
              </w:rPr>
              <w:t>其他卫生健康支出</w:t>
            </w:r>
          </w:p>
        </w:tc>
        <w:tc>
          <w:tcPr>
            <w:tcW w:w="994"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leftChars="0" w:right="0" w:rightChars="0"/>
              <w:jc w:val="center"/>
              <w:textAlignment w:val="center"/>
              <w:rPr>
                <w:rFonts w:hint="eastAsia" w:ascii="仿宋" w:hAnsi="仿宋" w:eastAsia="仿宋" w:cs="仿宋"/>
                <w:i w:val="0"/>
                <w:iCs w:val="0"/>
                <w:color w:val="000000"/>
                <w:kern w:val="2"/>
                <w:sz w:val="20"/>
                <w:szCs w:val="20"/>
                <w:highlight w:val="none"/>
                <w:u w:val="none"/>
                <w:lang w:val="en-US" w:eastAsia="zh-CN" w:bidi="ar-SA"/>
              </w:rPr>
            </w:pPr>
            <w:r>
              <w:rPr>
                <w:rFonts w:hint="eastAsia" w:ascii="仿宋" w:hAnsi="仿宋" w:eastAsia="仿宋" w:cs="仿宋"/>
                <w:i w:val="0"/>
                <w:iCs w:val="0"/>
                <w:color w:val="000000"/>
                <w:sz w:val="20"/>
                <w:szCs w:val="20"/>
                <w:highlight w:val="none"/>
                <w:u w:val="none"/>
                <w:lang w:val="en-US" w:eastAsia="zh-CN"/>
              </w:rPr>
              <w:t>0</w:t>
            </w:r>
          </w:p>
        </w:tc>
        <w:tc>
          <w:tcPr>
            <w:tcW w:w="909"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leftChars="0" w:right="0" w:rightChars="0"/>
              <w:jc w:val="center"/>
              <w:textAlignment w:val="center"/>
              <w:rPr>
                <w:rFonts w:hint="eastAsia" w:ascii="仿宋" w:hAnsi="仿宋" w:eastAsia="仿宋" w:cs="仿宋"/>
                <w:i w:val="0"/>
                <w:iCs w:val="0"/>
                <w:color w:val="000000"/>
                <w:kern w:val="2"/>
                <w:sz w:val="20"/>
                <w:szCs w:val="20"/>
                <w:highlight w:val="none"/>
                <w:u w:val="none"/>
                <w:lang w:val="en-US" w:eastAsia="zh-CN" w:bidi="ar-SA"/>
              </w:rPr>
            </w:pPr>
            <w:r>
              <w:rPr>
                <w:rFonts w:hint="eastAsia" w:ascii="仿宋" w:hAnsi="仿宋" w:eastAsia="仿宋" w:cs="仿宋"/>
                <w:i w:val="0"/>
                <w:iCs w:val="0"/>
                <w:color w:val="000000"/>
                <w:kern w:val="2"/>
                <w:sz w:val="20"/>
                <w:szCs w:val="20"/>
                <w:highlight w:val="none"/>
                <w:u w:val="none"/>
                <w:lang w:val="en-US" w:eastAsia="zh-CN" w:bidi="ar-SA"/>
              </w:rPr>
              <w:t>68.25</w:t>
            </w:r>
          </w:p>
        </w:tc>
        <w:tc>
          <w:tcPr>
            <w:tcW w:w="994"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leftChars="0" w:right="0" w:rightChars="0"/>
              <w:jc w:val="center"/>
              <w:textAlignment w:val="center"/>
              <w:rPr>
                <w:rFonts w:hint="eastAsia" w:ascii="仿宋" w:hAnsi="仿宋" w:eastAsia="仿宋" w:cs="仿宋"/>
                <w:i w:val="0"/>
                <w:iCs w:val="0"/>
                <w:color w:val="000000"/>
                <w:kern w:val="2"/>
                <w:sz w:val="20"/>
                <w:szCs w:val="20"/>
                <w:highlight w:val="none"/>
                <w:u w:val="none"/>
                <w:lang w:val="en-US" w:eastAsia="zh-CN" w:bidi="ar-SA"/>
              </w:rPr>
            </w:pPr>
            <w:r>
              <w:rPr>
                <w:rFonts w:hint="eastAsia" w:ascii="仿宋" w:hAnsi="仿宋" w:eastAsia="仿宋" w:cs="仿宋"/>
                <w:i w:val="0"/>
                <w:iCs w:val="0"/>
                <w:color w:val="000000"/>
                <w:sz w:val="20"/>
                <w:szCs w:val="20"/>
                <w:highlight w:val="none"/>
                <w:u w:val="none"/>
                <w:lang w:val="en-US" w:eastAsia="zh-CN"/>
              </w:rPr>
              <w:t>100.00%</w:t>
            </w:r>
          </w:p>
        </w:tc>
        <w:tc>
          <w:tcPr>
            <w:tcW w:w="1783"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leftChars="0" w:right="0" w:rightChars="0"/>
              <w:jc w:val="left"/>
              <w:textAlignment w:val="center"/>
              <w:rPr>
                <w:rFonts w:hint="eastAsia" w:ascii="仿宋" w:hAnsi="仿宋" w:eastAsia="仿宋" w:cs="仿宋"/>
                <w:color w:val="auto"/>
                <w:kern w:val="2"/>
                <w:sz w:val="20"/>
                <w:szCs w:val="20"/>
                <w:highlight w:val="none"/>
                <w:lang w:val="en-US" w:eastAsia="zh-CN" w:bidi="ar-SA"/>
              </w:rPr>
            </w:pPr>
            <w:r>
              <w:rPr>
                <w:rFonts w:hint="eastAsia" w:ascii="仿宋" w:hAnsi="仿宋" w:eastAsia="仿宋" w:cs="仿宋"/>
                <w:color w:val="auto"/>
                <w:sz w:val="20"/>
                <w:szCs w:val="20"/>
                <w:highlight w:val="none"/>
                <w:lang w:val="en-US" w:eastAsia="zh-CN"/>
              </w:rPr>
              <w:t>以奖代补、医疗服务与保障能力提升项目</w:t>
            </w:r>
          </w:p>
        </w:tc>
        <w:tc>
          <w:tcPr>
            <w:tcW w:w="182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leftChars="0" w:right="0" w:rightChars="0"/>
              <w:jc w:val="left"/>
              <w:textAlignment w:val="center"/>
              <w:rPr>
                <w:rFonts w:hint="eastAsia" w:ascii="仿宋" w:hAnsi="仿宋" w:eastAsia="仿宋" w:cs="仿宋"/>
                <w:color w:val="FF0000"/>
                <w:kern w:val="2"/>
                <w:sz w:val="20"/>
                <w:szCs w:val="20"/>
                <w:highlight w:val="none"/>
                <w:lang w:val="en-US" w:eastAsia="zh-CN" w:bidi="ar-SA"/>
              </w:rPr>
            </w:pPr>
            <w:r>
              <w:rPr>
                <w:rFonts w:hint="eastAsia" w:ascii="仿宋" w:hAnsi="仿宋" w:eastAsia="仿宋" w:cs="仿宋"/>
                <w:i w:val="0"/>
                <w:iCs w:val="0"/>
                <w:color w:val="auto"/>
                <w:sz w:val="20"/>
                <w:szCs w:val="20"/>
                <w:highlight w:val="none"/>
                <w:u w:val="none"/>
                <w:lang w:val="en-US" w:eastAsia="zh-CN"/>
              </w:rPr>
              <w:t>年初没有做预算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4" w:hRule="atLeast"/>
        </w:trPr>
        <w:tc>
          <w:tcPr>
            <w:tcW w:w="95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leftChars="0" w:right="0" w:rightChars="0"/>
              <w:jc w:val="left"/>
              <w:textAlignment w:val="center"/>
              <w:rPr>
                <w:rFonts w:hint="eastAsia" w:ascii="仿宋" w:hAnsi="仿宋" w:eastAsia="仿宋" w:cs="仿宋"/>
                <w:i w:val="0"/>
                <w:iCs w:val="0"/>
                <w:color w:val="000000"/>
                <w:kern w:val="2"/>
                <w:sz w:val="20"/>
                <w:szCs w:val="20"/>
                <w:highlight w:val="none"/>
                <w:u w:val="none"/>
                <w:lang w:val="en-US" w:eastAsia="zh-CN" w:bidi="ar-SA"/>
              </w:rPr>
            </w:pPr>
            <w:r>
              <w:rPr>
                <w:rFonts w:hint="eastAsia" w:ascii="仿宋" w:hAnsi="仿宋" w:eastAsia="仿宋" w:cs="仿宋"/>
                <w:i w:val="0"/>
                <w:iCs w:val="0"/>
                <w:color w:val="000000"/>
                <w:sz w:val="20"/>
                <w:szCs w:val="20"/>
                <w:highlight w:val="none"/>
                <w:u w:val="none"/>
                <w:lang w:val="en-US" w:eastAsia="zh-CN"/>
              </w:rPr>
              <w:t>合计数</w:t>
            </w:r>
          </w:p>
        </w:tc>
        <w:tc>
          <w:tcPr>
            <w:tcW w:w="107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leftChars="0" w:right="0" w:rightChars="0"/>
              <w:jc w:val="left"/>
              <w:textAlignment w:val="center"/>
              <w:rPr>
                <w:rFonts w:hint="eastAsia" w:ascii="仿宋" w:hAnsi="仿宋" w:eastAsia="仿宋" w:cs="仿宋"/>
                <w:i w:val="0"/>
                <w:iCs w:val="0"/>
                <w:color w:val="000000"/>
                <w:kern w:val="2"/>
                <w:sz w:val="20"/>
                <w:szCs w:val="20"/>
                <w:highlight w:val="none"/>
                <w:u w:val="none"/>
                <w:lang w:val="en-US" w:eastAsia="zh-CN" w:bidi="ar-SA"/>
              </w:rPr>
            </w:pPr>
          </w:p>
        </w:tc>
        <w:tc>
          <w:tcPr>
            <w:tcW w:w="994"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leftChars="0" w:right="0" w:rightChars="0"/>
              <w:jc w:val="center"/>
              <w:textAlignment w:val="center"/>
              <w:rPr>
                <w:rFonts w:hint="default" w:ascii="仿宋" w:hAnsi="仿宋" w:eastAsia="仿宋" w:cs="仿宋"/>
                <w:i w:val="0"/>
                <w:iCs w:val="0"/>
                <w:color w:val="000000"/>
                <w:kern w:val="2"/>
                <w:sz w:val="20"/>
                <w:szCs w:val="20"/>
                <w:highlight w:val="none"/>
                <w:u w:val="none"/>
                <w:lang w:val="en-US" w:eastAsia="zh-CN" w:bidi="ar-SA"/>
              </w:rPr>
            </w:pPr>
            <w:r>
              <w:rPr>
                <w:rFonts w:hint="eastAsia" w:ascii="仿宋" w:hAnsi="仿宋" w:eastAsia="仿宋" w:cs="仿宋"/>
                <w:i w:val="0"/>
                <w:iCs w:val="0"/>
                <w:color w:val="000000"/>
                <w:sz w:val="20"/>
                <w:szCs w:val="20"/>
                <w:highlight w:val="none"/>
                <w:u w:val="none"/>
                <w:lang w:val="en-US" w:eastAsia="zh-CN"/>
              </w:rPr>
              <w:t>350.64</w:t>
            </w:r>
          </w:p>
        </w:tc>
        <w:tc>
          <w:tcPr>
            <w:tcW w:w="909"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leftChars="0" w:right="0" w:rightChars="0"/>
              <w:jc w:val="center"/>
              <w:textAlignment w:val="center"/>
              <w:rPr>
                <w:rFonts w:hint="default" w:ascii="仿宋" w:hAnsi="仿宋" w:eastAsia="仿宋" w:cs="仿宋"/>
                <w:i w:val="0"/>
                <w:iCs w:val="0"/>
                <w:color w:val="000000"/>
                <w:kern w:val="2"/>
                <w:sz w:val="20"/>
                <w:szCs w:val="20"/>
                <w:highlight w:val="none"/>
                <w:u w:val="none"/>
                <w:lang w:val="en-US" w:eastAsia="zh-CN" w:bidi="ar-SA"/>
              </w:rPr>
            </w:pPr>
            <w:r>
              <w:rPr>
                <w:rFonts w:hint="eastAsia" w:ascii="仿宋" w:hAnsi="仿宋" w:eastAsia="仿宋" w:cs="仿宋"/>
                <w:i w:val="0"/>
                <w:iCs w:val="0"/>
                <w:color w:val="000000"/>
                <w:kern w:val="2"/>
                <w:sz w:val="20"/>
                <w:szCs w:val="20"/>
                <w:highlight w:val="none"/>
                <w:u w:val="none"/>
                <w:lang w:val="en-US" w:eastAsia="zh-CN" w:bidi="ar-SA"/>
              </w:rPr>
              <w:t>615.29</w:t>
            </w:r>
          </w:p>
        </w:tc>
        <w:tc>
          <w:tcPr>
            <w:tcW w:w="994"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leftChars="0" w:right="0" w:rightChars="0"/>
              <w:jc w:val="center"/>
              <w:textAlignment w:val="center"/>
              <w:rPr>
                <w:rFonts w:hint="eastAsia" w:ascii="仿宋" w:hAnsi="仿宋" w:eastAsia="仿宋" w:cs="仿宋"/>
                <w:i w:val="0"/>
                <w:iCs w:val="0"/>
                <w:color w:val="000000"/>
                <w:kern w:val="2"/>
                <w:sz w:val="20"/>
                <w:szCs w:val="20"/>
                <w:highlight w:val="none"/>
                <w:u w:val="none"/>
                <w:lang w:val="en-US" w:eastAsia="zh-CN" w:bidi="ar-SA"/>
              </w:rPr>
            </w:pPr>
          </w:p>
        </w:tc>
        <w:tc>
          <w:tcPr>
            <w:tcW w:w="1783"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leftChars="0" w:right="0" w:rightChars="0"/>
              <w:jc w:val="both"/>
              <w:textAlignment w:val="center"/>
              <w:rPr>
                <w:rFonts w:hint="eastAsia" w:ascii="仿宋" w:hAnsi="仿宋" w:eastAsia="仿宋" w:cs="仿宋"/>
                <w:i w:val="0"/>
                <w:iCs w:val="0"/>
                <w:color w:val="auto"/>
                <w:kern w:val="2"/>
                <w:sz w:val="20"/>
                <w:szCs w:val="20"/>
                <w:highlight w:val="none"/>
                <w:u w:val="none"/>
                <w:lang w:val="en-US" w:eastAsia="zh-CN" w:bidi="ar-SA"/>
              </w:rPr>
            </w:pPr>
          </w:p>
        </w:tc>
        <w:tc>
          <w:tcPr>
            <w:tcW w:w="182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leftChars="0" w:right="0" w:rightChars="0"/>
              <w:jc w:val="both"/>
              <w:textAlignment w:val="center"/>
              <w:rPr>
                <w:rFonts w:hint="eastAsia" w:ascii="仿宋" w:hAnsi="仿宋" w:eastAsia="仿宋" w:cs="仿宋"/>
                <w:i w:val="0"/>
                <w:iCs w:val="0"/>
                <w:color w:val="auto"/>
                <w:kern w:val="2"/>
                <w:sz w:val="20"/>
                <w:szCs w:val="20"/>
                <w:highlight w:val="none"/>
                <w:u w:val="none"/>
                <w:lang w:val="en-US" w:eastAsia="zh-CN" w:bidi="ar-SA"/>
              </w:rPr>
            </w:pPr>
          </w:p>
        </w:tc>
      </w:tr>
    </w:tbl>
    <w:p>
      <w:pPr>
        <w:jc w:val="left"/>
        <w:rPr>
          <w:rFonts w:hint="eastAsia" w:ascii="仿宋" w:hAnsi="仿宋" w:eastAsia="仿宋"/>
          <w:sz w:val="32"/>
          <w:szCs w:val="32"/>
          <w:highlight w:val="none"/>
        </w:rPr>
      </w:pPr>
    </w:p>
    <w:p>
      <w:pPr>
        <w:jc w:val="center"/>
        <w:rPr>
          <w:rFonts w:ascii="仿宋" w:hAnsi="仿宋" w:eastAsia="仿宋"/>
          <w:sz w:val="32"/>
          <w:szCs w:val="32"/>
          <w:highlight w:val="none"/>
        </w:rPr>
      </w:pPr>
      <w:r>
        <w:rPr>
          <w:rFonts w:hint="eastAsia" w:ascii="仿宋" w:hAnsi="仿宋" w:eastAsia="仿宋" w:cs="仿宋"/>
          <w:sz w:val="32"/>
          <w:szCs w:val="32"/>
          <w:highlight w:val="none"/>
        </w:rPr>
        <w:drawing>
          <wp:inline distT="0" distB="0" distL="114300" distR="114300">
            <wp:extent cx="4474845" cy="3215640"/>
            <wp:effectExtent l="4445" t="4445" r="16510" b="18415"/>
            <wp:docPr id="10" name="图表 4" title="{{ybggysgnkm_chart}}"/>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pPr>
        <w:jc w:val="center"/>
        <w:rPr>
          <w:rFonts w:ascii="仿宋" w:hAnsi="仿宋" w:eastAsia="仿宋"/>
          <w:sz w:val="32"/>
          <w:szCs w:val="32"/>
          <w:highlight w:val="none"/>
        </w:rPr>
      </w:pPr>
    </w:p>
    <w:p>
      <w:pPr>
        <w:keepNext w:val="0"/>
        <w:keepLines w:val="0"/>
        <w:widowControl w:val="0"/>
        <w:numPr>
          <w:ilvl w:val="0"/>
          <w:numId w:val="1"/>
        </w:numPr>
        <w:suppressLineNumbers w:val="0"/>
        <w:spacing w:before="0" w:beforeAutospacing="0" w:after="0" w:afterAutospacing="0"/>
        <w:ind w:left="0" w:leftChars="0" w:right="0" w:rightChars="0" w:firstLine="420" w:firstLineChars="0"/>
        <w:jc w:val="left"/>
        <w:rPr>
          <w:rFonts w:hint="eastAsia" w:eastAsia="仿宋"/>
          <w:color w:val="FF0000"/>
          <w:highlight w:val="none"/>
          <w:lang w:val="en-US" w:eastAsia="zh-CN"/>
        </w:rPr>
      </w:pPr>
      <w:r>
        <w:rPr>
          <w:rFonts w:hint="eastAsia" w:ascii="仿宋" w:hAnsi="仿宋" w:eastAsia="仿宋"/>
          <w:sz w:val="32"/>
          <w:szCs w:val="32"/>
          <w:highlight w:val="none"/>
        </w:rPr>
        <w:t>住房保障支出</w:t>
      </w:r>
      <w:r>
        <w:rPr>
          <w:rFonts w:ascii="仿宋" w:hAnsi="仿宋" w:eastAsia="仿宋"/>
          <w:sz w:val="32"/>
          <w:u w:color="auto"/>
        </w:rPr>
        <w:t>（221</w:t>
      </w:r>
      <w:r>
        <w:rPr>
          <w:rFonts w:hint="eastAsia" w:ascii="仿宋" w:hAnsi="仿宋" w:eastAsia="仿宋"/>
          <w:sz w:val="32"/>
          <w:szCs w:val="32"/>
          <w:highlight w:val="none"/>
        </w:rPr>
        <w:t>类）年初预算为</w:t>
      </w:r>
      <w:r>
        <w:rPr>
          <w:rFonts w:hint="eastAsia" w:ascii="仿宋" w:hAnsi="仿宋" w:eastAsia="仿宋"/>
          <w:sz w:val="32"/>
          <w:szCs w:val="32"/>
          <w:highlight w:val="none"/>
          <w:lang w:val="en-US" w:eastAsia="zh-CN"/>
        </w:rPr>
        <w:t>38.19</w:t>
      </w:r>
      <w:r>
        <w:rPr>
          <w:rFonts w:hint="eastAsia" w:ascii="仿宋" w:hAnsi="仿宋" w:eastAsia="仿宋"/>
          <w:sz w:val="32"/>
          <w:szCs w:val="32"/>
          <w:highlight w:val="none"/>
        </w:rPr>
        <w:t>万元，支出决算为</w:t>
      </w:r>
      <w:r>
        <w:rPr>
          <w:rFonts w:hint="eastAsia" w:ascii="仿宋" w:hAnsi="仿宋" w:eastAsia="仿宋"/>
          <w:sz w:val="32"/>
          <w:szCs w:val="32"/>
          <w:highlight w:val="none"/>
          <w:lang w:val="en-US" w:eastAsia="zh-CN"/>
        </w:rPr>
        <w:t>34.34</w:t>
      </w:r>
      <w:r>
        <w:rPr>
          <w:rFonts w:hint="eastAsia" w:ascii="仿宋" w:hAnsi="仿宋" w:eastAsia="仿宋"/>
          <w:sz w:val="32"/>
          <w:szCs w:val="32"/>
          <w:highlight w:val="none"/>
        </w:rPr>
        <w:t>万元，完成年初预算的</w:t>
      </w:r>
      <w:r>
        <w:rPr>
          <w:rFonts w:hint="eastAsia" w:ascii="仿宋" w:hAnsi="仿宋" w:eastAsia="仿宋"/>
          <w:sz w:val="32"/>
          <w:szCs w:val="32"/>
          <w:highlight w:val="none"/>
          <w:lang w:val="en-US" w:eastAsia="zh-CN"/>
        </w:rPr>
        <w:t>89.91</w:t>
      </w:r>
      <w:r>
        <w:rPr>
          <w:rFonts w:ascii="仿宋" w:hAnsi="仿宋" w:eastAsia="仿宋"/>
          <w:sz w:val="32"/>
          <w:szCs w:val="32"/>
          <w:highlight w:val="none"/>
        </w:rPr>
        <w:t>%</w:t>
      </w:r>
      <w:r>
        <w:rPr>
          <w:rFonts w:hint="eastAsia" w:ascii="仿宋" w:hAnsi="仿宋" w:eastAsia="仿宋"/>
          <w:sz w:val="32"/>
          <w:szCs w:val="32"/>
          <w:highlight w:val="none"/>
        </w:rPr>
        <w:t>。</w:t>
      </w:r>
      <w:r>
        <w:rPr>
          <w:rFonts w:hint="eastAsia" w:ascii="仿宋" w:hAnsi="仿宋" w:eastAsia="仿宋"/>
          <w:color w:val="000000" w:themeColor="text1"/>
          <w:sz w:val="32"/>
          <w:szCs w:val="32"/>
          <w:highlight w:val="none"/>
          <w14:textFill>
            <w14:solidFill>
              <w14:schemeClr w14:val="tx1"/>
            </w14:solidFill>
          </w14:textFill>
        </w:rPr>
        <w:t>预决算</w:t>
      </w:r>
      <w:r>
        <w:rPr>
          <w:rFonts w:hint="eastAsia" w:ascii="仿宋" w:hAnsi="仿宋" w:eastAsia="仿宋"/>
          <w:color w:val="000000" w:themeColor="text1"/>
          <w:sz w:val="32"/>
          <w:szCs w:val="32"/>
          <w:highlight w:val="none"/>
          <w:lang w:val="en-US" w:eastAsia="zh-CN"/>
          <w14:textFill>
            <w14:solidFill>
              <w14:schemeClr w14:val="tx1"/>
            </w14:solidFill>
          </w14:textFill>
        </w:rPr>
        <w:t>存有</w:t>
      </w:r>
      <w:r>
        <w:rPr>
          <w:rFonts w:hint="eastAsia" w:ascii="仿宋" w:hAnsi="仿宋" w:eastAsia="仿宋"/>
          <w:color w:val="000000" w:themeColor="text1"/>
          <w:sz w:val="32"/>
          <w:szCs w:val="32"/>
          <w:highlight w:val="none"/>
          <w14:textFill>
            <w14:solidFill>
              <w14:schemeClr w14:val="tx1"/>
            </w14:solidFill>
          </w14:textFill>
        </w:rPr>
        <w:t>差异</w:t>
      </w:r>
      <w:r>
        <w:rPr>
          <w:rFonts w:hint="eastAsia" w:ascii="仿宋" w:hAnsi="仿宋" w:eastAsia="仿宋"/>
          <w:color w:val="000000" w:themeColor="text1"/>
          <w:sz w:val="32"/>
          <w:szCs w:val="32"/>
          <w:highlight w:val="none"/>
          <w:lang w:val="en-US" w:eastAsia="zh-CN"/>
          <w14:textFill>
            <w14:solidFill>
              <w14:schemeClr w14:val="tx1"/>
            </w14:solidFill>
          </w14:textFill>
        </w:rPr>
        <w:t>原因是：</w:t>
      </w:r>
      <w:r>
        <w:rPr>
          <w:rFonts w:hint="eastAsia" w:ascii="仿宋" w:hAnsi="仿宋" w:eastAsia="仿宋" w:cs="仿宋"/>
          <w:color w:val="auto"/>
          <w:kern w:val="2"/>
          <w:sz w:val="32"/>
          <w:szCs w:val="32"/>
          <w:highlight w:val="none"/>
          <w:lang w:val="en-US" w:eastAsia="zh-CN" w:bidi="ar"/>
        </w:rPr>
        <w:t>人员变动。</w:t>
      </w:r>
    </w:p>
    <w:p>
      <w:pPr>
        <w:jc w:val="left"/>
        <w:rPr>
          <w:rFonts w:hint="eastAsia" w:ascii="仿宋" w:hAnsi="仿宋" w:eastAsia="仿宋"/>
          <w:sz w:val="32"/>
          <w:szCs w:val="32"/>
          <w:highlight w:val="none"/>
        </w:rPr>
      </w:pPr>
      <w:r>
        <w:rPr>
          <w:rFonts w:hint="eastAsia" w:ascii="仿宋" w:hAnsi="仿宋" w:eastAsia="仿宋"/>
          <w:sz w:val="32"/>
          <w:szCs w:val="32"/>
          <w:highlight w:val="none"/>
          <w:lang w:val="en-US" w:eastAsia="zh-CN"/>
        </w:rPr>
        <w:t>支出具体情况如下</w:t>
      </w:r>
      <w:r>
        <w:rPr>
          <w:rFonts w:hint="eastAsia" w:ascii="仿宋" w:hAnsi="仿宋" w:eastAsia="仿宋"/>
          <w:sz w:val="32"/>
          <w:szCs w:val="32"/>
          <w:highlight w:val="none"/>
        </w:rPr>
        <w:t>：</w:t>
      </w:r>
    </w:p>
    <w:tbl>
      <w:tblPr>
        <w:tblStyle w:val="6"/>
        <w:tblW w:w="8536" w:type="dxa"/>
        <w:tblInd w:w="96"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955"/>
        <w:gridCol w:w="1076"/>
        <w:gridCol w:w="994"/>
        <w:gridCol w:w="806"/>
        <w:gridCol w:w="1097"/>
        <w:gridCol w:w="1869"/>
        <w:gridCol w:w="1739"/>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4" w:hRule="atLeast"/>
        </w:trPr>
        <w:tc>
          <w:tcPr>
            <w:tcW w:w="95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20"/>
                <w:szCs w:val="20"/>
                <w:highlight w:val="none"/>
                <w:u w:val="none"/>
                <w:lang w:val="en-US"/>
              </w:rPr>
            </w:pPr>
            <w:r>
              <w:rPr>
                <w:rFonts w:hint="eastAsia" w:ascii="宋体" w:hAnsi="宋体" w:eastAsia="宋体" w:cs="宋体"/>
                <w:i w:val="0"/>
                <w:iCs w:val="0"/>
                <w:color w:val="000000"/>
                <w:kern w:val="0"/>
                <w:sz w:val="20"/>
                <w:szCs w:val="20"/>
                <w:highlight w:val="none"/>
                <w:u w:val="none"/>
                <w:lang w:val="en-US" w:eastAsia="zh-CN" w:bidi="ar"/>
              </w:rPr>
              <w:t>类款项</w:t>
            </w:r>
          </w:p>
        </w:tc>
        <w:tc>
          <w:tcPr>
            <w:tcW w:w="107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科目名称</w:t>
            </w:r>
          </w:p>
        </w:tc>
        <w:tc>
          <w:tcPr>
            <w:tcW w:w="994"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年初预算数</w:t>
            </w:r>
          </w:p>
        </w:tc>
        <w:tc>
          <w:tcPr>
            <w:tcW w:w="80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决算</w:t>
            </w:r>
          </w:p>
        </w:tc>
        <w:tc>
          <w:tcPr>
            <w:tcW w:w="1097"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20"/>
                <w:szCs w:val="20"/>
                <w:highlight w:val="none"/>
                <w:u w:val="none"/>
                <w:lang w:val="en-US"/>
              </w:rPr>
            </w:pPr>
            <w:r>
              <w:rPr>
                <w:rFonts w:hint="eastAsia" w:ascii="宋体" w:hAnsi="宋体" w:eastAsia="宋体" w:cs="宋体"/>
                <w:i w:val="0"/>
                <w:iCs w:val="0"/>
                <w:color w:val="000000"/>
                <w:kern w:val="0"/>
                <w:sz w:val="20"/>
                <w:szCs w:val="20"/>
                <w:highlight w:val="none"/>
                <w:u w:val="none"/>
                <w:lang w:val="en-US" w:eastAsia="zh-CN" w:bidi="ar"/>
              </w:rPr>
              <w:t>完成预算百分比</w:t>
            </w:r>
          </w:p>
        </w:tc>
        <w:tc>
          <w:tcPr>
            <w:tcW w:w="1869"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主要用于</w:t>
            </w:r>
          </w:p>
        </w:tc>
        <w:tc>
          <w:tcPr>
            <w:tcW w:w="1739"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原因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4" w:hRule="atLeast"/>
        </w:trPr>
        <w:tc>
          <w:tcPr>
            <w:tcW w:w="95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20"/>
                <w:szCs w:val="20"/>
                <w:highlight w:val="none"/>
                <w:u w:val="none"/>
                <w:lang w:val="en-US" w:eastAsia="zh-CN"/>
              </w:rPr>
            </w:pPr>
            <w:r>
              <w:rPr>
                <w:rFonts w:hint="eastAsia" w:ascii="宋体" w:hAnsi="宋体" w:eastAsia="宋体" w:cs="宋体"/>
                <w:i w:val="0"/>
                <w:iCs w:val="0"/>
                <w:color w:val="000000"/>
                <w:sz w:val="20"/>
                <w:szCs w:val="20"/>
                <w:highlight w:val="none"/>
                <w:u w:val="none"/>
                <w:lang w:val="en-US" w:eastAsia="zh-CN"/>
              </w:rPr>
              <w:t>2210201</w:t>
            </w:r>
          </w:p>
        </w:tc>
        <w:tc>
          <w:tcPr>
            <w:tcW w:w="107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20"/>
                <w:szCs w:val="20"/>
                <w:highlight w:val="none"/>
                <w:u w:val="none"/>
                <w:lang w:val="en-US" w:eastAsia="zh-CN"/>
              </w:rPr>
            </w:pPr>
            <w:r>
              <w:rPr>
                <w:rFonts w:hint="eastAsia" w:ascii="宋体" w:hAnsi="宋体" w:eastAsia="宋体" w:cs="宋体"/>
                <w:i w:val="0"/>
                <w:iCs w:val="0"/>
                <w:color w:val="000000"/>
                <w:sz w:val="20"/>
                <w:szCs w:val="20"/>
                <w:highlight w:val="none"/>
                <w:u w:val="none"/>
                <w:lang w:val="en-US" w:eastAsia="zh-CN"/>
              </w:rPr>
              <w:t>住房公积金</w:t>
            </w:r>
          </w:p>
        </w:tc>
        <w:tc>
          <w:tcPr>
            <w:tcW w:w="994"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highlight w:val="none"/>
                <w:u w:val="none"/>
                <w:lang w:val="en-US" w:eastAsia="zh-CN"/>
              </w:rPr>
            </w:pPr>
            <w:r>
              <w:rPr>
                <w:rFonts w:hint="eastAsia" w:ascii="宋体" w:hAnsi="宋体" w:eastAsia="宋体" w:cs="宋体"/>
                <w:i w:val="0"/>
                <w:iCs w:val="0"/>
                <w:color w:val="000000"/>
                <w:sz w:val="18"/>
                <w:szCs w:val="18"/>
                <w:highlight w:val="none"/>
                <w:u w:val="none"/>
                <w:lang w:val="en-US" w:eastAsia="zh-CN"/>
              </w:rPr>
              <w:t>38.19</w:t>
            </w:r>
          </w:p>
        </w:tc>
        <w:tc>
          <w:tcPr>
            <w:tcW w:w="80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kern w:val="2"/>
                <w:sz w:val="18"/>
                <w:szCs w:val="18"/>
                <w:highlight w:val="none"/>
                <w:u w:val="none"/>
                <w:lang w:val="en-US" w:eastAsia="zh-CN" w:bidi="ar-SA"/>
              </w:rPr>
            </w:pPr>
            <w:r>
              <w:rPr>
                <w:rFonts w:hint="eastAsia" w:ascii="宋体" w:hAnsi="宋体" w:eastAsia="宋体" w:cs="宋体"/>
                <w:i w:val="0"/>
                <w:iCs w:val="0"/>
                <w:color w:val="000000"/>
                <w:kern w:val="2"/>
                <w:sz w:val="18"/>
                <w:szCs w:val="18"/>
                <w:highlight w:val="none"/>
                <w:u w:val="none"/>
                <w:lang w:val="en-US" w:eastAsia="zh-CN" w:bidi="ar-SA"/>
              </w:rPr>
              <w:t>34.34</w:t>
            </w:r>
          </w:p>
        </w:tc>
        <w:tc>
          <w:tcPr>
            <w:tcW w:w="1097"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highlight w:val="none"/>
                <w:u w:val="none"/>
                <w:lang w:val="en-US" w:eastAsia="zh-CN"/>
              </w:rPr>
            </w:pPr>
            <w:r>
              <w:rPr>
                <w:rFonts w:hint="eastAsia" w:ascii="宋体" w:hAnsi="宋体" w:eastAsia="宋体" w:cs="宋体"/>
                <w:i w:val="0"/>
                <w:iCs w:val="0"/>
                <w:color w:val="000000"/>
                <w:sz w:val="18"/>
                <w:szCs w:val="18"/>
                <w:highlight w:val="none"/>
                <w:u w:val="none"/>
                <w:lang w:val="en-US" w:eastAsia="zh-CN"/>
              </w:rPr>
              <w:t>89.91%</w:t>
            </w:r>
          </w:p>
        </w:tc>
        <w:tc>
          <w:tcPr>
            <w:tcW w:w="1869"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18"/>
                <w:szCs w:val="18"/>
                <w:highlight w:val="none"/>
                <w:u w:val="none"/>
                <w:lang w:val="en-US" w:eastAsia="zh-CN"/>
              </w:rPr>
            </w:pPr>
            <w:r>
              <w:rPr>
                <w:rFonts w:hint="eastAsia" w:ascii="仿宋" w:hAnsi="仿宋" w:eastAsia="仿宋" w:cs="仿宋"/>
                <w:color w:val="auto"/>
                <w:sz w:val="21"/>
                <w:szCs w:val="21"/>
                <w:highlight w:val="none"/>
                <w:lang w:val="en-US" w:eastAsia="zh-CN"/>
              </w:rPr>
              <w:t>在职人员住房公积金缴费支出</w:t>
            </w:r>
          </w:p>
        </w:tc>
        <w:tc>
          <w:tcPr>
            <w:tcW w:w="1739"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18"/>
                <w:szCs w:val="18"/>
                <w:highlight w:val="none"/>
                <w:u w:val="none"/>
                <w:lang w:val="en-US" w:eastAsia="zh-CN"/>
              </w:rPr>
            </w:pPr>
            <w:r>
              <w:rPr>
                <w:rFonts w:hint="eastAsia" w:ascii="宋体" w:hAnsi="宋体" w:eastAsia="宋体" w:cs="宋体"/>
                <w:i w:val="0"/>
                <w:iCs w:val="0"/>
                <w:color w:val="auto"/>
                <w:sz w:val="18"/>
                <w:szCs w:val="18"/>
                <w:highlight w:val="none"/>
                <w:u w:val="none"/>
                <w:lang w:val="en-US" w:eastAsia="zh-CN"/>
              </w:rPr>
              <w:t>人员变动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4" w:hRule="atLeast"/>
        </w:trPr>
        <w:tc>
          <w:tcPr>
            <w:tcW w:w="95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20"/>
                <w:szCs w:val="20"/>
                <w:highlight w:val="none"/>
                <w:u w:val="none"/>
                <w:lang w:val="en-US" w:eastAsia="zh-CN"/>
              </w:rPr>
            </w:pPr>
            <w:r>
              <w:rPr>
                <w:rFonts w:hint="eastAsia" w:ascii="宋体" w:hAnsi="宋体" w:eastAsia="宋体" w:cs="宋体"/>
                <w:i w:val="0"/>
                <w:iCs w:val="0"/>
                <w:color w:val="000000"/>
                <w:sz w:val="20"/>
                <w:szCs w:val="20"/>
                <w:highlight w:val="none"/>
                <w:u w:val="none"/>
                <w:lang w:val="en-US" w:eastAsia="zh-CN"/>
              </w:rPr>
              <w:t>合计数</w:t>
            </w:r>
          </w:p>
        </w:tc>
        <w:tc>
          <w:tcPr>
            <w:tcW w:w="107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20"/>
                <w:szCs w:val="20"/>
                <w:highlight w:val="none"/>
                <w:u w:val="none"/>
                <w:lang w:val="en-US" w:eastAsia="zh-CN"/>
              </w:rPr>
            </w:pPr>
          </w:p>
        </w:tc>
        <w:tc>
          <w:tcPr>
            <w:tcW w:w="994"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highlight w:val="none"/>
                <w:u w:val="none"/>
                <w:lang w:val="en-US" w:eastAsia="zh-CN"/>
              </w:rPr>
            </w:pPr>
            <w:r>
              <w:rPr>
                <w:rFonts w:hint="eastAsia" w:ascii="宋体" w:hAnsi="宋体" w:eastAsia="宋体" w:cs="宋体"/>
                <w:i w:val="0"/>
                <w:iCs w:val="0"/>
                <w:color w:val="000000"/>
                <w:sz w:val="18"/>
                <w:szCs w:val="18"/>
                <w:highlight w:val="none"/>
                <w:u w:val="none"/>
                <w:lang w:val="en-US" w:eastAsia="zh-CN"/>
              </w:rPr>
              <w:t>38.19</w:t>
            </w:r>
          </w:p>
        </w:tc>
        <w:tc>
          <w:tcPr>
            <w:tcW w:w="80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kern w:val="2"/>
                <w:sz w:val="18"/>
                <w:szCs w:val="18"/>
                <w:highlight w:val="none"/>
                <w:u w:val="none"/>
                <w:lang w:val="en-US" w:eastAsia="zh-CN" w:bidi="ar-SA"/>
              </w:rPr>
            </w:pPr>
            <w:r>
              <w:rPr>
                <w:rFonts w:hint="eastAsia" w:ascii="宋体" w:hAnsi="宋体" w:eastAsia="宋体" w:cs="宋体"/>
                <w:i w:val="0"/>
                <w:iCs w:val="0"/>
                <w:color w:val="000000"/>
                <w:kern w:val="2"/>
                <w:sz w:val="18"/>
                <w:szCs w:val="18"/>
                <w:highlight w:val="none"/>
                <w:u w:val="none"/>
                <w:lang w:val="en-US" w:eastAsia="zh-CN" w:bidi="ar-SA"/>
              </w:rPr>
              <w:t>34.34</w:t>
            </w:r>
          </w:p>
        </w:tc>
        <w:tc>
          <w:tcPr>
            <w:tcW w:w="1097"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highlight w:val="none"/>
                <w:u w:val="none"/>
                <w:lang w:val="en-US" w:eastAsia="zh-CN"/>
              </w:rPr>
            </w:pPr>
          </w:p>
        </w:tc>
        <w:tc>
          <w:tcPr>
            <w:tcW w:w="1869"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18"/>
                <w:szCs w:val="18"/>
                <w:highlight w:val="none"/>
                <w:u w:val="none"/>
                <w:lang w:val="en-US" w:eastAsia="zh-CN"/>
              </w:rPr>
            </w:pPr>
          </w:p>
        </w:tc>
        <w:tc>
          <w:tcPr>
            <w:tcW w:w="1739"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18"/>
                <w:szCs w:val="18"/>
                <w:highlight w:val="none"/>
                <w:u w:val="none"/>
                <w:lang w:val="en-US" w:eastAsia="zh-CN"/>
              </w:rPr>
            </w:pPr>
          </w:p>
        </w:tc>
      </w:tr>
    </w:tbl>
    <w:p>
      <w:pPr>
        <w:jc w:val="left"/>
        <w:rPr>
          <w:rFonts w:hint="eastAsia" w:ascii="仿宋" w:hAnsi="仿宋" w:eastAsia="仿宋"/>
          <w:sz w:val="32"/>
          <w:szCs w:val="32"/>
          <w:highlight w:val="none"/>
        </w:rPr>
      </w:pPr>
    </w:p>
    <w:p>
      <w:pPr>
        <w:jc w:val="center"/>
        <w:rPr>
          <w:rFonts w:ascii="仿宋" w:hAnsi="仿宋" w:eastAsia="仿宋"/>
          <w:sz w:val="32"/>
          <w:szCs w:val="32"/>
          <w:highlight w:val="none"/>
        </w:rPr>
      </w:pPr>
      <w:r>
        <w:rPr>
          <w:rFonts w:hint="eastAsia" w:ascii="仿宋" w:hAnsi="仿宋" w:eastAsia="仿宋" w:cs="仿宋"/>
          <w:sz w:val="32"/>
          <w:szCs w:val="32"/>
          <w:highlight w:val="none"/>
        </w:rPr>
        <w:drawing>
          <wp:inline distT="0" distB="0" distL="114300" distR="114300">
            <wp:extent cx="4474845" cy="3215640"/>
            <wp:effectExtent l="4445" t="4445" r="16510" b="5715"/>
            <wp:docPr id="14" name="图表 4" title="{{ybggysgnkm_chart}}"/>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pPr>
        <w:jc w:val="left"/>
        <w:rPr>
          <w:rFonts w:ascii="仿宋" w:hAnsi="仿宋" w:eastAsia="仿宋" w:cs="仿宋"/>
          <w:sz w:val="32"/>
          <w:szCs w:val="32"/>
          <w:highlight w:val="none"/>
        </w:rPr>
      </w:pPr>
      <w:r>
        <w:rPr>
          <w:rFonts w:hint="eastAsia" w:ascii="黑体" w:hAnsi="黑体" w:eastAsia="黑体" w:cs="黑体"/>
          <w:sz w:val="32"/>
          <w:szCs w:val="32"/>
          <w:highlight w:val="none"/>
        </w:rPr>
        <w:t>三、2022年度一般公共预算财政拨款基本支出决算情况说明</w:t>
      </w:r>
    </w:p>
    <w:p>
      <w:pPr>
        <w:ind w:firstLine="640" w:firstLineChars="200"/>
        <w:jc w:val="left"/>
        <w:rPr>
          <w:rFonts w:ascii="仿宋" w:hAnsi="仿宋" w:eastAsia="仿宋" w:cs="仿宋"/>
          <w:sz w:val="32"/>
          <w:szCs w:val="32"/>
          <w:highlight w:val="none"/>
        </w:rPr>
      </w:pPr>
      <w:r>
        <w:rPr>
          <w:rFonts w:hint="eastAsia" w:ascii="仿宋" w:hAnsi="仿宋" w:eastAsia="仿宋" w:cs="仿宋"/>
          <w:sz w:val="32"/>
          <w:szCs w:val="32"/>
          <w:highlight w:val="none"/>
          <w:lang w:val="en-US" w:eastAsia="zh-CN"/>
        </w:rPr>
        <w:t>环江毛南族自治县水源镇卫生院</w:t>
      </w:r>
      <w:r>
        <w:rPr>
          <w:rFonts w:hint="eastAsia" w:ascii="仿宋" w:hAnsi="仿宋" w:eastAsia="仿宋" w:cs="仿宋"/>
          <w:sz w:val="32"/>
          <w:szCs w:val="32"/>
          <w:highlight w:val="none"/>
        </w:rPr>
        <w:t>2022年度一般公共预算财政拨款基本支出</w:t>
      </w:r>
      <w:r>
        <w:rPr>
          <w:rFonts w:hint="eastAsia" w:ascii="仿宋" w:hAnsi="仿宋" w:eastAsia="仿宋" w:cs="仿宋"/>
          <w:sz w:val="32"/>
          <w:u w:color="auto"/>
          <w:lang w:val="en-US" w:eastAsia="zh-CN"/>
        </w:rPr>
        <w:t>458.18</w:t>
      </w:r>
      <w:r>
        <w:rPr>
          <w:rFonts w:hint="eastAsia" w:ascii="仿宋" w:hAnsi="仿宋" w:eastAsia="仿宋" w:cs="仿宋"/>
          <w:sz w:val="32"/>
          <w:szCs w:val="32"/>
          <w:highlight w:val="none"/>
        </w:rPr>
        <w:t>万元，</w:t>
      </w:r>
      <w:r>
        <w:rPr>
          <w:rFonts w:hint="default" w:ascii="仿宋_GB2312" w:hAnsi="微软雅黑" w:eastAsia="仿宋_GB2312" w:cs="仿宋_GB2312"/>
          <w:i w:val="0"/>
          <w:iCs w:val="0"/>
          <w:caps w:val="0"/>
          <w:color w:val="000000"/>
          <w:spacing w:val="0"/>
          <w:sz w:val="31"/>
          <w:szCs w:val="31"/>
          <w:highlight w:val="none"/>
          <w:shd w:val="clear" w:color="auto" w:fill="FFFFFF"/>
        </w:rPr>
        <w:t>其中：人员经费支出</w:t>
      </w:r>
      <w:r>
        <w:rPr>
          <w:rFonts w:hint="eastAsia" w:ascii="仿宋" w:hAnsi="仿宋" w:eastAsia="仿宋" w:cs="仿宋"/>
          <w:sz w:val="32"/>
          <w:szCs w:val="32"/>
          <w:highlight w:val="none"/>
          <w:lang w:val="en-US" w:eastAsia="zh-CN"/>
        </w:rPr>
        <w:t>423.32</w:t>
      </w:r>
      <w:r>
        <w:rPr>
          <w:rFonts w:hint="default" w:ascii="仿宋_GB2312" w:hAnsi="微软雅黑" w:eastAsia="仿宋_GB2312" w:cs="仿宋_GB2312"/>
          <w:i w:val="0"/>
          <w:iCs w:val="0"/>
          <w:caps w:val="0"/>
          <w:color w:val="000000"/>
          <w:spacing w:val="0"/>
          <w:sz w:val="31"/>
          <w:szCs w:val="31"/>
          <w:highlight w:val="none"/>
          <w:shd w:val="clear" w:color="auto" w:fill="FFFFFF"/>
        </w:rPr>
        <w:t>万元，公用经费支出</w:t>
      </w:r>
      <w:r>
        <w:rPr>
          <w:rFonts w:hint="eastAsia" w:ascii="仿宋" w:hAnsi="仿宋" w:eastAsia="仿宋" w:cs="仿宋"/>
          <w:sz w:val="32"/>
          <w:szCs w:val="32"/>
          <w:highlight w:val="none"/>
          <w:lang w:val="en-US" w:eastAsia="zh-CN"/>
        </w:rPr>
        <w:t>34.86</w:t>
      </w:r>
      <w:r>
        <w:rPr>
          <w:rFonts w:hint="default" w:ascii="仿宋_GB2312" w:hAnsi="微软雅黑" w:eastAsia="仿宋_GB2312" w:cs="仿宋_GB2312"/>
          <w:i w:val="0"/>
          <w:iCs w:val="0"/>
          <w:caps w:val="0"/>
          <w:color w:val="000000"/>
          <w:spacing w:val="0"/>
          <w:sz w:val="31"/>
          <w:szCs w:val="31"/>
          <w:highlight w:val="none"/>
          <w:shd w:val="clear" w:color="auto" w:fill="FFFFFF"/>
        </w:rPr>
        <w:t>万元，</w:t>
      </w:r>
      <w:r>
        <w:rPr>
          <w:rFonts w:hint="eastAsia" w:ascii="仿宋" w:hAnsi="仿宋" w:eastAsia="仿宋" w:cs="仿宋"/>
          <w:sz w:val="32"/>
          <w:szCs w:val="32"/>
          <w:highlight w:val="none"/>
        </w:rPr>
        <w:t>支出具体情况如下：</w:t>
      </w:r>
    </w:p>
    <w:p>
      <w:pPr>
        <w:keepNext w:val="0"/>
        <w:keepLines w:val="0"/>
        <w:widowControl w:val="0"/>
        <w:numPr>
          <w:ilvl w:val="0"/>
          <w:numId w:val="2"/>
        </w:numPr>
        <w:suppressLineNumbers w:val="0"/>
        <w:spacing w:before="0" w:beforeAutospacing="0" w:after="0" w:afterAutospacing="0"/>
        <w:ind w:left="0" w:leftChars="0" w:right="0" w:firstLine="420" w:firstLineChars="0"/>
        <w:jc w:val="left"/>
        <w:rPr>
          <w:rFonts w:hint="default" w:ascii="仿宋" w:hAnsi="仿宋" w:eastAsia="仿宋" w:cs="仿宋"/>
          <w:color w:val="FF0000"/>
          <w:sz w:val="32"/>
          <w:szCs w:val="32"/>
          <w:highlight w:val="none"/>
          <w:lang w:val="en-US"/>
        </w:rPr>
      </w:pPr>
      <w:r>
        <w:rPr>
          <w:rFonts w:hint="eastAsia" w:ascii="仿宋" w:hAnsi="仿宋" w:eastAsia="仿宋" w:cs="仿宋"/>
          <w:sz w:val="32"/>
          <w:szCs w:val="32"/>
          <w:highlight w:val="none"/>
        </w:rPr>
        <w:t>工资福利支出</w:t>
      </w:r>
      <w:r>
        <w:rPr>
          <w:rFonts w:hint="eastAsia" w:ascii="仿宋" w:hAnsi="仿宋" w:eastAsia="仿宋" w:cs="仿宋"/>
          <w:sz w:val="32"/>
          <w:u w:color="auto"/>
          <w:lang w:val="en-US" w:eastAsia="zh-CN"/>
        </w:rPr>
        <w:t>411.07</w:t>
      </w:r>
      <w:r>
        <w:rPr>
          <w:rFonts w:ascii="仿宋" w:hAnsi="仿宋" w:eastAsia="仿宋" w:cs="仿宋"/>
          <w:sz w:val="32"/>
          <w:u w:color="auto"/>
        </w:rPr>
        <w:t>万元，</w:t>
      </w:r>
      <w:r>
        <w:rPr>
          <w:rFonts w:hint="default" w:ascii="仿宋_GB2312" w:hAnsi="微软雅黑" w:eastAsia="仿宋_GB2312" w:cs="仿宋_GB2312"/>
          <w:i w:val="0"/>
          <w:iCs w:val="0"/>
          <w:caps w:val="0"/>
          <w:color w:val="000000"/>
          <w:spacing w:val="0"/>
          <w:sz w:val="31"/>
          <w:szCs w:val="31"/>
          <w:highlight w:val="none"/>
          <w:shd w:val="clear" w:color="auto" w:fill="FFFFFF"/>
        </w:rPr>
        <w:t>完成年初预算的</w:t>
      </w:r>
      <w:r>
        <w:rPr>
          <w:rFonts w:hint="eastAsia" w:ascii="仿宋" w:hAnsi="仿宋" w:eastAsia="仿宋" w:cs="仿宋"/>
          <w:sz w:val="32"/>
          <w:szCs w:val="32"/>
          <w:highlight w:val="none"/>
        </w:rPr>
        <w:t>1</w:t>
      </w:r>
      <w:r>
        <w:rPr>
          <w:rFonts w:hint="eastAsia" w:ascii="仿宋" w:hAnsi="仿宋" w:eastAsia="仿宋" w:cs="仿宋"/>
          <w:sz w:val="32"/>
          <w:szCs w:val="32"/>
          <w:highlight w:val="none"/>
          <w:lang w:val="en-US" w:eastAsia="zh-CN"/>
        </w:rPr>
        <w:t>04.74</w:t>
      </w:r>
      <w:r>
        <w:rPr>
          <w:rFonts w:hint="eastAsia" w:ascii="仿宋" w:hAnsi="仿宋" w:eastAsia="仿宋" w:cs="仿宋"/>
          <w:sz w:val="32"/>
          <w:szCs w:val="32"/>
          <w:highlight w:val="none"/>
        </w:rPr>
        <w:t>%</w:t>
      </w:r>
      <w:r>
        <w:rPr>
          <w:rFonts w:hint="default" w:ascii="仿宋_GB2312" w:hAnsi="微软雅黑" w:eastAsia="仿宋_GB2312" w:cs="仿宋_GB2312"/>
          <w:i w:val="0"/>
          <w:iCs w:val="0"/>
          <w:caps w:val="0"/>
          <w:color w:val="000000"/>
          <w:spacing w:val="0"/>
          <w:sz w:val="31"/>
          <w:szCs w:val="31"/>
          <w:highlight w:val="none"/>
          <w:shd w:val="clear" w:color="auto" w:fill="FFFFFF"/>
        </w:rPr>
        <w:t>，</w:t>
      </w:r>
      <w:r>
        <w:rPr>
          <w:rFonts w:hint="eastAsia" w:ascii="仿宋" w:hAnsi="仿宋" w:eastAsia="仿宋" w:cs="仿宋"/>
          <w:color w:val="000000" w:themeColor="text1"/>
          <w:kern w:val="2"/>
          <w:sz w:val="32"/>
          <w:szCs w:val="32"/>
          <w:highlight w:val="none"/>
          <w:lang w:val="en-US" w:eastAsia="zh-CN" w:bidi="ar"/>
          <w14:textFill>
            <w14:solidFill>
              <w14:schemeClr w14:val="tx1"/>
            </w14:solidFill>
          </w14:textFill>
        </w:rPr>
        <w:t>主要原因是：</w:t>
      </w:r>
      <w:r>
        <w:rPr>
          <w:rFonts w:hint="eastAsia" w:ascii="仿宋" w:hAnsi="仿宋" w:eastAsia="仿宋" w:cs="仿宋"/>
          <w:color w:val="auto"/>
          <w:kern w:val="2"/>
          <w:sz w:val="32"/>
          <w:szCs w:val="32"/>
          <w:highlight w:val="none"/>
          <w:lang w:val="en-US" w:eastAsia="zh-CN" w:bidi="ar"/>
        </w:rPr>
        <w:t>工资浮动。</w:t>
      </w:r>
    </w:p>
    <w:p>
      <w:pPr>
        <w:jc w:val="left"/>
        <w:rPr>
          <w:rFonts w:hint="default" w:ascii="仿宋" w:hAnsi="仿宋" w:eastAsia="仿宋" w:cs="仿宋"/>
          <w:sz w:val="32"/>
          <w:szCs w:val="32"/>
          <w:highlight w:val="none"/>
          <w:lang w:val="en-US" w:eastAsia="zh-CN"/>
        </w:rPr>
      </w:pPr>
      <w:r>
        <w:rPr>
          <w:rFonts w:hint="eastAsia" w:ascii="仿宋" w:hAnsi="仿宋" w:eastAsia="仿宋"/>
          <w:sz w:val="32"/>
          <w:szCs w:val="32"/>
          <w:highlight w:val="none"/>
          <w:lang w:val="en-US" w:eastAsia="zh-CN"/>
        </w:rPr>
        <w:t>支出具体情况如下</w:t>
      </w:r>
      <w:r>
        <w:rPr>
          <w:rFonts w:hint="eastAsia" w:ascii="仿宋" w:hAnsi="仿宋" w:eastAsia="仿宋" w:cs="仿宋"/>
          <w:sz w:val="32"/>
          <w:szCs w:val="32"/>
          <w:highlight w:val="none"/>
        </w:rPr>
        <w:t>：</w:t>
      </w:r>
      <w:r>
        <w:rPr>
          <w:rFonts w:hint="eastAsia" w:ascii="仿宋" w:hAnsi="仿宋" w:eastAsia="仿宋" w:cs="仿宋"/>
          <w:sz w:val="32"/>
          <w:szCs w:val="32"/>
          <w:highlight w:val="none"/>
          <w:lang w:val="en-US" w:eastAsia="zh-CN"/>
        </w:rPr>
        <w:t>30101基本工资153.37万元，30102津贴补贴37.45万元，30103奖金105.38万元，30106伙食补助费6.29万元，30107绩效工资29.29万元，30108机关事业单位基本养老保险缴费44.95万元，30109职业年金0.00万元，30110职工基本医疗保险0.00万元，30113住房公积金34.34万元。30114医疗费0.00万元,30199其他社会保障缴费0.00万元</w:t>
      </w:r>
    </w:p>
    <w:p>
      <w:pPr>
        <w:jc w:val="center"/>
        <w:rPr>
          <w:rFonts w:hint="eastAsia" w:ascii="仿宋" w:hAnsi="仿宋" w:eastAsia="仿宋" w:cs="仿宋"/>
          <w:sz w:val="32"/>
          <w:szCs w:val="32"/>
          <w:highlight w:val="none"/>
        </w:rPr>
      </w:pPr>
      <w:r>
        <w:rPr>
          <w:rFonts w:hint="eastAsia" w:ascii="仿宋" w:hAnsi="仿宋" w:eastAsia="仿宋" w:cs="仿宋"/>
          <w:sz w:val="32"/>
          <w:szCs w:val="32"/>
          <w:highlight w:val="none"/>
        </w:rPr>
        <w:drawing>
          <wp:inline distT="0" distB="0" distL="114300" distR="114300">
            <wp:extent cx="4474845" cy="3215640"/>
            <wp:effectExtent l="4445" t="4445" r="16510" b="18415"/>
            <wp:docPr id="16" name="图表 1" title="{{test_sections_chart}}"/>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pPr>
        <w:keepNext w:val="0"/>
        <w:keepLines w:val="0"/>
        <w:widowControl w:val="0"/>
        <w:numPr>
          <w:numId w:val="0"/>
        </w:numPr>
        <w:suppressLineNumbers w:val="0"/>
        <w:spacing w:before="0" w:beforeAutospacing="0" w:after="0" w:afterAutospacing="0"/>
        <w:ind w:right="0" w:rightChars="0" w:firstLine="640" w:firstLineChars="200"/>
        <w:jc w:val="left"/>
        <w:rPr>
          <w:rFonts w:ascii="仿宋" w:hAnsi="仿宋" w:eastAsia="仿宋" w:cs="仿宋"/>
          <w:color w:val="FF0000"/>
          <w:sz w:val="32"/>
          <w:szCs w:val="32"/>
          <w:highlight w:val="none"/>
        </w:rPr>
      </w:pPr>
      <w:r>
        <w:rPr>
          <w:rFonts w:hint="eastAsia" w:ascii="仿宋" w:hAnsi="仿宋" w:eastAsia="仿宋" w:cs="仿宋"/>
          <w:sz w:val="32"/>
          <w:szCs w:val="32"/>
          <w:highlight w:val="none"/>
          <w:lang w:eastAsia="zh-CN"/>
        </w:rPr>
        <w:t>（</w:t>
      </w:r>
      <w:r>
        <w:rPr>
          <w:rFonts w:hint="eastAsia" w:ascii="仿宋" w:hAnsi="仿宋" w:eastAsia="仿宋" w:cs="仿宋"/>
          <w:sz w:val="32"/>
          <w:szCs w:val="32"/>
          <w:highlight w:val="none"/>
          <w:lang w:val="en-US" w:eastAsia="zh-CN"/>
        </w:rPr>
        <w:t>二</w:t>
      </w:r>
      <w:r>
        <w:rPr>
          <w:rFonts w:hint="eastAsia" w:ascii="仿宋" w:hAnsi="仿宋" w:eastAsia="仿宋" w:cs="仿宋"/>
          <w:sz w:val="32"/>
          <w:szCs w:val="32"/>
          <w:highlight w:val="none"/>
          <w:lang w:eastAsia="zh-CN"/>
        </w:rPr>
        <w:t>）</w:t>
      </w:r>
      <w:r>
        <w:rPr>
          <w:rFonts w:hint="eastAsia" w:ascii="仿宋" w:hAnsi="仿宋" w:eastAsia="仿宋" w:cs="仿宋"/>
          <w:sz w:val="32"/>
          <w:szCs w:val="32"/>
          <w:highlight w:val="none"/>
        </w:rPr>
        <w:t>商品和服务支出</w:t>
      </w:r>
      <w:r>
        <w:rPr>
          <w:rFonts w:hint="eastAsia" w:ascii="仿宋" w:hAnsi="仿宋" w:eastAsia="仿宋" w:cs="仿宋"/>
          <w:sz w:val="32"/>
          <w:u w:color="auto"/>
          <w:lang w:val="en-US" w:eastAsia="zh-CN"/>
        </w:rPr>
        <w:t>34.86</w:t>
      </w:r>
      <w:r>
        <w:rPr>
          <w:rFonts w:ascii="仿宋" w:hAnsi="仿宋" w:eastAsia="仿宋" w:cs="仿宋"/>
          <w:sz w:val="32"/>
          <w:u w:color="auto"/>
        </w:rPr>
        <w:t>万元，</w:t>
      </w:r>
      <w:r>
        <w:rPr>
          <w:rFonts w:hint="default" w:ascii="仿宋_GB2312" w:hAnsi="微软雅黑" w:eastAsia="仿宋_GB2312" w:cs="仿宋_GB2312"/>
          <w:i w:val="0"/>
          <w:iCs w:val="0"/>
          <w:caps w:val="0"/>
          <w:color w:val="000000"/>
          <w:spacing w:val="0"/>
          <w:sz w:val="31"/>
          <w:szCs w:val="31"/>
          <w:highlight w:val="none"/>
          <w:shd w:val="clear" w:color="auto" w:fill="FFFFFF"/>
        </w:rPr>
        <w:t>完成年初预算的</w:t>
      </w:r>
      <w:r>
        <w:rPr>
          <w:rFonts w:hint="eastAsia" w:ascii="仿宋" w:hAnsi="仿宋" w:eastAsia="仿宋" w:cs="仿宋"/>
          <w:sz w:val="32"/>
          <w:szCs w:val="32"/>
          <w:highlight w:val="none"/>
          <w:lang w:val="en-US" w:eastAsia="zh-CN"/>
        </w:rPr>
        <w:t>500.86</w:t>
      </w:r>
      <w:r>
        <w:rPr>
          <w:rFonts w:hint="eastAsia" w:ascii="仿宋" w:hAnsi="仿宋" w:eastAsia="仿宋" w:cs="仿宋"/>
          <w:sz w:val="32"/>
          <w:szCs w:val="32"/>
          <w:highlight w:val="none"/>
        </w:rPr>
        <w:t>%</w:t>
      </w:r>
      <w:r>
        <w:rPr>
          <w:rFonts w:hint="default" w:ascii="仿宋_GB2312" w:hAnsi="微软雅黑" w:eastAsia="仿宋_GB2312" w:cs="仿宋_GB2312"/>
          <w:i w:val="0"/>
          <w:iCs w:val="0"/>
          <w:caps w:val="0"/>
          <w:color w:val="000000"/>
          <w:spacing w:val="0"/>
          <w:sz w:val="31"/>
          <w:szCs w:val="31"/>
          <w:highlight w:val="none"/>
          <w:shd w:val="clear" w:color="auto" w:fill="FFFFFF"/>
        </w:rPr>
        <w:t>，</w:t>
      </w:r>
      <w:r>
        <w:rPr>
          <w:rFonts w:hint="eastAsia" w:ascii="仿宋" w:hAnsi="仿宋" w:eastAsia="仿宋" w:cs="仿宋"/>
          <w:color w:val="000000" w:themeColor="text1"/>
          <w:kern w:val="2"/>
          <w:sz w:val="32"/>
          <w:szCs w:val="32"/>
          <w:highlight w:val="none"/>
          <w:lang w:val="en-US" w:eastAsia="zh-CN" w:bidi="ar"/>
          <w14:textFill>
            <w14:solidFill>
              <w14:schemeClr w14:val="tx1"/>
            </w14:solidFill>
          </w14:textFill>
        </w:rPr>
        <w:t>主要原因是：村医基本报酬年初预算做到对个人和家庭的补助科目，决算做到商品和服务支出科目。</w:t>
      </w:r>
    </w:p>
    <w:p>
      <w:pPr>
        <w:jc w:val="left"/>
        <w:rPr>
          <w:rFonts w:hint="default" w:ascii="仿宋" w:hAnsi="仿宋" w:eastAsia="仿宋" w:cs="仿宋"/>
          <w:sz w:val="32"/>
          <w:szCs w:val="32"/>
          <w:highlight w:val="none"/>
          <w:lang w:val="en-US" w:eastAsia="zh-CN"/>
        </w:rPr>
      </w:pPr>
      <w:r>
        <w:rPr>
          <w:rFonts w:hint="eastAsia" w:ascii="仿宋" w:hAnsi="仿宋" w:eastAsia="仿宋"/>
          <w:sz w:val="32"/>
          <w:szCs w:val="32"/>
          <w:highlight w:val="none"/>
          <w:lang w:val="en-US" w:eastAsia="zh-CN"/>
        </w:rPr>
        <w:t>支出具体情况如下</w:t>
      </w:r>
      <w:r>
        <w:rPr>
          <w:rFonts w:hint="eastAsia" w:ascii="仿宋" w:hAnsi="仿宋" w:eastAsia="仿宋" w:cs="仿宋"/>
          <w:sz w:val="32"/>
          <w:szCs w:val="32"/>
          <w:highlight w:val="none"/>
        </w:rPr>
        <w:t>：</w:t>
      </w:r>
      <w:r>
        <w:rPr>
          <w:rFonts w:hint="eastAsia" w:ascii="仿宋" w:hAnsi="仿宋" w:eastAsia="仿宋" w:cs="仿宋"/>
          <w:sz w:val="32"/>
          <w:szCs w:val="32"/>
          <w:highlight w:val="none"/>
          <w:lang w:val="en-US" w:eastAsia="zh-CN"/>
        </w:rPr>
        <w:t>30226劳务费34.86万元。</w:t>
      </w:r>
    </w:p>
    <w:p>
      <w:pPr>
        <w:jc w:val="center"/>
        <w:rPr>
          <w:rFonts w:hint="eastAsia" w:ascii="仿宋" w:hAnsi="仿宋" w:eastAsia="仿宋" w:cs="仿宋"/>
          <w:sz w:val="32"/>
          <w:szCs w:val="32"/>
          <w:highlight w:val="none"/>
        </w:rPr>
      </w:pPr>
      <w:r>
        <w:rPr>
          <w:rFonts w:hint="eastAsia" w:ascii="仿宋" w:hAnsi="仿宋" w:eastAsia="仿宋" w:cs="仿宋"/>
          <w:sz w:val="32"/>
          <w:szCs w:val="32"/>
          <w:highlight w:val="none"/>
        </w:rPr>
        <w:drawing>
          <wp:inline distT="0" distB="0" distL="114300" distR="114300">
            <wp:extent cx="4474845" cy="2818765"/>
            <wp:effectExtent l="4445" t="4445" r="16510" b="15240"/>
            <wp:docPr id="18" name="图表 1" title="{{test_sections_chart}}"/>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pPr>
        <w:keepNext w:val="0"/>
        <w:keepLines w:val="0"/>
        <w:widowControl w:val="0"/>
        <w:numPr>
          <w:numId w:val="0"/>
        </w:numPr>
        <w:suppressLineNumbers w:val="0"/>
        <w:spacing w:before="0" w:beforeAutospacing="0" w:after="0" w:afterAutospacing="0"/>
        <w:ind w:right="0" w:rightChars="0" w:firstLine="640" w:firstLineChars="200"/>
        <w:jc w:val="left"/>
        <w:rPr>
          <w:rFonts w:ascii="仿宋" w:hAnsi="仿宋" w:eastAsia="仿宋" w:cs="仿宋"/>
          <w:color w:val="FF0000"/>
          <w:sz w:val="32"/>
          <w:szCs w:val="32"/>
          <w:highlight w:val="none"/>
        </w:rPr>
      </w:pPr>
      <w:r>
        <w:rPr>
          <w:rFonts w:hint="eastAsia" w:ascii="仿宋" w:hAnsi="仿宋" w:eastAsia="仿宋" w:cs="仿宋"/>
          <w:sz w:val="32"/>
          <w:szCs w:val="32"/>
          <w:highlight w:val="none"/>
          <w:lang w:eastAsia="zh-CN"/>
        </w:rPr>
        <w:t>（</w:t>
      </w:r>
      <w:r>
        <w:rPr>
          <w:rFonts w:hint="eastAsia" w:ascii="仿宋" w:hAnsi="仿宋" w:eastAsia="仿宋" w:cs="仿宋"/>
          <w:sz w:val="32"/>
          <w:szCs w:val="32"/>
          <w:highlight w:val="none"/>
          <w:lang w:val="en-US" w:eastAsia="zh-CN"/>
        </w:rPr>
        <w:t>三</w:t>
      </w:r>
      <w:r>
        <w:rPr>
          <w:rFonts w:hint="eastAsia" w:ascii="仿宋" w:hAnsi="仿宋" w:eastAsia="仿宋" w:cs="仿宋"/>
          <w:sz w:val="32"/>
          <w:szCs w:val="32"/>
          <w:highlight w:val="none"/>
          <w:lang w:eastAsia="zh-CN"/>
        </w:rPr>
        <w:t>）</w:t>
      </w:r>
      <w:r>
        <w:rPr>
          <w:rFonts w:hint="eastAsia" w:ascii="仿宋" w:hAnsi="仿宋" w:eastAsia="仿宋" w:cs="仿宋"/>
          <w:sz w:val="32"/>
          <w:szCs w:val="32"/>
          <w:highlight w:val="none"/>
        </w:rPr>
        <w:t>对个人和家庭的补助</w:t>
      </w:r>
      <w:r>
        <w:rPr>
          <w:rFonts w:hint="eastAsia" w:ascii="仿宋" w:hAnsi="仿宋" w:eastAsia="仿宋" w:cs="仿宋"/>
          <w:sz w:val="32"/>
          <w:u w:color="auto"/>
          <w:lang w:val="en-US" w:eastAsia="zh-CN"/>
        </w:rPr>
        <w:t>12.25</w:t>
      </w:r>
      <w:r>
        <w:rPr>
          <w:rFonts w:ascii="仿宋" w:hAnsi="仿宋" w:eastAsia="仿宋" w:cs="仿宋"/>
          <w:sz w:val="32"/>
          <w:u w:color="auto"/>
        </w:rPr>
        <w:t>万元，</w:t>
      </w:r>
      <w:r>
        <w:rPr>
          <w:rFonts w:hint="default" w:ascii="仿宋_GB2312" w:hAnsi="微软雅黑" w:eastAsia="仿宋_GB2312" w:cs="仿宋_GB2312"/>
          <w:i w:val="0"/>
          <w:iCs w:val="0"/>
          <w:caps w:val="0"/>
          <w:color w:val="000000"/>
          <w:spacing w:val="0"/>
          <w:sz w:val="31"/>
          <w:szCs w:val="31"/>
          <w:highlight w:val="none"/>
          <w:shd w:val="clear" w:color="auto" w:fill="FFFFFF"/>
        </w:rPr>
        <w:t>完成年初预算的</w:t>
      </w:r>
      <w:r>
        <w:rPr>
          <w:rFonts w:hint="eastAsia" w:ascii="仿宋" w:hAnsi="仿宋" w:eastAsia="仿宋" w:cs="仿宋"/>
          <w:sz w:val="32"/>
          <w:szCs w:val="32"/>
          <w:highlight w:val="none"/>
          <w:lang w:val="en-US" w:eastAsia="zh-CN"/>
        </w:rPr>
        <w:t>26.28</w:t>
      </w:r>
      <w:r>
        <w:rPr>
          <w:rFonts w:hint="eastAsia" w:ascii="仿宋" w:hAnsi="仿宋" w:eastAsia="仿宋" w:cs="仿宋"/>
          <w:sz w:val="32"/>
          <w:szCs w:val="32"/>
          <w:highlight w:val="none"/>
        </w:rPr>
        <w:t>%</w:t>
      </w:r>
      <w:r>
        <w:rPr>
          <w:rFonts w:hint="default" w:ascii="仿宋_GB2312" w:hAnsi="微软雅黑" w:eastAsia="仿宋_GB2312" w:cs="仿宋_GB2312"/>
          <w:i w:val="0"/>
          <w:iCs w:val="0"/>
          <w:caps w:val="0"/>
          <w:color w:val="000000"/>
          <w:spacing w:val="0"/>
          <w:sz w:val="31"/>
          <w:szCs w:val="31"/>
          <w:highlight w:val="none"/>
          <w:shd w:val="clear" w:color="auto" w:fill="FFFFFF"/>
        </w:rPr>
        <w:t>，</w:t>
      </w:r>
      <w:r>
        <w:rPr>
          <w:rFonts w:hint="eastAsia" w:ascii="仿宋" w:hAnsi="仿宋" w:eastAsia="仿宋" w:cs="仿宋"/>
          <w:color w:val="000000" w:themeColor="text1"/>
          <w:kern w:val="2"/>
          <w:sz w:val="32"/>
          <w:szCs w:val="32"/>
          <w:highlight w:val="none"/>
          <w:lang w:val="en-US" w:eastAsia="zh-CN" w:bidi="ar"/>
          <w14:textFill>
            <w14:solidFill>
              <w14:schemeClr w14:val="tx1"/>
            </w14:solidFill>
          </w14:textFill>
        </w:rPr>
        <w:t>主要原因是：村医基本报酬年初预算做到对个人和家庭的补助科目，决算做到商品和服务支出科目。</w:t>
      </w:r>
    </w:p>
    <w:p>
      <w:pPr>
        <w:jc w:val="left"/>
        <w:rPr>
          <w:rFonts w:hint="default" w:ascii="仿宋" w:hAnsi="仿宋" w:eastAsia="仿宋" w:cs="仿宋"/>
          <w:sz w:val="32"/>
          <w:szCs w:val="32"/>
          <w:highlight w:val="none"/>
          <w:lang w:val="en-US" w:eastAsia="zh-CN"/>
        </w:rPr>
      </w:pPr>
      <w:r>
        <w:rPr>
          <w:rFonts w:hint="eastAsia" w:ascii="仿宋" w:hAnsi="仿宋" w:eastAsia="仿宋"/>
          <w:sz w:val="32"/>
          <w:szCs w:val="32"/>
          <w:highlight w:val="none"/>
          <w:lang w:val="en-US" w:eastAsia="zh-CN"/>
        </w:rPr>
        <w:t>支出具体情况如下</w:t>
      </w:r>
      <w:r>
        <w:rPr>
          <w:rFonts w:hint="eastAsia" w:ascii="仿宋" w:hAnsi="仿宋" w:eastAsia="仿宋" w:cs="仿宋"/>
          <w:sz w:val="32"/>
          <w:szCs w:val="32"/>
          <w:highlight w:val="none"/>
        </w:rPr>
        <w:t>：</w:t>
      </w:r>
      <w:r>
        <w:rPr>
          <w:rFonts w:hint="eastAsia" w:ascii="仿宋" w:hAnsi="仿宋" w:eastAsia="仿宋" w:cs="仿宋"/>
          <w:sz w:val="32"/>
          <w:szCs w:val="32"/>
          <w:highlight w:val="none"/>
          <w:lang w:val="en-US" w:eastAsia="zh-CN"/>
        </w:rPr>
        <w:t>30305生活补助12.25万元。</w:t>
      </w:r>
    </w:p>
    <w:p>
      <w:pPr>
        <w:jc w:val="center"/>
        <w:rPr>
          <w:rFonts w:hint="eastAsia" w:ascii="仿宋" w:hAnsi="仿宋" w:eastAsia="仿宋" w:cs="仿宋"/>
          <w:sz w:val="32"/>
          <w:szCs w:val="32"/>
          <w:highlight w:val="none"/>
        </w:rPr>
      </w:pPr>
      <w:r>
        <w:rPr>
          <w:rFonts w:hint="eastAsia" w:ascii="仿宋" w:hAnsi="仿宋" w:eastAsia="仿宋" w:cs="仿宋"/>
          <w:sz w:val="32"/>
          <w:szCs w:val="32"/>
          <w:highlight w:val="none"/>
        </w:rPr>
        <w:drawing>
          <wp:inline distT="0" distB="0" distL="114300" distR="114300">
            <wp:extent cx="4474845" cy="3215640"/>
            <wp:effectExtent l="4445" t="4445" r="16510" b="18415"/>
            <wp:docPr id="20" name="图表 1" title="{{test_sections_chart}}"/>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pPr>
        <w:keepNext w:val="0"/>
        <w:keepLines w:val="0"/>
        <w:widowControl w:val="0"/>
        <w:numPr>
          <w:numId w:val="0"/>
        </w:numPr>
        <w:suppressLineNumbers w:val="0"/>
        <w:spacing w:before="0" w:beforeAutospacing="0" w:after="0" w:afterAutospacing="0"/>
        <w:ind w:right="0" w:rightChars="0" w:firstLine="640" w:firstLineChars="200"/>
        <w:jc w:val="left"/>
        <w:rPr>
          <w:rFonts w:ascii="仿宋" w:hAnsi="仿宋" w:eastAsia="仿宋" w:cs="仿宋"/>
          <w:color w:val="FF0000"/>
          <w:sz w:val="32"/>
          <w:szCs w:val="32"/>
          <w:highlight w:val="none"/>
        </w:rPr>
      </w:pPr>
      <w:r>
        <w:rPr>
          <w:rFonts w:hint="eastAsia" w:ascii="仿宋" w:hAnsi="仿宋" w:eastAsia="仿宋" w:cs="仿宋"/>
          <w:sz w:val="32"/>
          <w:szCs w:val="32"/>
          <w:highlight w:val="none"/>
          <w:lang w:eastAsia="zh-CN"/>
        </w:rPr>
        <w:t>（</w:t>
      </w:r>
      <w:r>
        <w:rPr>
          <w:rFonts w:hint="eastAsia" w:ascii="仿宋" w:hAnsi="仿宋" w:eastAsia="仿宋" w:cs="仿宋"/>
          <w:sz w:val="32"/>
          <w:szCs w:val="32"/>
          <w:highlight w:val="none"/>
          <w:lang w:val="en-US" w:eastAsia="zh-CN"/>
        </w:rPr>
        <w:t>四</w:t>
      </w:r>
      <w:r>
        <w:rPr>
          <w:rFonts w:hint="eastAsia" w:ascii="仿宋" w:hAnsi="仿宋" w:eastAsia="仿宋" w:cs="仿宋"/>
          <w:sz w:val="32"/>
          <w:szCs w:val="32"/>
          <w:highlight w:val="none"/>
          <w:lang w:eastAsia="zh-CN"/>
        </w:rPr>
        <w:t>）</w:t>
      </w:r>
      <w:r>
        <w:rPr>
          <w:rFonts w:hint="eastAsia" w:ascii="仿宋" w:hAnsi="仿宋" w:eastAsia="仿宋" w:cs="仿宋"/>
          <w:sz w:val="32"/>
          <w:szCs w:val="32"/>
          <w:highlight w:val="none"/>
        </w:rPr>
        <w:t>债务利息及费用支出</w:t>
      </w:r>
      <w:r>
        <w:rPr>
          <w:rFonts w:ascii="仿宋" w:hAnsi="仿宋" w:eastAsia="仿宋" w:cs="仿宋"/>
          <w:sz w:val="32"/>
          <w:u w:color="auto"/>
        </w:rPr>
        <w:t>0.00万元，</w:t>
      </w:r>
      <w:r>
        <w:rPr>
          <w:rFonts w:hint="default" w:ascii="仿宋_GB2312" w:hAnsi="微软雅黑" w:eastAsia="仿宋_GB2312" w:cs="仿宋_GB2312"/>
          <w:i w:val="0"/>
          <w:iCs w:val="0"/>
          <w:caps w:val="0"/>
          <w:color w:val="000000"/>
          <w:spacing w:val="0"/>
          <w:sz w:val="31"/>
          <w:szCs w:val="31"/>
          <w:highlight w:val="none"/>
          <w:shd w:val="clear" w:color="auto" w:fill="FFFFFF"/>
        </w:rPr>
        <w:t>完成年初预算的</w:t>
      </w:r>
      <w:r>
        <w:rPr>
          <w:rFonts w:hint="eastAsia" w:ascii="仿宋" w:hAnsi="仿宋" w:eastAsia="仿宋" w:cs="仿宋"/>
          <w:sz w:val="32"/>
          <w:szCs w:val="32"/>
          <w:highlight w:val="none"/>
        </w:rPr>
        <w:t>0%</w:t>
      </w:r>
      <w:r>
        <w:rPr>
          <w:rFonts w:hint="default" w:ascii="仿宋_GB2312" w:hAnsi="微软雅黑" w:eastAsia="仿宋_GB2312" w:cs="仿宋_GB2312"/>
          <w:i w:val="0"/>
          <w:iCs w:val="0"/>
          <w:caps w:val="0"/>
          <w:color w:val="000000"/>
          <w:spacing w:val="0"/>
          <w:sz w:val="31"/>
          <w:szCs w:val="31"/>
          <w:highlight w:val="none"/>
          <w:shd w:val="clear" w:color="auto" w:fill="FFFFFF"/>
        </w:rPr>
        <w:t>，</w:t>
      </w:r>
      <w:r>
        <w:rPr>
          <w:rFonts w:hint="eastAsia" w:ascii="仿宋" w:hAnsi="仿宋" w:eastAsia="仿宋" w:cs="仿宋"/>
          <w:color w:val="000000" w:themeColor="text1"/>
          <w:kern w:val="2"/>
          <w:sz w:val="32"/>
          <w:szCs w:val="32"/>
          <w:highlight w:val="none"/>
          <w:lang w:val="en-US" w:eastAsia="zh-CN" w:bidi="ar"/>
          <w14:textFill>
            <w14:solidFill>
              <w14:schemeClr w14:val="tx1"/>
            </w14:solidFill>
          </w14:textFill>
        </w:rPr>
        <w:t>主要原因是：</w:t>
      </w:r>
      <w:r>
        <w:rPr>
          <w:rFonts w:hint="eastAsia" w:ascii="仿宋" w:hAnsi="仿宋" w:eastAsia="仿宋" w:cs="仿宋"/>
          <w:color w:val="auto"/>
          <w:kern w:val="2"/>
          <w:sz w:val="32"/>
          <w:szCs w:val="32"/>
          <w:highlight w:val="none"/>
          <w:lang w:val="en-US" w:eastAsia="zh-CN" w:bidi="ar"/>
        </w:rPr>
        <w:t>本单位无债务利息及费用支出。</w:t>
      </w:r>
    </w:p>
    <w:p>
      <w:pPr>
        <w:jc w:val="left"/>
        <w:rPr>
          <w:rFonts w:hint="default" w:ascii="仿宋" w:hAnsi="仿宋" w:eastAsia="仿宋" w:cs="仿宋"/>
          <w:sz w:val="32"/>
          <w:szCs w:val="32"/>
          <w:highlight w:val="none"/>
          <w:lang w:val="en-US" w:eastAsia="zh-CN"/>
        </w:rPr>
      </w:pPr>
      <w:r>
        <w:rPr>
          <w:rFonts w:hint="eastAsia" w:ascii="仿宋" w:hAnsi="仿宋" w:eastAsia="仿宋"/>
          <w:sz w:val="32"/>
          <w:szCs w:val="32"/>
          <w:highlight w:val="none"/>
          <w:lang w:val="en-US" w:eastAsia="zh-CN"/>
        </w:rPr>
        <w:t>支出具体情况如下</w:t>
      </w:r>
      <w:r>
        <w:rPr>
          <w:rFonts w:hint="eastAsia" w:ascii="仿宋" w:hAnsi="仿宋" w:eastAsia="仿宋" w:cs="仿宋"/>
          <w:sz w:val="32"/>
          <w:szCs w:val="32"/>
          <w:highlight w:val="none"/>
        </w:rPr>
        <w:t>：</w:t>
      </w:r>
    </w:p>
    <w:p>
      <w:pPr>
        <w:jc w:val="center"/>
        <w:rPr>
          <w:rFonts w:hint="eastAsia" w:ascii="仿宋" w:hAnsi="仿宋" w:eastAsia="仿宋" w:cs="仿宋"/>
          <w:sz w:val="32"/>
          <w:szCs w:val="32"/>
          <w:highlight w:val="none"/>
        </w:rPr>
      </w:pPr>
      <w:r>
        <w:rPr>
          <w:rFonts w:hint="eastAsia" w:ascii="仿宋" w:hAnsi="仿宋" w:eastAsia="仿宋" w:cs="仿宋"/>
          <w:sz w:val="32"/>
          <w:szCs w:val="32"/>
          <w:highlight w:val="none"/>
        </w:rPr>
        <w:drawing>
          <wp:inline distT="0" distB="0" distL="114300" distR="114300">
            <wp:extent cx="4474845" cy="2724785"/>
            <wp:effectExtent l="4445" t="4445" r="16510" b="13970"/>
            <wp:docPr id="22" name="图表 1" title="{{test_sections_chart}}"/>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pPr>
        <w:keepNext w:val="0"/>
        <w:keepLines w:val="0"/>
        <w:widowControl w:val="0"/>
        <w:numPr>
          <w:numId w:val="0"/>
        </w:numPr>
        <w:suppressLineNumbers w:val="0"/>
        <w:spacing w:before="0" w:beforeAutospacing="0" w:after="0" w:afterAutospacing="0"/>
        <w:ind w:right="0" w:rightChars="0" w:firstLine="320" w:firstLineChars="100"/>
        <w:jc w:val="left"/>
        <w:rPr>
          <w:rFonts w:ascii="仿宋" w:hAnsi="仿宋" w:eastAsia="仿宋" w:cs="仿宋"/>
          <w:color w:val="FF0000"/>
          <w:sz w:val="32"/>
          <w:szCs w:val="32"/>
          <w:highlight w:val="none"/>
        </w:rPr>
      </w:pPr>
      <w:r>
        <w:rPr>
          <w:rFonts w:hint="eastAsia" w:ascii="仿宋" w:hAnsi="仿宋" w:eastAsia="仿宋" w:cs="仿宋"/>
          <w:sz w:val="32"/>
          <w:szCs w:val="32"/>
          <w:highlight w:val="none"/>
          <w:lang w:eastAsia="zh-CN"/>
        </w:rPr>
        <w:t>（</w:t>
      </w:r>
      <w:r>
        <w:rPr>
          <w:rFonts w:hint="eastAsia" w:ascii="仿宋" w:hAnsi="仿宋" w:eastAsia="仿宋" w:cs="仿宋"/>
          <w:sz w:val="32"/>
          <w:szCs w:val="32"/>
          <w:highlight w:val="none"/>
          <w:lang w:val="en-US" w:eastAsia="zh-CN"/>
        </w:rPr>
        <w:t>五</w:t>
      </w:r>
      <w:r>
        <w:rPr>
          <w:rFonts w:hint="eastAsia" w:ascii="仿宋" w:hAnsi="仿宋" w:eastAsia="仿宋" w:cs="仿宋"/>
          <w:sz w:val="32"/>
          <w:szCs w:val="32"/>
          <w:highlight w:val="none"/>
          <w:lang w:eastAsia="zh-CN"/>
        </w:rPr>
        <w:t>）</w:t>
      </w:r>
      <w:r>
        <w:rPr>
          <w:rFonts w:hint="eastAsia" w:ascii="仿宋" w:hAnsi="仿宋" w:eastAsia="仿宋" w:cs="仿宋"/>
          <w:sz w:val="32"/>
          <w:szCs w:val="32"/>
          <w:highlight w:val="none"/>
        </w:rPr>
        <w:t>资本性支出</w:t>
      </w:r>
      <w:r>
        <w:rPr>
          <w:rFonts w:ascii="仿宋" w:hAnsi="仿宋" w:eastAsia="仿宋" w:cs="仿宋"/>
          <w:sz w:val="32"/>
          <w:u w:color="auto"/>
        </w:rPr>
        <w:t>0.00万元，</w:t>
      </w:r>
      <w:r>
        <w:rPr>
          <w:rFonts w:hint="default" w:ascii="仿宋_GB2312" w:hAnsi="微软雅黑" w:eastAsia="仿宋_GB2312" w:cs="仿宋_GB2312"/>
          <w:i w:val="0"/>
          <w:iCs w:val="0"/>
          <w:caps w:val="0"/>
          <w:color w:val="000000"/>
          <w:spacing w:val="0"/>
          <w:sz w:val="31"/>
          <w:szCs w:val="31"/>
          <w:highlight w:val="none"/>
          <w:shd w:val="clear" w:color="auto" w:fill="FFFFFF"/>
        </w:rPr>
        <w:t>完成年初预算的</w:t>
      </w:r>
      <w:r>
        <w:rPr>
          <w:rFonts w:hint="eastAsia" w:ascii="仿宋" w:hAnsi="仿宋" w:eastAsia="仿宋" w:cs="仿宋"/>
          <w:sz w:val="32"/>
          <w:szCs w:val="32"/>
          <w:highlight w:val="none"/>
        </w:rPr>
        <w:t>0%</w:t>
      </w:r>
      <w:r>
        <w:rPr>
          <w:rFonts w:hint="default" w:ascii="仿宋_GB2312" w:hAnsi="微软雅黑" w:eastAsia="仿宋_GB2312" w:cs="仿宋_GB2312"/>
          <w:i w:val="0"/>
          <w:iCs w:val="0"/>
          <w:caps w:val="0"/>
          <w:color w:val="000000"/>
          <w:spacing w:val="0"/>
          <w:sz w:val="31"/>
          <w:szCs w:val="31"/>
          <w:highlight w:val="none"/>
          <w:shd w:val="clear" w:color="auto" w:fill="FFFFFF"/>
        </w:rPr>
        <w:t>，</w:t>
      </w:r>
      <w:r>
        <w:rPr>
          <w:rFonts w:hint="eastAsia" w:ascii="仿宋" w:hAnsi="仿宋" w:eastAsia="仿宋" w:cs="仿宋"/>
          <w:color w:val="000000" w:themeColor="text1"/>
          <w:kern w:val="2"/>
          <w:sz w:val="32"/>
          <w:szCs w:val="32"/>
          <w:highlight w:val="none"/>
          <w:lang w:val="en-US" w:eastAsia="zh-CN" w:bidi="ar"/>
          <w14:textFill>
            <w14:solidFill>
              <w14:schemeClr w14:val="tx1"/>
            </w14:solidFill>
          </w14:textFill>
        </w:rPr>
        <w:t>主要原因是：</w:t>
      </w:r>
      <w:r>
        <w:rPr>
          <w:rFonts w:hint="eastAsia" w:ascii="仿宋" w:hAnsi="仿宋" w:eastAsia="仿宋" w:cs="仿宋"/>
          <w:sz w:val="32"/>
          <w:szCs w:val="32"/>
          <w:highlight w:val="none"/>
          <w:lang w:eastAsia="zh-CN"/>
        </w:rPr>
        <w:t>本单位无资本性支</w:t>
      </w:r>
      <w:r>
        <w:rPr>
          <w:rFonts w:hint="eastAsia" w:ascii="仿宋" w:hAnsi="仿宋" w:eastAsia="仿宋" w:cs="仿宋"/>
          <w:color w:val="auto"/>
          <w:sz w:val="32"/>
          <w:szCs w:val="32"/>
          <w:highlight w:val="none"/>
          <w:lang w:eastAsia="zh-CN"/>
        </w:rPr>
        <w:t>出</w:t>
      </w:r>
      <w:r>
        <w:rPr>
          <w:rFonts w:hint="eastAsia" w:ascii="仿宋" w:hAnsi="仿宋" w:eastAsia="仿宋" w:cs="仿宋"/>
          <w:color w:val="auto"/>
          <w:kern w:val="2"/>
          <w:sz w:val="32"/>
          <w:szCs w:val="32"/>
          <w:highlight w:val="none"/>
          <w:lang w:val="en-US" w:eastAsia="zh-CN" w:bidi="ar"/>
        </w:rPr>
        <w:t>。</w:t>
      </w:r>
    </w:p>
    <w:p>
      <w:pPr>
        <w:jc w:val="left"/>
        <w:rPr>
          <w:rFonts w:hint="default" w:ascii="仿宋" w:hAnsi="仿宋" w:eastAsia="仿宋" w:cs="仿宋"/>
          <w:sz w:val="32"/>
          <w:szCs w:val="32"/>
          <w:highlight w:val="none"/>
          <w:lang w:val="en-US" w:eastAsia="zh-CN"/>
        </w:rPr>
      </w:pPr>
      <w:r>
        <w:rPr>
          <w:rFonts w:hint="eastAsia" w:ascii="仿宋" w:hAnsi="仿宋" w:eastAsia="仿宋"/>
          <w:sz w:val="32"/>
          <w:szCs w:val="32"/>
          <w:highlight w:val="none"/>
          <w:lang w:val="en-US" w:eastAsia="zh-CN"/>
        </w:rPr>
        <w:t>支出具体情况如下</w:t>
      </w:r>
      <w:r>
        <w:rPr>
          <w:rFonts w:hint="eastAsia" w:ascii="仿宋" w:hAnsi="仿宋" w:eastAsia="仿宋" w:cs="仿宋"/>
          <w:sz w:val="32"/>
          <w:szCs w:val="32"/>
          <w:highlight w:val="none"/>
        </w:rPr>
        <w:t>：</w:t>
      </w:r>
    </w:p>
    <w:p>
      <w:pPr>
        <w:jc w:val="center"/>
        <w:rPr>
          <w:rFonts w:hint="eastAsia" w:ascii="仿宋" w:hAnsi="仿宋" w:eastAsia="仿宋" w:cs="仿宋"/>
          <w:sz w:val="32"/>
          <w:szCs w:val="32"/>
          <w:highlight w:val="none"/>
        </w:rPr>
      </w:pPr>
      <w:r>
        <w:rPr>
          <w:rFonts w:hint="eastAsia" w:ascii="仿宋" w:hAnsi="仿宋" w:eastAsia="仿宋" w:cs="仿宋"/>
          <w:sz w:val="32"/>
          <w:szCs w:val="32"/>
          <w:highlight w:val="none"/>
        </w:rPr>
        <w:drawing>
          <wp:inline distT="0" distB="0" distL="114300" distR="114300">
            <wp:extent cx="4474845" cy="3215640"/>
            <wp:effectExtent l="4445" t="4445" r="16510" b="18415"/>
            <wp:docPr id="24" name="图表 1" title="{{test_sections_chart}}"/>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pPr>
        <w:keepNext w:val="0"/>
        <w:keepLines w:val="0"/>
        <w:widowControl w:val="0"/>
        <w:numPr>
          <w:numId w:val="0"/>
        </w:numPr>
        <w:suppressLineNumbers w:val="0"/>
        <w:spacing w:before="0" w:beforeAutospacing="0" w:after="0" w:afterAutospacing="0"/>
        <w:ind w:right="0" w:rightChars="0" w:firstLine="320" w:firstLineChars="100"/>
        <w:jc w:val="left"/>
        <w:rPr>
          <w:rFonts w:ascii="仿宋" w:hAnsi="仿宋" w:eastAsia="仿宋" w:cs="仿宋"/>
          <w:color w:val="FF0000"/>
          <w:sz w:val="32"/>
          <w:szCs w:val="32"/>
          <w:highlight w:val="none"/>
        </w:rPr>
      </w:pPr>
      <w:r>
        <w:rPr>
          <w:rFonts w:hint="eastAsia" w:ascii="仿宋" w:hAnsi="仿宋" w:eastAsia="仿宋" w:cs="仿宋"/>
          <w:sz w:val="32"/>
          <w:szCs w:val="32"/>
          <w:highlight w:val="none"/>
          <w:lang w:eastAsia="zh-CN"/>
        </w:rPr>
        <w:t>（</w:t>
      </w:r>
      <w:r>
        <w:rPr>
          <w:rFonts w:hint="eastAsia" w:ascii="仿宋" w:hAnsi="仿宋" w:eastAsia="仿宋" w:cs="仿宋"/>
          <w:sz w:val="32"/>
          <w:szCs w:val="32"/>
          <w:highlight w:val="none"/>
          <w:lang w:val="en-US" w:eastAsia="zh-CN"/>
        </w:rPr>
        <w:t>六</w:t>
      </w:r>
      <w:r>
        <w:rPr>
          <w:rFonts w:hint="eastAsia" w:ascii="仿宋" w:hAnsi="仿宋" w:eastAsia="仿宋" w:cs="仿宋"/>
          <w:sz w:val="32"/>
          <w:szCs w:val="32"/>
          <w:highlight w:val="none"/>
          <w:lang w:eastAsia="zh-CN"/>
        </w:rPr>
        <w:t>）</w:t>
      </w:r>
      <w:r>
        <w:rPr>
          <w:rFonts w:hint="eastAsia" w:ascii="仿宋" w:hAnsi="仿宋" w:eastAsia="仿宋" w:cs="仿宋"/>
          <w:sz w:val="32"/>
          <w:szCs w:val="32"/>
          <w:highlight w:val="none"/>
        </w:rPr>
        <w:t>其他支出</w:t>
      </w:r>
      <w:r>
        <w:rPr>
          <w:rFonts w:ascii="仿宋" w:hAnsi="仿宋" w:eastAsia="仿宋" w:cs="仿宋"/>
          <w:sz w:val="32"/>
          <w:u w:color="auto"/>
        </w:rPr>
        <w:t>0.00万元，</w:t>
      </w:r>
      <w:r>
        <w:rPr>
          <w:rFonts w:hint="default" w:ascii="仿宋_GB2312" w:hAnsi="微软雅黑" w:eastAsia="仿宋_GB2312" w:cs="仿宋_GB2312"/>
          <w:i w:val="0"/>
          <w:iCs w:val="0"/>
          <w:caps w:val="0"/>
          <w:color w:val="000000"/>
          <w:spacing w:val="0"/>
          <w:sz w:val="31"/>
          <w:szCs w:val="31"/>
          <w:highlight w:val="none"/>
          <w:shd w:val="clear" w:color="auto" w:fill="FFFFFF"/>
        </w:rPr>
        <w:t>完成年初预算的</w:t>
      </w:r>
      <w:r>
        <w:rPr>
          <w:rFonts w:hint="eastAsia" w:ascii="仿宋" w:hAnsi="仿宋" w:eastAsia="仿宋" w:cs="仿宋"/>
          <w:sz w:val="32"/>
          <w:szCs w:val="32"/>
          <w:highlight w:val="none"/>
        </w:rPr>
        <w:t>0%</w:t>
      </w:r>
      <w:r>
        <w:rPr>
          <w:rFonts w:hint="default" w:ascii="仿宋_GB2312" w:hAnsi="微软雅黑" w:eastAsia="仿宋_GB2312" w:cs="仿宋_GB2312"/>
          <w:i w:val="0"/>
          <w:iCs w:val="0"/>
          <w:caps w:val="0"/>
          <w:color w:val="000000"/>
          <w:spacing w:val="0"/>
          <w:sz w:val="31"/>
          <w:szCs w:val="31"/>
          <w:highlight w:val="none"/>
          <w:shd w:val="clear" w:color="auto" w:fill="FFFFFF"/>
        </w:rPr>
        <w:t>，</w:t>
      </w:r>
      <w:r>
        <w:rPr>
          <w:rFonts w:hint="eastAsia" w:ascii="仿宋" w:hAnsi="仿宋" w:eastAsia="仿宋" w:cs="仿宋"/>
          <w:color w:val="000000" w:themeColor="text1"/>
          <w:kern w:val="2"/>
          <w:sz w:val="32"/>
          <w:szCs w:val="32"/>
          <w:highlight w:val="none"/>
          <w:lang w:val="en-US" w:eastAsia="zh-CN" w:bidi="ar"/>
          <w14:textFill>
            <w14:solidFill>
              <w14:schemeClr w14:val="tx1"/>
            </w14:solidFill>
          </w14:textFill>
        </w:rPr>
        <w:t>主要原因是：</w:t>
      </w:r>
      <w:r>
        <w:rPr>
          <w:rFonts w:hint="eastAsia" w:ascii="仿宋" w:hAnsi="仿宋" w:eastAsia="仿宋" w:cs="仿宋"/>
          <w:sz w:val="32"/>
          <w:szCs w:val="32"/>
          <w:highlight w:val="none"/>
          <w:lang w:eastAsia="zh-CN"/>
        </w:rPr>
        <w:t>本单位无其他支出。</w:t>
      </w:r>
    </w:p>
    <w:p>
      <w:pPr>
        <w:jc w:val="left"/>
        <w:rPr>
          <w:rFonts w:hint="default" w:ascii="仿宋" w:hAnsi="仿宋" w:eastAsia="仿宋" w:cs="仿宋"/>
          <w:sz w:val="32"/>
          <w:szCs w:val="32"/>
          <w:highlight w:val="none"/>
          <w:lang w:val="en-US" w:eastAsia="zh-CN"/>
        </w:rPr>
      </w:pPr>
      <w:r>
        <w:rPr>
          <w:rFonts w:hint="eastAsia" w:ascii="仿宋" w:hAnsi="仿宋" w:eastAsia="仿宋"/>
          <w:sz w:val="32"/>
          <w:szCs w:val="32"/>
          <w:highlight w:val="none"/>
          <w:lang w:val="en-US" w:eastAsia="zh-CN"/>
        </w:rPr>
        <w:t>支出具体情况如下</w:t>
      </w:r>
      <w:r>
        <w:rPr>
          <w:rFonts w:hint="eastAsia" w:ascii="仿宋" w:hAnsi="仿宋" w:eastAsia="仿宋" w:cs="仿宋"/>
          <w:sz w:val="32"/>
          <w:szCs w:val="32"/>
          <w:highlight w:val="none"/>
        </w:rPr>
        <w:t>：</w:t>
      </w:r>
    </w:p>
    <w:p>
      <w:pPr>
        <w:jc w:val="center"/>
        <w:rPr>
          <w:rFonts w:ascii="仿宋" w:hAnsi="仿宋" w:eastAsia="仿宋" w:cs="仿宋"/>
          <w:sz w:val="32"/>
          <w:szCs w:val="32"/>
          <w:highlight w:val="none"/>
        </w:rPr>
      </w:pPr>
      <w:r>
        <w:rPr>
          <w:rFonts w:hint="eastAsia" w:ascii="仿宋" w:hAnsi="仿宋" w:eastAsia="仿宋" w:cs="仿宋"/>
          <w:sz w:val="32"/>
          <w:szCs w:val="32"/>
          <w:highlight w:val="none"/>
        </w:rPr>
        <w:drawing>
          <wp:inline distT="0" distB="0" distL="114300" distR="114300">
            <wp:extent cx="4474845" cy="3215640"/>
            <wp:effectExtent l="4445" t="4445" r="16510" b="18415"/>
            <wp:docPr id="26" name="图表 1" title="{{test_sections_chart}}"/>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pPr>
        <w:jc w:val="left"/>
        <w:rPr>
          <w:rFonts w:ascii="黑体" w:hAnsi="黑体" w:eastAsia="黑体" w:cs="黑体"/>
          <w:sz w:val="32"/>
          <w:szCs w:val="32"/>
          <w:highlight w:val="none"/>
        </w:rPr>
      </w:pPr>
      <w:r>
        <w:rPr>
          <w:rFonts w:hint="eastAsia" w:ascii="黑体" w:hAnsi="黑体" w:eastAsia="黑体" w:cs="黑体"/>
          <w:sz w:val="32"/>
          <w:szCs w:val="32"/>
          <w:highlight w:val="none"/>
        </w:rPr>
        <w:t>四、2022年度政府性基金支出决算情况</w:t>
      </w:r>
    </w:p>
    <w:p>
      <w:pPr>
        <w:ind w:firstLine="640" w:firstLineChars="200"/>
        <w:jc w:val="left"/>
        <w:rPr>
          <w:rFonts w:hint="eastAsia" w:ascii="仿宋" w:hAnsi="仿宋" w:eastAsia="仿宋" w:cs="仿宋"/>
          <w:color w:val="auto"/>
          <w:sz w:val="32"/>
          <w:szCs w:val="32"/>
          <w:highlight w:val="none"/>
        </w:rPr>
      </w:pPr>
      <w:r>
        <w:rPr>
          <w:rFonts w:hint="eastAsia" w:ascii="仿宋" w:hAnsi="仿宋" w:eastAsia="仿宋" w:cs="仿宋"/>
          <w:sz w:val="32"/>
          <w:szCs w:val="32"/>
          <w:highlight w:val="none"/>
          <w:lang w:val="en-US" w:eastAsia="zh-CN"/>
        </w:rPr>
        <w:t>环江毛南族自治县水源镇卫生院</w:t>
      </w:r>
      <w:r>
        <w:rPr>
          <w:rFonts w:ascii="仿宋_GB2312" w:hAnsi="仿宋_GB2312" w:eastAsia="仿宋_GB2312" w:cs="仿宋_GB2312"/>
          <w:color w:val="auto"/>
          <w:sz w:val="32"/>
          <w:u w:color="auto"/>
        </w:rPr>
        <w:t>没有政府性基金收入，也没有政府性基金收入安排的支出</w:t>
      </w:r>
      <w:r>
        <w:rPr>
          <w:rFonts w:hint="eastAsia" w:ascii="仿宋_GB2312" w:hAnsi="Times New Roman" w:eastAsia="仿宋_GB2312" w:cs="Times New Roman"/>
          <w:color w:val="auto"/>
          <w:sz w:val="32"/>
          <w:szCs w:val="32"/>
          <w:lang w:eastAsia="zh-CN"/>
        </w:rPr>
        <w:t>。</w:t>
      </w:r>
    </w:p>
    <w:p>
      <w:pPr>
        <w:jc w:val="left"/>
        <w:rPr>
          <w:rFonts w:ascii="仿宋" w:hAnsi="仿宋" w:eastAsia="仿宋" w:cs="仿宋"/>
          <w:sz w:val="32"/>
          <w:szCs w:val="32"/>
          <w:highlight w:val="none"/>
        </w:rPr>
      </w:pPr>
      <w:r>
        <w:rPr>
          <w:rFonts w:hint="eastAsia" w:ascii="黑体" w:hAnsi="黑体" w:eastAsia="黑体" w:cs="黑体"/>
          <w:sz w:val="32"/>
          <w:szCs w:val="32"/>
          <w:highlight w:val="none"/>
        </w:rPr>
        <w:t>五、2022年度国有资本经营预算支出决算情况</w:t>
      </w:r>
    </w:p>
    <w:p>
      <w:pPr>
        <w:ind w:firstLine="640" w:firstLineChars="200"/>
        <w:jc w:val="left"/>
        <w:rPr>
          <w:rFonts w:hint="eastAsia" w:ascii="仿宋" w:hAnsi="仿宋" w:eastAsia="仿宋_GB2312" w:cs="仿宋"/>
          <w:sz w:val="32"/>
          <w:szCs w:val="32"/>
          <w:highlight w:val="none"/>
          <w:lang w:eastAsia="zh-CN"/>
        </w:rPr>
      </w:pPr>
      <w:r>
        <w:rPr>
          <w:rFonts w:hint="eastAsia" w:ascii="仿宋" w:hAnsi="仿宋" w:eastAsia="仿宋" w:cs="仿宋"/>
          <w:sz w:val="32"/>
          <w:szCs w:val="32"/>
          <w:highlight w:val="none"/>
          <w:lang w:val="en-US" w:eastAsia="zh-CN"/>
        </w:rPr>
        <w:t>环江毛南族自治县水源镇卫生院</w:t>
      </w:r>
      <w:bookmarkStart w:id="5" w:name="PO_part3A5B1C1DiffReason1"/>
      <w:r>
        <w:rPr>
          <w:rFonts w:ascii="仿宋_GB2312" w:hAnsi="仿宋_GB2312" w:eastAsia="仿宋_GB2312" w:cs="仿宋_GB2312"/>
          <w:color w:val="auto"/>
          <w:sz w:val="32"/>
          <w:u w:color="auto"/>
        </w:rPr>
        <w:t>没有国有资本经营预算收入，也没有国有资本经营预算收入</w:t>
      </w:r>
      <w:r>
        <w:rPr>
          <w:rFonts w:hint="eastAsia" w:ascii="仿宋_GB2312" w:hAnsi="Times New Roman" w:eastAsia="仿宋_GB2312" w:cs="Times New Roman"/>
          <w:color w:val="auto"/>
          <w:sz w:val="32"/>
          <w:szCs w:val="32"/>
        </w:rPr>
        <w:t>安排的支出</w:t>
      </w:r>
      <w:bookmarkEnd w:id="5"/>
      <w:r>
        <w:rPr>
          <w:rFonts w:hint="eastAsia" w:ascii="仿宋_GB2312" w:hAnsi="Times New Roman" w:eastAsia="仿宋_GB2312" w:cs="Times New Roman"/>
          <w:color w:val="auto"/>
          <w:sz w:val="32"/>
          <w:szCs w:val="32"/>
          <w:lang w:eastAsia="zh-CN"/>
        </w:rPr>
        <w:t>。</w:t>
      </w:r>
    </w:p>
    <w:p>
      <w:pPr>
        <w:jc w:val="left"/>
        <w:rPr>
          <w:rFonts w:ascii="仿宋" w:hAnsi="仿宋" w:eastAsia="仿宋" w:cs="仿宋"/>
          <w:sz w:val="32"/>
          <w:szCs w:val="32"/>
          <w:highlight w:val="none"/>
        </w:rPr>
      </w:pPr>
      <w:r>
        <w:rPr>
          <w:rFonts w:hint="eastAsia" w:ascii="黑体" w:hAnsi="黑体" w:eastAsia="黑体" w:cs="黑体"/>
          <w:sz w:val="32"/>
          <w:szCs w:val="32"/>
          <w:highlight w:val="none"/>
        </w:rPr>
        <w:t>六、一般公共预算财政拨款安排的“三公”经费支出决算情况说明</w:t>
      </w:r>
    </w:p>
    <w:p>
      <w:pPr>
        <w:keepNext w:val="0"/>
        <w:keepLines w:val="0"/>
        <w:widowControl w:val="0"/>
        <w:suppressLineNumbers w:val="0"/>
        <w:spacing w:before="0" w:beforeAutospacing="0" w:after="0" w:afterAutospacing="0"/>
        <w:ind w:left="0" w:right="0" w:firstLine="640" w:firstLineChars="200"/>
        <w:jc w:val="left"/>
        <w:rPr>
          <w:rFonts w:ascii="仿宋" w:hAnsi="仿宋" w:eastAsia="仿宋" w:cs="仿宋"/>
          <w:sz w:val="32"/>
          <w:szCs w:val="32"/>
          <w:highlight w:val="none"/>
        </w:rPr>
      </w:pPr>
      <w:r>
        <w:rPr>
          <w:rFonts w:hint="eastAsia" w:ascii="仿宋" w:hAnsi="仿宋" w:eastAsia="仿宋" w:cs="仿宋"/>
          <w:sz w:val="32"/>
          <w:szCs w:val="32"/>
          <w:highlight w:val="none"/>
        </w:rPr>
        <w:t>2022年度一般公共预算财政拨款安排的“三公”经费支出</w:t>
      </w:r>
      <w:r>
        <w:rPr>
          <w:rFonts w:hint="eastAsia" w:ascii="仿宋" w:hAnsi="仿宋" w:eastAsia="仿宋" w:cs="仿宋"/>
          <w:sz w:val="32"/>
          <w:szCs w:val="32"/>
          <w:highlight w:val="none"/>
          <w:lang w:val="en-US" w:eastAsia="zh-CN"/>
        </w:rPr>
        <w:t>0.00</w:t>
      </w:r>
      <w:r>
        <w:rPr>
          <w:rFonts w:hint="eastAsia" w:ascii="仿宋" w:hAnsi="仿宋" w:eastAsia="仿宋" w:cs="仿宋"/>
          <w:sz w:val="32"/>
          <w:szCs w:val="32"/>
          <w:highlight w:val="none"/>
        </w:rPr>
        <w:t>万元，完成年初预算的</w:t>
      </w:r>
      <w:r>
        <w:rPr>
          <w:rFonts w:hint="eastAsia" w:ascii="仿宋" w:hAnsi="仿宋" w:eastAsia="仿宋" w:cs="仿宋"/>
          <w:sz w:val="32"/>
          <w:szCs w:val="32"/>
          <w:highlight w:val="none"/>
          <w:lang w:val="en-US" w:eastAsia="zh-CN"/>
        </w:rPr>
        <w:t>0</w:t>
      </w:r>
      <w:r>
        <w:rPr>
          <w:rFonts w:ascii="仿宋" w:hAnsi="仿宋" w:eastAsia="仿宋" w:cs="仿宋"/>
          <w:sz w:val="32"/>
          <w:szCs w:val="32"/>
          <w:highlight w:val="none"/>
        </w:rPr>
        <w:t>%</w:t>
      </w:r>
      <w:r>
        <w:rPr>
          <w:rFonts w:hint="eastAsia" w:ascii="仿宋" w:hAnsi="仿宋" w:eastAsia="仿宋" w:cs="仿宋"/>
          <w:sz w:val="32"/>
          <w:szCs w:val="32"/>
          <w:highlight w:val="none"/>
        </w:rPr>
        <w:t>，比上年</w:t>
      </w:r>
      <w:r>
        <w:rPr>
          <w:rFonts w:ascii="仿宋" w:hAnsi="仿宋" w:eastAsia="仿宋" w:cs="仿宋"/>
          <w:sz w:val="32"/>
          <w:szCs w:val="32"/>
          <w:highlight w:val="none"/>
        </w:rPr>
        <w:t>增加</w:t>
      </w:r>
      <w:r>
        <w:rPr>
          <w:rFonts w:hint="eastAsia" w:ascii="仿宋" w:hAnsi="仿宋" w:eastAsia="仿宋" w:cs="仿宋"/>
          <w:sz w:val="32"/>
          <w:szCs w:val="32"/>
          <w:highlight w:val="none"/>
          <w:lang w:val="en-US" w:eastAsia="zh-CN"/>
        </w:rPr>
        <w:t>0.00</w:t>
      </w:r>
      <w:r>
        <w:rPr>
          <w:rFonts w:hint="eastAsia" w:ascii="仿宋" w:hAnsi="仿宋" w:eastAsia="仿宋" w:cs="仿宋"/>
          <w:sz w:val="32"/>
          <w:szCs w:val="32"/>
          <w:highlight w:val="none"/>
        </w:rPr>
        <w:t>万元，</w:t>
      </w:r>
      <w:r>
        <w:rPr>
          <w:rFonts w:hint="eastAsia" w:ascii="仿宋" w:hAnsi="仿宋" w:eastAsia="仿宋" w:cs="仿宋"/>
          <w:color w:val="000000" w:themeColor="text1"/>
          <w:kern w:val="2"/>
          <w:sz w:val="32"/>
          <w:szCs w:val="32"/>
          <w:highlight w:val="none"/>
          <w:lang w:val="en-US" w:eastAsia="zh-CN" w:bidi="ar"/>
          <w14:textFill>
            <w14:solidFill>
              <w14:schemeClr w14:val="tx1"/>
            </w14:solidFill>
          </w14:textFill>
        </w:rPr>
        <w:t>主要原因是：</w:t>
      </w:r>
      <w:r>
        <w:rPr>
          <w:rFonts w:hint="eastAsia" w:ascii="仿宋" w:hAnsi="仿宋" w:eastAsia="仿宋" w:cs="仿宋"/>
          <w:color w:val="auto"/>
          <w:kern w:val="2"/>
          <w:sz w:val="32"/>
          <w:szCs w:val="32"/>
          <w:highlight w:val="none"/>
          <w:lang w:val="en-US" w:eastAsia="zh-CN" w:bidi="ar"/>
        </w:rPr>
        <w:t>本单位没有</w:t>
      </w:r>
      <w:r>
        <w:rPr>
          <w:rFonts w:hint="eastAsia" w:ascii="仿宋" w:hAnsi="仿宋" w:eastAsia="仿宋" w:cs="仿宋"/>
          <w:sz w:val="32"/>
          <w:szCs w:val="32"/>
          <w:highlight w:val="none"/>
        </w:rPr>
        <w:t>一般公共预算财政拨款安排的“三公”经费支出</w:t>
      </w:r>
      <w:r>
        <w:rPr>
          <w:rFonts w:hint="eastAsia" w:ascii="仿宋" w:hAnsi="仿宋" w:eastAsia="仿宋" w:cs="仿宋"/>
          <w:sz w:val="32"/>
          <w:szCs w:val="32"/>
          <w:highlight w:val="none"/>
          <w:lang w:eastAsia="zh-CN"/>
        </w:rPr>
        <w:t>。</w:t>
      </w:r>
    </w:p>
    <w:p>
      <w:pPr>
        <w:keepNext w:val="0"/>
        <w:keepLines w:val="0"/>
        <w:widowControl w:val="0"/>
        <w:suppressLineNumbers w:val="0"/>
        <w:spacing w:before="0" w:beforeAutospacing="0" w:after="0" w:afterAutospacing="0"/>
        <w:ind w:left="0" w:right="0" w:firstLine="640" w:firstLineChars="200"/>
        <w:jc w:val="left"/>
        <w:rPr>
          <w:rFonts w:ascii="仿宋" w:hAnsi="仿宋" w:eastAsia="仿宋" w:cs="仿宋"/>
          <w:sz w:val="32"/>
          <w:szCs w:val="32"/>
          <w:highlight w:val="none"/>
        </w:rPr>
      </w:pPr>
      <w:r>
        <w:rPr>
          <w:rFonts w:hint="eastAsia" w:ascii="仿宋" w:hAnsi="仿宋" w:eastAsia="仿宋" w:cs="仿宋"/>
          <w:color w:val="000000" w:themeColor="text1"/>
          <w:sz w:val="32"/>
          <w:szCs w:val="32"/>
          <w:highlight w:val="none"/>
          <w14:textFill>
            <w14:solidFill>
              <w14:schemeClr w14:val="tx1"/>
            </w14:solidFill>
          </w14:textFill>
        </w:rPr>
        <w:t>其中：因公出国（境）费支出决算</w:t>
      </w:r>
      <w:r>
        <w:rPr>
          <w:rFonts w:ascii="仿宋" w:hAnsi="仿宋" w:eastAsia="仿宋" w:cs="仿宋"/>
          <w:color w:val="000000" w:themeColor="text1"/>
          <w:sz w:val="32"/>
          <w:szCs w:val="32"/>
          <w:highlight w:val="none"/>
          <w14:textFill>
            <w14:solidFill>
              <w14:schemeClr w14:val="tx1"/>
            </w14:solidFill>
          </w14:textFill>
        </w:rPr>
        <w:t>0.00</w:t>
      </w:r>
      <w:r>
        <w:rPr>
          <w:rFonts w:hint="eastAsia" w:ascii="仿宋" w:hAnsi="仿宋" w:eastAsia="仿宋" w:cs="仿宋"/>
          <w:sz w:val="32"/>
          <w:szCs w:val="32"/>
          <w:highlight w:val="none"/>
        </w:rPr>
        <w:t>万元，公务用车购置及运行费支出决算</w:t>
      </w:r>
      <w:r>
        <w:rPr>
          <w:rFonts w:ascii="仿宋" w:hAnsi="仿宋" w:eastAsia="仿宋" w:cs="仿宋"/>
          <w:sz w:val="32"/>
          <w:szCs w:val="32"/>
          <w:highlight w:val="none"/>
        </w:rPr>
        <w:t>0.00</w:t>
      </w:r>
      <w:r>
        <w:rPr>
          <w:rFonts w:hint="eastAsia" w:ascii="仿宋" w:hAnsi="仿宋" w:eastAsia="仿宋" w:cs="仿宋"/>
          <w:sz w:val="32"/>
          <w:szCs w:val="32"/>
          <w:highlight w:val="none"/>
        </w:rPr>
        <w:t>万元，公务接待费支出决算</w:t>
      </w:r>
      <w:r>
        <w:rPr>
          <w:rFonts w:hint="eastAsia" w:ascii="仿宋" w:hAnsi="仿宋" w:eastAsia="仿宋" w:cs="仿宋"/>
          <w:sz w:val="32"/>
          <w:szCs w:val="32"/>
          <w:highlight w:val="none"/>
          <w:lang w:val="en-US" w:eastAsia="zh-CN"/>
        </w:rPr>
        <w:t>0.00</w:t>
      </w:r>
      <w:r>
        <w:rPr>
          <w:rFonts w:hint="eastAsia" w:ascii="仿宋" w:hAnsi="仿宋" w:eastAsia="仿宋" w:cs="仿宋"/>
          <w:sz w:val="32"/>
          <w:szCs w:val="32"/>
          <w:highlight w:val="none"/>
        </w:rPr>
        <w:t>万元。</w:t>
      </w:r>
    </w:p>
    <w:p>
      <w:pPr>
        <w:ind w:firstLine="640" w:firstLineChars="200"/>
        <w:jc w:val="left"/>
        <w:rPr>
          <w:rFonts w:ascii="仿宋" w:hAnsi="仿宋" w:eastAsia="仿宋" w:cs="仿宋"/>
          <w:sz w:val="32"/>
          <w:szCs w:val="32"/>
          <w:highlight w:val="none"/>
        </w:rPr>
      </w:pPr>
      <w:r>
        <w:rPr>
          <w:rFonts w:hint="eastAsia" w:ascii="仿宋" w:hAnsi="仿宋" w:eastAsia="仿宋" w:cs="仿宋"/>
          <w:sz w:val="32"/>
          <w:szCs w:val="32"/>
          <w:highlight w:val="none"/>
        </w:rPr>
        <w:t>具体情况如下：</w:t>
      </w:r>
    </w:p>
    <w:p>
      <w:pPr>
        <w:numPr>
          <w:ilvl w:val="0"/>
          <w:numId w:val="3"/>
        </w:numPr>
        <w:ind w:firstLine="640" w:firstLineChars="200"/>
        <w:jc w:val="left"/>
        <w:rPr>
          <w:rFonts w:hint="eastAsia" w:ascii="仿宋_GB2312" w:hAnsi="Times New Roman" w:eastAsia="仿宋_GB2312" w:cs="Times New Roman"/>
          <w:color w:val="000000" w:themeColor="text1"/>
          <w:sz w:val="32"/>
          <w:szCs w:val="32"/>
          <w:lang w:eastAsia="zh-CN"/>
          <w14:textFill>
            <w14:solidFill>
              <w14:schemeClr w14:val="tx1"/>
            </w14:solidFill>
          </w14:textFill>
        </w:rPr>
      </w:pPr>
      <w:r>
        <w:rPr>
          <w:rFonts w:hint="eastAsia" w:ascii="仿宋" w:hAnsi="仿宋" w:eastAsia="仿宋" w:cs="仿宋"/>
          <w:sz w:val="32"/>
          <w:szCs w:val="32"/>
          <w:highlight w:val="none"/>
        </w:rPr>
        <w:t>因公出国（境）费支出</w:t>
      </w:r>
      <w:r>
        <w:rPr>
          <w:rFonts w:ascii="仿宋" w:hAnsi="仿宋" w:eastAsia="仿宋" w:cs="仿宋"/>
          <w:sz w:val="32"/>
          <w:szCs w:val="32"/>
          <w:highlight w:val="none"/>
        </w:rPr>
        <w:t>0.00</w:t>
      </w:r>
      <w:r>
        <w:rPr>
          <w:rFonts w:hint="eastAsia" w:ascii="仿宋" w:hAnsi="仿宋" w:eastAsia="仿宋" w:cs="仿宋"/>
          <w:sz w:val="32"/>
          <w:szCs w:val="32"/>
          <w:highlight w:val="none"/>
        </w:rPr>
        <w:t>万元，完成年初预算的</w:t>
      </w:r>
      <w:r>
        <w:rPr>
          <w:rFonts w:ascii="仿宋" w:hAnsi="仿宋" w:eastAsia="仿宋" w:cs="仿宋"/>
          <w:sz w:val="32"/>
          <w:szCs w:val="32"/>
          <w:highlight w:val="none"/>
        </w:rPr>
        <w:t>0%</w:t>
      </w:r>
      <w:r>
        <w:rPr>
          <w:rFonts w:hint="eastAsia" w:ascii="仿宋" w:hAnsi="仿宋" w:eastAsia="仿宋" w:cs="仿宋"/>
          <w:sz w:val="32"/>
          <w:szCs w:val="32"/>
          <w:highlight w:val="none"/>
        </w:rPr>
        <w:t>，比上年</w:t>
      </w:r>
      <w:r>
        <w:rPr>
          <w:rFonts w:ascii="仿宋" w:hAnsi="仿宋" w:eastAsia="仿宋" w:cs="仿宋"/>
          <w:sz w:val="32"/>
          <w:szCs w:val="32"/>
          <w:highlight w:val="none"/>
        </w:rPr>
        <w:t>增加0.00</w:t>
      </w:r>
      <w:r>
        <w:rPr>
          <w:rFonts w:hint="eastAsia" w:ascii="仿宋" w:hAnsi="仿宋" w:eastAsia="仿宋" w:cs="仿宋"/>
          <w:sz w:val="32"/>
          <w:szCs w:val="32"/>
          <w:highlight w:val="none"/>
        </w:rPr>
        <w:t xml:space="preserve"> 万元。</w:t>
      </w:r>
      <w:r>
        <w:rPr>
          <w:rFonts w:hint="eastAsia" w:ascii="仿宋" w:hAnsi="仿宋" w:eastAsia="仿宋" w:cs="仿宋"/>
          <w:color w:val="000000" w:themeColor="text1"/>
          <w:sz w:val="32"/>
          <w:szCs w:val="32"/>
          <w:highlight w:val="none"/>
          <w:lang w:val="en-US" w:eastAsia="zh-CN"/>
          <w14:textFill>
            <w14:solidFill>
              <w14:schemeClr w14:val="tx1"/>
            </w14:solidFill>
          </w14:textFill>
        </w:rPr>
        <w:t>原因是：</w:t>
      </w:r>
      <w:r>
        <w:rPr>
          <w:rFonts w:hint="eastAsia" w:ascii="仿宋" w:hAnsi="仿宋" w:eastAsia="仿宋" w:cs="仿宋"/>
          <w:sz w:val="32"/>
          <w:szCs w:val="32"/>
          <w:highlight w:val="none"/>
        </w:rPr>
        <w:t>全年因公出国（境）团组共计</w:t>
      </w:r>
      <w:r>
        <w:rPr>
          <w:rFonts w:ascii="仿宋" w:hAnsi="仿宋" w:eastAsia="仿宋" w:cs="仿宋"/>
          <w:sz w:val="32"/>
          <w:szCs w:val="32"/>
          <w:highlight w:val="none"/>
        </w:rPr>
        <w:t>0</w:t>
      </w:r>
      <w:r>
        <w:rPr>
          <w:rFonts w:hint="eastAsia" w:ascii="仿宋" w:hAnsi="仿宋" w:eastAsia="仿宋" w:cs="仿宋"/>
          <w:sz w:val="32"/>
          <w:szCs w:val="32"/>
          <w:highlight w:val="none"/>
        </w:rPr>
        <w:t>个，累计</w:t>
      </w:r>
      <w:r>
        <w:rPr>
          <w:rFonts w:ascii="仿宋" w:hAnsi="仿宋" w:eastAsia="仿宋" w:cs="仿宋"/>
          <w:sz w:val="32"/>
          <w:szCs w:val="32"/>
          <w:highlight w:val="none"/>
        </w:rPr>
        <w:t>0</w:t>
      </w:r>
      <w:r>
        <w:rPr>
          <w:rFonts w:hint="eastAsia" w:ascii="仿宋" w:hAnsi="仿宋" w:eastAsia="仿宋" w:cs="仿宋"/>
          <w:sz w:val="32"/>
          <w:szCs w:val="32"/>
          <w:highlight w:val="none"/>
        </w:rPr>
        <w:t>人次。</w:t>
      </w:r>
      <w:r>
        <w:rPr>
          <w:rFonts w:hint="eastAsia" w:ascii="仿宋_GB2312" w:hAnsi="Times New Roman" w:eastAsia="仿宋_GB2312" w:cs="Times New Roman"/>
          <w:color w:val="000000" w:themeColor="text1"/>
          <w:sz w:val="32"/>
          <w:szCs w:val="32"/>
          <w14:textFill>
            <w14:solidFill>
              <w14:schemeClr w14:val="tx1"/>
            </w14:solidFill>
          </w14:textFill>
        </w:rPr>
        <w:t>开支内容包括：</w:t>
      </w:r>
      <w:r>
        <w:rPr>
          <w:rFonts w:hint="eastAsia" w:ascii="仿宋_GB2312" w:hAnsi="Times New Roman" w:eastAsia="仿宋_GB2312" w:cs="Times New Roman"/>
          <w:color w:val="000000" w:themeColor="text1"/>
          <w:sz w:val="32"/>
          <w:szCs w:val="32"/>
          <w:lang w:eastAsia="zh-CN"/>
          <w14:textFill>
            <w14:solidFill>
              <w14:schemeClr w14:val="tx1"/>
            </w14:solidFill>
          </w14:textFill>
        </w:rPr>
        <w:t>。</w:t>
      </w:r>
    </w:p>
    <w:p>
      <w:pPr>
        <w:numPr>
          <w:ilvl w:val="0"/>
          <w:numId w:val="0"/>
        </w:numPr>
        <w:ind w:firstLine="640" w:firstLineChars="200"/>
        <w:jc w:val="left"/>
        <w:rPr>
          <w:rFonts w:hint="eastAsia" w:ascii="仿宋" w:hAnsi="仿宋" w:eastAsia="仿宋" w:cs="仿宋"/>
          <w:color w:val="FF0000"/>
          <w:sz w:val="32"/>
          <w:szCs w:val="32"/>
        </w:rPr>
      </w:pPr>
      <w:r>
        <w:rPr>
          <w:rFonts w:hint="eastAsia" w:ascii="仿宋" w:hAnsi="仿宋" w:eastAsia="仿宋" w:cs="仿宋"/>
          <w:sz w:val="32"/>
          <w:szCs w:val="32"/>
          <w:highlight w:val="none"/>
        </w:rPr>
        <w:t>（二）公务用车购置及运行维护费</w:t>
      </w:r>
      <w:r>
        <w:rPr>
          <w:rFonts w:ascii="仿宋" w:hAnsi="仿宋" w:eastAsia="仿宋" w:cs="仿宋"/>
          <w:sz w:val="32"/>
          <w:u w:color="auto"/>
        </w:rPr>
        <w:t>0.00</w:t>
      </w:r>
      <w:r>
        <w:rPr>
          <w:rFonts w:hint="eastAsia" w:ascii="仿宋" w:hAnsi="仿宋" w:eastAsia="仿宋" w:cs="仿宋"/>
          <w:sz w:val="32"/>
          <w:szCs w:val="32"/>
          <w:highlight w:val="none"/>
        </w:rPr>
        <w:t>万元。其中：公务用车购置支出</w:t>
      </w:r>
      <w:r>
        <w:rPr>
          <w:rFonts w:ascii="仿宋" w:hAnsi="仿宋" w:eastAsia="仿宋" w:cs="仿宋"/>
          <w:sz w:val="32"/>
          <w:u w:color="auto"/>
        </w:rPr>
        <w:t>0.00</w:t>
      </w:r>
      <w:r>
        <w:rPr>
          <w:rFonts w:hint="eastAsia" w:ascii="仿宋" w:hAnsi="仿宋" w:eastAsia="仿宋" w:cs="仿宋"/>
          <w:sz w:val="32"/>
          <w:szCs w:val="32"/>
          <w:highlight w:val="none"/>
        </w:rPr>
        <w:t>万元，完成年初预算的</w:t>
      </w:r>
      <w:r>
        <w:rPr>
          <w:rFonts w:ascii="仿宋" w:hAnsi="仿宋" w:eastAsia="仿宋" w:cs="仿宋"/>
          <w:sz w:val="32"/>
          <w:u w:color="auto"/>
        </w:rPr>
        <w:t>0%</w:t>
      </w:r>
      <w:r>
        <w:rPr>
          <w:rFonts w:hint="eastAsia" w:ascii="仿宋" w:hAnsi="仿宋" w:eastAsia="仿宋" w:cs="仿宋"/>
          <w:sz w:val="32"/>
          <w:szCs w:val="32"/>
          <w:highlight w:val="none"/>
        </w:rPr>
        <w:t>，比上年</w:t>
      </w:r>
      <w:r>
        <w:rPr>
          <w:rFonts w:ascii="仿宋" w:hAnsi="仿宋" w:eastAsia="仿宋" w:cs="仿宋"/>
          <w:sz w:val="32"/>
          <w:u w:color="auto"/>
        </w:rPr>
        <w:t>增加0.00</w:t>
      </w:r>
      <w:r>
        <w:rPr>
          <w:rFonts w:hint="eastAsia" w:ascii="仿宋" w:hAnsi="仿宋" w:eastAsia="仿宋" w:cs="仿宋"/>
          <w:sz w:val="32"/>
          <w:szCs w:val="32"/>
          <w:highlight w:val="none"/>
        </w:rPr>
        <w:t xml:space="preserve"> 万元。</w:t>
      </w:r>
      <w:bookmarkStart w:id="6" w:name="PO_part3A6B2IncReason1"/>
      <w:r>
        <w:rPr>
          <w:rFonts w:hint="eastAsia" w:ascii="仿宋" w:hAnsi="仿宋" w:eastAsia="仿宋" w:cs="仿宋"/>
          <w:sz w:val="32"/>
          <w:szCs w:val="32"/>
          <w:highlight w:val="none"/>
          <w:lang w:val="en-US" w:eastAsia="zh-CN"/>
        </w:rPr>
        <w:t>原因是：</w:t>
      </w:r>
      <w:r>
        <w:rPr>
          <w:rFonts w:hint="eastAsia" w:ascii="仿宋" w:hAnsi="仿宋" w:eastAsia="仿宋" w:cs="仿宋"/>
          <w:color w:val="auto"/>
          <w:sz w:val="32"/>
          <w:szCs w:val="32"/>
        </w:rPr>
        <w:t>本部门无公务用车购置</w:t>
      </w:r>
      <w:bookmarkEnd w:id="6"/>
      <w:r>
        <w:rPr>
          <w:rFonts w:hint="eastAsia" w:ascii="仿宋" w:hAnsi="仿宋" w:eastAsia="仿宋" w:cs="仿宋"/>
          <w:color w:val="auto"/>
          <w:sz w:val="32"/>
          <w:szCs w:val="32"/>
        </w:rPr>
        <w:t>。</w:t>
      </w:r>
    </w:p>
    <w:p>
      <w:pPr>
        <w:ind w:firstLine="640" w:firstLineChars="200"/>
        <w:jc w:val="left"/>
        <w:rPr>
          <w:rFonts w:ascii="仿宋" w:hAnsi="仿宋" w:eastAsia="仿宋" w:cs="仿宋"/>
          <w:color w:val="FF0000"/>
          <w:sz w:val="32"/>
          <w:szCs w:val="32"/>
          <w:highlight w:val="none"/>
        </w:rPr>
      </w:pPr>
      <w:r>
        <w:rPr>
          <w:rFonts w:hint="eastAsia" w:ascii="仿宋" w:hAnsi="仿宋" w:eastAsia="仿宋" w:cs="仿宋"/>
          <w:sz w:val="32"/>
          <w:szCs w:val="32"/>
          <w:highlight w:val="none"/>
        </w:rPr>
        <w:t>公务用车运行维护支出</w:t>
      </w:r>
      <w:r>
        <w:rPr>
          <w:rFonts w:ascii="仿宋" w:hAnsi="仿宋" w:eastAsia="仿宋" w:cs="仿宋"/>
          <w:sz w:val="32"/>
          <w:u w:color="auto"/>
        </w:rPr>
        <w:t>0.00</w:t>
      </w:r>
      <w:r>
        <w:rPr>
          <w:rFonts w:hint="eastAsia" w:ascii="仿宋" w:hAnsi="仿宋" w:eastAsia="仿宋" w:cs="仿宋"/>
          <w:sz w:val="32"/>
          <w:szCs w:val="32"/>
          <w:highlight w:val="none"/>
        </w:rPr>
        <w:t>万元，完成年初预算的</w:t>
      </w:r>
      <w:r>
        <w:rPr>
          <w:rFonts w:ascii="仿宋" w:hAnsi="仿宋" w:eastAsia="仿宋" w:cs="仿宋"/>
          <w:sz w:val="32"/>
          <w:u w:color="auto"/>
        </w:rPr>
        <w:t>0%</w:t>
      </w:r>
      <w:r>
        <w:rPr>
          <w:rFonts w:hint="eastAsia" w:ascii="仿宋" w:hAnsi="仿宋" w:eastAsia="仿宋" w:cs="仿宋"/>
          <w:sz w:val="32"/>
          <w:szCs w:val="32"/>
          <w:highlight w:val="none"/>
        </w:rPr>
        <w:t>，比上年</w:t>
      </w:r>
      <w:r>
        <w:rPr>
          <w:rFonts w:ascii="仿宋" w:hAnsi="仿宋" w:eastAsia="仿宋" w:cs="仿宋"/>
          <w:sz w:val="32"/>
          <w:u w:color="auto"/>
        </w:rPr>
        <w:t>增加0.00</w:t>
      </w:r>
      <w:r>
        <w:rPr>
          <w:rFonts w:hint="eastAsia" w:ascii="仿宋" w:hAnsi="仿宋" w:eastAsia="仿宋" w:cs="仿宋"/>
          <w:sz w:val="32"/>
          <w:szCs w:val="32"/>
          <w:highlight w:val="none"/>
        </w:rPr>
        <w:t>万元。</w:t>
      </w:r>
      <w:r>
        <w:rPr>
          <w:rFonts w:hint="eastAsia" w:ascii="仿宋" w:hAnsi="仿宋" w:eastAsia="仿宋" w:cs="仿宋"/>
          <w:color w:val="000000" w:themeColor="text1"/>
          <w:sz w:val="32"/>
          <w:szCs w:val="32"/>
          <w:highlight w:val="none"/>
          <w14:textFill>
            <w14:solidFill>
              <w14:schemeClr w14:val="tx1"/>
            </w14:solidFill>
          </w14:textFill>
        </w:rPr>
        <w:t>主要原因是：</w:t>
      </w:r>
      <w:r>
        <w:rPr>
          <w:rFonts w:hint="eastAsia" w:ascii="仿宋" w:hAnsi="仿宋" w:eastAsia="仿宋" w:cs="仿宋"/>
          <w:color w:val="auto"/>
          <w:sz w:val="32"/>
          <w:szCs w:val="32"/>
          <w:highlight w:val="none"/>
          <w:lang w:val="en-US" w:eastAsia="zh-CN"/>
        </w:rPr>
        <w:t>本单位没有开支财政拨款的公务用车运行维护支出。</w:t>
      </w:r>
      <w:r>
        <w:rPr>
          <w:rFonts w:hint="eastAsia" w:ascii="仿宋" w:hAnsi="仿宋" w:eastAsia="仿宋" w:cs="仿宋"/>
          <w:sz w:val="32"/>
          <w:szCs w:val="32"/>
          <w:highlight w:val="none"/>
        </w:rPr>
        <w:t>2022年，</w:t>
      </w:r>
      <w:r>
        <w:rPr>
          <w:rFonts w:hint="eastAsia" w:ascii="仿宋" w:hAnsi="仿宋" w:eastAsia="仿宋" w:cs="仿宋"/>
          <w:sz w:val="32"/>
          <w:u w:color="auto"/>
          <w:lang w:val="en-US" w:eastAsia="zh-CN"/>
        </w:rPr>
        <w:t>环江毛南族自治县水源镇卫生院</w:t>
      </w:r>
      <w:r>
        <w:rPr>
          <w:rFonts w:hint="eastAsia" w:ascii="仿宋" w:hAnsi="仿宋" w:eastAsia="仿宋" w:cs="仿宋"/>
          <w:sz w:val="32"/>
          <w:szCs w:val="32"/>
          <w:highlight w:val="none"/>
        </w:rPr>
        <w:t>开支财政拨款的公务用车保有量为</w:t>
      </w:r>
      <w:r>
        <w:rPr>
          <w:rFonts w:ascii="仿宋" w:hAnsi="仿宋" w:eastAsia="仿宋" w:cs="仿宋"/>
          <w:sz w:val="32"/>
          <w:u w:color="auto"/>
        </w:rPr>
        <w:t>0</w:t>
      </w:r>
      <w:r>
        <w:rPr>
          <w:rFonts w:hint="eastAsia" w:ascii="仿宋" w:hAnsi="仿宋" w:eastAsia="仿宋" w:cs="仿宋"/>
          <w:sz w:val="32"/>
          <w:szCs w:val="32"/>
          <w:highlight w:val="none"/>
        </w:rPr>
        <w:t>辆，全年运行费支出</w:t>
      </w:r>
      <w:r>
        <w:rPr>
          <w:rFonts w:ascii="仿宋" w:hAnsi="仿宋" w:eastAsia="仿宋" w:cs="仿宋"/>
          <w:sz w:val="32"/>
          <w:u w:color="auto"/>
        </w:rPr>
        <w:t>0.00</w:t>
      </w:r>
      <w:r>
        <w:rPr>
          <w:rFonts w:hint="eastAsia" w:ascii="仿宋" w:hAnsi="仿宋" w:eastAsia="仿宋" w:cs="仿宋"/>
          <w:sz w:val="32"/>
          <w:szCs w:val="32"/>
          <w:highlight w:val="none"/>
        </w:rPr>
        <w:t>万元</w:t>
      </w:r>
      <w:r>
        <w:rPr>
          <w:rFonts w:hint="eastAsia" w:ascii="仿宋" w:hAnsi="仿宋" w:eastAsia="仿宋" w:cs="仿宋"/>
          <w:color w:val="auto"/>
          <w:sz w:val="32"/>
          <w:szCs w:val="32"/>
          <w:highlight w:val="none"/>
        </w:rPr>
        <w:t>。</w:t>
      </w:r>
    </w:p>
    <w:p>
      <w:pPr>
        <w:keepNext w:val="0"/>
        <w:keepLines w:val="0"/>
        <w:widowControl w:val="0"/>
        <w:suppressLineNumbers w:val="0"/>
        <w:spacing w:before="0" w:beforeAutospacing="0" w:after="0" w:afterAutospacing="0"/>
        <w:ind w:left="0" w:right="0" w:firstLine="640" w:firstLineChars="200"/>
        <w:jc w:val="left"/>
        <w:rPr>
          <w:rFonts w:hint="eastAsia" w:ascii="黑体" w:hAnsi="黑体" w:eastAsia="黑体" w:cs="黑体"/>
          <w:sz w:val="32"/>
          <w:szCs w:val="32"/>
          <w:highlight w:val="none"/>
        </w:rPr>
      </w:pPr>
      <w:r>
        <w:rPr>
          <w:rFonts w:hint="eastAsia" w:ascii="仿宋" w:hAnsi="仿宋" w:eastAsia="仿宋" w:cs="仿宋"/>
          <w:sz w:val="32"/>
          <w:szCs w:val="32"/>
          <w:highlight w:val="none"/>
        </w:rPr>
        <w:t>（三）公务接待费支出</w:t>
      </w:r>
      <w:r>
        <w:rPr>
          <w:rFonts w:hint="eastAsia" w:ascii="仿宋" w:hAnsi="仿宋" w:eastAsia="仿宋" w:cs="仿宋"/>
          <w:sz w:val="32"/>
          <w:szCs w:val="32"/>
          <w:highlight w:val="none"/>
          <w:lang w:val="en-US" w:eastAsia="zh-CN"/>
        </w:rPr>
        <w:t>0.00</w:t>
      </w:r>
      <w:r>
        <w:rPr>
          <w:rFonts w:hint="eastAsia" w:ascii="仿宋" w:hAnsi="仿宋" w:eastAsia="仿宋" w:cs="仿宋"/>
          <w:sz w:val="32"/>
          <w:szCs w:val="32"/>
          <w:highlight w:val="none"/>
        </w:rPr>
        <w:t>万元，完成年初预算的</w:t>
      </w:r>
      <w:r>
        <w:rPr>
          <w:rFonts w:hint="eastAsia" w:ascii="仿宋" w:hAnsi="仿宋" w:eastAsia="仿宋" w:cs="仿宋"/>
          <w:sz w:val="32"/>
          <w:szCs w:val="32"/>
          <w:highlight w:val="none"/>
          <w:lang w:val="en-US" w:eastAsia="zh-CN"/>
        </w:rPr>
        <w:t>0</w:t>
      </w:r>
      <w:r>
        <w:rPr>
          <w:rFonts w:ascii="仿宋" w:hAnsi="仿宋" w:eastAsia="仿宋" w:cs="仿宋"/>
          <w:sz w:val="32"/>
          <w:szCs w:val="32"/>
          <w:highlight w:val="none"/>
        </w:rPr>
        <w:t>%</w:t>
      </w:r>
      <w:r>
        <w:rPr>
          <w:rFonts w:hint="eastAsia" w:ascii="仿宋" w:hAnsi="仿宋" w:eastAsia="仿宋" w:cs="仿宋"/>
          <w:sz w:val="32"/>
          <w:szCs w:val="32"/>
          <w:highlight w:val="none"/>
        </w:rPr>
        <w:t>， 比上年</w:t>
      </w:r>
      <w:r>
        <w:rPr>
          <w:rFonts w:ascii="仿宋" w:hAnsi="仿宋" w:eastAsia="仿宋" w:cs="仿宋"/>
          <w:sz w:val="32"/>
          <w:szCs w:val="32"/>
          <w:highlight w:val="none"/>
        </w:rPr>
        <w:t>增加</w:t>
      </w:r>
      <w:r>
        <w:rPr>
          <w:rFonts w:hint="eastAsia" w:ascii="仿宋" w:hAnsi="仿宋" w:eastAsia="仿宋" w:cs="仿宋"/>
          <w:sz w:val="32"/>
          <w:szCs w:val="32"/>
          <w:highlight w:val="none"/>
          <w:lang w:val="en-US" w:eastAsia="zh-CN"/>
        </w:rPr>
        <w:t>0.00</w:t>
      </w:r>
      <w:r>
        <w:rPr>
          <w:rFonts w:hint="eastAsia" w:ascii="仿宋" w:hAnsi="仿宋" w:eastAsia="仿宋" w:cs="仿宋"/>
          <w:sz w:val="32"/>
          <w:szCs w:val="32"/>
          <w:highlight w:val="none"/>
        </w:rPr>
        <w:t>万元，</w:t>
      </w:r>
      <w:r>
        <w:rPr>
          <w:rFonts w:hint="eastAsia" w:ascii="仿宋" w:hAnsi="仿宋" w:eastAsia="仿宋" w:cs="仿宋"/>
          <w:color w:val="auto"/>
          <w:kern w:val="2"/>
          <w:sz w:val="32"/>
          <w:szCs w:val="32"/>
          <w:highlight w:val="none"/>
          <w:lang w:val="en-US" w:eastAsia="zh-CN" w:bidi="ar"/>
        </w:rPr>
        <w:t>主要原因是：本单位没有公务接待费支出。</w:t>
      </w:r>
    </w:p>
    <w:p>
      <w:pPr>
        <w:ind w:firstLine="320" w:firstLineChars="100"/>
        <w:jc w:val="left"/>
        <w:rPr>
          <w:rFonts w:ascii="仿宋" w:hAnsi="仿宋" w:eastAsia="仿宋" w:cs="仿宋"/>
          <w:sz w:val="32"/>
          <w:szCs w:val="32"/>
          <w:highlight w:val="none"/>
        </w:rPr>
      </w:pPr>
      <w:r>
        <w:rPr>
          <w:rFonts w:hint="eastAsia" w:ascii="黑体" w:hAnsi="黑体" w:eastAsia="黑体" w:cs="黑体"/>
          <w:sz w:val="32"/>
          <w:szCs w:val="32"/>
          <w:highlight w:val="none"/>
        </w:rPr>
        <w:t>七、其他重要事项情况说明</w:t>
      </w:r>
    </w:p>
    <w:p>
      <w:pPr>
        <w:ind w:firstLine="320" w:firstLineChars="100"/>
        <w:jc w:val="left"/>
        <w:rPr>
          <w:rFonts w:ascii="黑体" w:hAnsi="黑体" w:eastAsia="黑体" w:cs="黑体"/>
          <w:sz w:val="32"/>
          <w:szCs w:val="32"/>
          <w:highlight w:val="none"/>
        </w:rPr>
      </w:pPr>
      <w:r>
        <w:rPr>
          <w:rFonts w:hint="eastAsia" w:ascii="黑体" w:hAnsi="黑体" w:eastAsia="黑体" w:cs="黑体"/>
          <w:sz w:val="32"/>
          <w:szCs w:val="32"/>
          <w:highlight w:val="none"/>
        </w:rPr>
        <w:t>（一</w:t>
      </w:r>
      <w:r>
        <w:rPr>
          <w:rFonts w:hint="eastAsia" w:ascii="黑体" w:hAnsi="黑体" w:eastAsia="黑体" w:cs="黑体"/>
          <w:sz w:val="32"/>
          <w:szCs w:val="32"/>
          <w:highlight w:val="none"/>
          <w:lang w:eastAsia="zh-CN"/>
        </w:rPr>
        <w:t>）</w:t>
      </w:r>
      <w:r>
        <w:rPr>
          <w:rFonts w:hint="eastAsia" w:ascii="黑体" w:hAnsi="黑体" w:eastAsia="黑体" w:cs="黑体"/>
          <w:sz w:val="32"/>
          <w:szCs w:val="32"/>
          <w:highlight w:val="none"/>
        </w:rPr>
        <w:t>机关运行经费支出情况说明</w:t>
      </w:r>
    </w:p>
    <w:p>
      <w:pPr>
        <w:keepNext w:val="0"/>
        <w:keepLines w:val="0"/>
        <w:pageBreakBefore w:val="0"/>
        <w:widowControl/>
        <w:kinsoku/>
        <w:wordWrap/>
        <w:overflowPunct/>
        <w:topLinePunct w:val="0"/>
        <w:bidi w:val="0"/>
        <w:snapToGrid/>
        <w:spacing w:line="560" w:lineRule="exact"/>
        <w:ind w:firstLine="640"/>
        <w:textAlignment w:val="auto"/>
        <w:rPr>
          <w:rFonts w:hint="eastAsia" w:ascii="仿宋" w:hAnsi="仿宋" w:eastAsia="仿宋" w:cs="仿宋"/>
          <w:color w:val="FF0000"/>
          <w:sz w:val="32"/>
          <w:szCs w:val="32"/>
          <w:highlight w:val="none"/>
        </w:rPr>
      </w:pPr>
      <w:r>
        <w:rPr>
          <w:rFonts w:hint="eastAsia" w:ascii="仿宋" w:hAnsi="仿宋" w:eastAsia="仿宋" w:cs="仿宋"/>
          <w:color w:val="auto"/>
          <w:sz w:val="32"/>
          <w:szCs w:val="32"/>
          <w:highlight w:val="none"/>
          <w:lang w:val="en-US" w:eastAsia="zh-CN"/>
        </w:rPr>
        <w:t>本部门无机关运行经费支出</w:t>
      </w:r>
      <w:r>
        <w:rPr>
          <w:rFonts w:hint="eastAsia" w:ascii="仿宋" w:hAnsi="仿宋" w:eastAsia="仿宋" w:cs="仿宋"/>
          <w:color w:val="auto"/>
          <w:sz w:val="32"/>
          <w:szCs w:val="32"/>
          <w:highlight w:val="none"/>
        </w:rPr>
        <w:t>。</w:t>
      </w:r>
    </w:p>
    <w:p>
      <w:pPr>
        <w:ind w:firstLine="640" w:firstLineChars="200"/>
        <w:jc w:val="left"/>
        <w:rPr>
          <w:rFonts w:ascii="黑体" w:hAnsi="黑体" w:eastAsia="黑体" w:cs="黑体"/>
          <w:sz w:val="32"/>
          <w:szCs w:val="32"/>
          <w:highlight w:val="none"/>
        </w:rPr>
      </w:pPr>
      <w:r>
        <w:rPr>
          <w:rFonts w:hint="eastAsia" w:ascii="黑体" w:hAnsi="黑体" w:eastAsia="黑体" w:cs="黑体"/>
          <w:sz w:val="32"/>
          <w:szCs w:val="32"/>
          <w:highlight w:val="none"/>
        </w:rPr>
        <w:t>（二</w:t>
      </w:r>
      <w:r>
        <w:rPr>
          <w:rFonts w:hint="eastAsia" w:ascii="黑体" w:hAnsi="黑体" w:eastAsia="黑体" w:cs="黑体"/>
          <w:sz w:val="32"/>
          <w:szCs w:val="32"/>
          <w:highlight w:val="none"/>
          <w:lang w:eastAsia="zh-CN"/>
        </w:rPr>
        <w:t>）</w:t>
      </w:r>
      <w:r>
        <w:rPr>
          <w:rFonts w:hint="eastAsia" w:ascii="黑体" w:hAnsi="黑体" w:eastAsia="黑体" w:cs="黑体"/>
          <w:sz w:val="32"/>
          <w:szCs w:val="32"/>
          <w:highlight w:val="none"/>
        </w:rPr>
        <w:t>政府采购支出情况说明</w:t>
      </w:r>
    </w:p>
    <w:p>
      <w:pPr>
        <w:keepNext w:val="0"/>
        <w:keepLines w:val="0"/>
        <w:pageBreakBefore w:val="0"/>
        <w:widowControl/>
        <w:kinsoku/>
        <w:wordWrap/>
        <w:overflowPunct/>
        <w:topLinePunct w:val="0"/>
        <w:bidi w:val="0"/>
        <w:snapToGrid/>
        <w:spacing w:line="560" w:lineRule="exact"/>
        <w:ind w:firstLine="640"/>
        <w:textAlignment w:val="auto"/>
        <w:rPr>
          <w:rFonts w:hint="default" w:ascii="Times New Roman" w:hAnsi="Times New Roman" w:eastAsia="仿宋" w:cs="Times New Roman"/>
          <w:b/>
          <w:bCs/>
          <w:i w:val="0"/>
          <w:iCs w:val="0"/>
          <w:kern w:val="0"/>
          <w:sz w:val="32"/>
          <w:szCs w:val="32"/>
          <w:highlight w:val="yellow"/>
          <w:lang w:val="en-US" w:eastAsia="zh-CN"/>
        </w:rPr>
      </w:pPr>
      <w:r>
        <w:rPr>
          <w:rFonts w:hint="eastAsia" w:ascii="仿宋" w:hAnsi="仿宋" w:eastAsia="仿宋" w:cs="仿宋"/>
          <w:sz w:val="32"/>
          <w:szCs w:val="32"/>
          <w:highlight w:val="none"/>
        </w:rPr>
        <w:t>本部门2022年度</w:t>
      </w:r>
      <w:r>
        <w:rPr>
          <w:rFonts w:hint="eastAsia" w:ascii="仿宋" w:hAnsi="仿宋" w:eastAsia="仿宋" w:cs="仿宋"/>
          <w:sz w:val="32"/>
          <w:szCs w:val="32"/>
          <w:highlight w:val="none"/>
          <w:lang w:val="en-US" w:eastAsia="zh-CN"/>
        </w:rPr>
        <w:t>无政府采购支出。</w:t>
      </w:r>
    </w:p>
    <w:p>
      <w:pPr>
        <w:ind w:firstLine="640" w:firstLineChars="200"/>
        <w:jc w:val="left"/>
        <w:rPr>
          <w:rFonts w:ascii="仿宋" w:hAnsi="仿宋" w:eastAsia="仿宋" w:cs="仿宋"/>
          <w:sz w:val="32"/>
          <w:szCs w:val="32"/>
          <w:highlight w:val="none"/>
        </w:rPr>
      </w:pPr>
    </w:p>
    <w:p>
      <w:pPr>
        <w:ind w:firstLine="320" w:firstLineChars="100"/>
        <w:jc w:val="left"/>
        <w:rPr>
          <w:rFonts w:ascii="仿宋" w:hAnsi="仿宋" w:eastAsia="仿宋" w:cs="仿宋"/>
          <w:sz w:val="32"/>
          <w:szCs w:val="32"/>
          <w:highlight w:val="none"/>
        </w:rPr>
      </w:pPr>
      <w:r>
        <w:rPr>
          <w:rFonts w:hint="eastAsia" w:ascii="黑体" w:hAnsi="黑体" w:eastAsia="黑体" w:cs="黑体"/>
          <w:sz w:val="32"/>
          <w:szCs w:val="32"/>
          <w:highlight w:val="none"/>
        </w:rPr>
        <w:t>（三）国有资产占用情况说明</w:t>
      </w:r>
    </w:p>
    <w:p>
      <w:pPr>
        <w:ind w:firstLine="640" w:firstLineChars="200"/>
        <w:jc w:val="left"/>
        <w:rPr>
          <w:rFonts w:hint="eastAsia" w:ascii="仿宋" w:hAnsi="仿宋" w:eastAsia="仿宋" w:cs="仿宋"/>
          <w:sz w:val="32"/>
          <w:szCs w:val="32"/>
          <w:highlight w:val="none"/>
        </w:rPr>
      </w:pPr>
      <w:r>
        <w:rPr>
          <w:rFonts w:hint="eastAsia" w:ascii="仿宋" w:hAnsi="仿宋" w:eastAsia="仿宋" w:cs="仿宋"/>
          <w:sz w:val="32"/>
          <w:szCs w:val="32"/>
          <w:highlight w:val="none"/>
        </w:rPr>
        <w:t>截至2022年12月31日，本部门共有车辆</w:t>
      </w:r>
      <w:r>
        <w:rPr>
          <w:rFonts w:hint="eastAsia" w:ascii="仿宋" w:hAnsi="仿宋" w:eastAsia="仿宋" w:cs="仿宋"/>
          <w:sz w:val="32"/>
          <w:szCs w:val="32"/>
          <w:highlight w:val="none"/>
          <w:lang w:val="en-US" w:eastAsia="zh-CN"/>
        </w:rPr>
        <w:t>2</w:t>
      </w:r>
      <w:r>
        <w:rPr>
          <w:rFonts w:hint="eastAsia" w:ascii="仿宋" w:hAnsi="仿宋" w:eastAsia="仿宋" w:cs="仿宋"/>
          <w:sz w:val="32"/>
          <w:szCs w:val="32"/>
          <w:highlight w:val="none"/>
        </w:rPr>
        <w:t>辆，其中：副部（省）级领导干部用车</w:t>
      </w:r>
      <w:r>
        <w:rPr>
          <w:rFonts w:ascii="仿宋" w:hAnsi="仿宋" w:eastAsia="仿宋" w:cs="仿宋"/>
          <w:sz w:val="32"/>
          <w:szCs w:val="32"/>
          <w:highlight w:val="none"/>
        </w:rPr>
        <w:t>0</w:t>
      </w:r>
      <w:r>
        <w:rPr>
          <w:rFonts w:hint="eastAsia" w:ascii="仿宋" w:hAnsi="仿宋" w:eastAsia="仿宋" w:cs="仿宋"/>
          <w:sz w:val="32"/>
          <w:szCs w:val="32"/>
          <w:highlight w:val="none"/>
        </w:rPr>
        <w:t>辆、机要通信用车</w:t>
      </w:r>
      <w:r>
        <w:rPr>
          <w:rFonts w:ascii="仿宋" w:hAnsi="仿宋" w:eastAsia="仿宋" w:cs="仿宋"/>
          <w:sz w:val="32"/>
          <w:szCs w:val="32"/>
          <w:highlight w:val="none"/>
        </w:rPr>
        <w:t>0</w:t>
      </w:r>
      <w:r>
        <w:rPr>
          <w:rFonts w:hint="eastAsia" w:ascii="仿宋" w:hAnsi="仿宋" w:eastAsia="仿宋" w:cs="仿宋"/>
          <w:sz w:val="32"/>
          <w:szCs w:val="32"/>
          <w:highlight w:val="none"/>
        </w:rPr>
        <w:t>辆、应急保障用车</w:t>
      </w:r>
      <w:r>
        <w:rPr>
          <w:rFonts w:ascii="仿宋" w:hAnsi="仿宋" w:eastAsia="仿宋" w:cs="仿宋"/>
          <w:sz w:val="32"/>
          <w:szCs w:val="32"/>
          <w:highlight w:val="none"/>
        </w:rPr>
        <w:t>0</w:t>
      </w:r>
      <w:r>
        <w:rPr>
          <w:rFonts w:hint="eastAsia" w:ascii="仿宋" w:hAnsi="仿宋" w:eastAsia="仿宋" w:cs="仿宋"/>
          <w:sz w:val="32"/>
          <w:szCs w:val="32"/>
          <w:highlight w:val="none"/>
        </w:rPr>
        <w:t>辆、执法执勤用车</w:t>
      </w:r>
      <w:r>
        <w:rPr>
          <w:rFonts w:ascii="仿宋" w:hAnsi="仿宋" w:eastAsia="仿宋" w:cs="仿宋"/>
          <w:sz w:val="32"/>
          <w:szCs w:val="32"/>
          <w:highlight w:val="none"/>
        </w:rPr>
        <w:t>0</w:t>
      </w:r>
      <w:r>
        <w:rPr>
          <w:rFonts w:hint="eastAsia" w:ascii="仿宋" w:hAnsi="仿宋" w:eastAsia="仿宋" w:cs="仿宋"/>
          <w:sz w:val="32"/>
          <w:szCs w:val="32"/>
          <w:highlight w:val="none"/>
        </w:rPr>
        <w:t>辆、特种专业技术用车</w:t>
      </w:r>
      <w:r>
        <w:rPr>
          <w:rFonts w:hint="eastAsia" w:ascii="仿宋" w:hAnsi="仿宋" w:eastAsia="仿宋" w:cs="仿宋"/>
          <w:sz w:val="32"/>
          <w:szCs w:val="32"/>
          <w:highlight w:val="none"/>
          <w:lang w:val="en-US" w:eastAsia="zh-CN"/>
        </w:rPr>
        <w:t>2</w:t>
      </w:r>
      <w:r>
        <w:rPr>
          <w:rFonts w:hint="eastAsia" w:ascii="仿宋" w:hAnsi="仿宋" w:eastAsia="仿宋" w:cs="仿宋"/>
          <w:sz w:val="32"/>
          <w:szCs w:val="32"/>
          <w:highlight w:val="none"/>
        </w:rPr>
        <w:t>辆、其他用车</w:t>
      </w:r>
      <w:r>
        <w:rPr>
          <w:rFonts w:ascii="仿宋" w:hAnsi="仿宋" w:eastAsia="仿宋" w:cs="仿宋"/>
          <w:sz w:val="32"/>
          <w:szCs w:val="32"/>
          <w:highlight w:val="none"/>
        </w:rPr>
        <w:t>0</w:t>
      </w:r>
      <w:r>
        <w:rPr>
          <w:rFonts w:hint="eastAsia" w:ascii="仿宋" w:hAnsi="仿宋" w:eastAsia="仿宋" w:cs="仿宋"/>
          <w:sz w:val="32"/>
          <w:szCs w:val="32"/>
          <w:highlight w:val="none"/>
        </w:rPr>
        <w:t>辆；单位价值50万元以上通用设备</w:t>
      </w:r>
      <w:r>
        <w:rPr>
          <w:rFonts w:hint="eastAsia" w:ascii="仿宋" w:hAnsi="仿宋" w:eastAsia="仿宋" w:cs="仿宋"/>
          <w:sz w:val="32"/>
          <w:szCs w:val="32"/>
          <w:highlight w:val="none"/>
          <w:lang w:val="en-US" w:eastAsia="zh-CN"/>
        </w:rPr>
        <w:t>1</w:t>
      </w:r>
      <w:r>
        <w:rPr>
          <w:rFonts w:hint="eastAsia" w:ascii="仿宋" w:hAnsi="仿宋" w:eastAsia="仿宋" w:cs="仿宋"/>
          <w:sz w:val="32"/>
          <w:szCs w:val="32"/>
          <w:highlight w:val="none"/>
        </w:rPr>
        <w:t>台（套）；单位价值</w:t>
      </w:r>
      <w:r>
        <w:rPr>
          <w:rFonts w:hint="eastAsia" w:ascii="仿宋" w:hAnsi="仿宋" w:eastAsia="仿宋" w:cs="仿宋"/>
          <w:sz w:val="32"/>
          <w:szCs w:val="32"/>
          <w:highlight w:val="none"/>
          <w:lang w:val="en-US" w:eastAsia="zh-CN"/>
        </w:rPr>
        <w:t>100万</w:t>
      </w:r>
      <w:r>
        <w:rPr>
          <w:rFonts w:hint="eastAsia" w:ascii="仿宋" w:hAnsi="仿宋" w:eastAsia="仿宋" w:cs="仿宋"/>
          <w:sz w:val="32"/>
          <w:szCs w:val="32"/>
          <w:highlight w:val="none"/>
        </w:rPr>
        <w:t>元以上专用设备</w:t>
      </w:r>
      <w:r>
        <w:rPr>
          <w:rFonts w:hint="eastAsia" w:ascii="仿宋" w:hAnsi="仿宋" w:eastAsia="仿宋" w:cs="仿宋"/>
          <w:sz w:val="32"/>
          <w:szCs w:val="32"/>
          <w:highlight w:val="none"/>
          <w:lang w:val="en-US" w:eastAsia="zh-CN"/>
        </w:rPr>
        <w:t>1</w:t>
      </w:r>
      <w:r>
        <w:rPr>
          <w:rFonts w:hint="eastAsia" w:ascii="仿宋" w:hAnsi="仿宋" w:eastAsia="仿宋" w:cs="仿宋"/>
          <w:sz w:val="32"/>
          <w:szCs w:val="32"/>
          <w:highlight w:val="none"/>
        </w:rPr>
        <w:t>台（套）。</w:t>
      </w:r>
    </w:p>
    <w:p>
      <w:pPr>
        <w:ind w:firstLine="320" w:firstLineChars="100"/>
        <w:jc w:val="left"/>
        <w:rPr>
          <w:rFonts w:ascii="仿宋" w:hAnsi="仿宋" w:eastAsia="仿宋" w:cs="仿宋"/>
          <w:sz w:val="32"/>
          <w:szCs w:val="32"/>
          <w:highlight w:val="none"/>
        </w:rPr>
      </w:pPr>
      <w:r>
        <w:rPr>
          <w:rFonts w:hint="eastAsia" w:ascii="黑体" w:hAnsi="黑体" w:eastAsia="黑体" w:cs="黑体"/>
          <w:sz w:val="32"/>
          <w:szCs w:val="32"/>
          <w:highlight w:val="none"/>
        </w:rPr>
        <w:t>（四）预算绩效管理工作开展情况</w:t>
      </w:r>
    </w:p>
    <w:p>
      <w:pPr>
        <w:ind w:firstLine="640" w:firstLineChars="200"/>
        <w:jc w:val="left"/>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1.绩效管理工作开展情况。</w:t>
      </w:r>
    </w:p>
    <w:p>
      <w:pPr>
        <w:ind w:firstLine="640" w:firstLineChars="200"/>
        <w:jc w:val="left"/>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根据财政预算管理要求，本部门组织对</w:t>
      </w:r>
      <w:r>
        <w:rPr>
          <w:rFonts w:hint="eastAsia" w:ascii="仿宋" w:hAnsi="仿宋" w:eastAsia="仿宋" w:cs="仿宋"/>
          <w:color w:val="000000" w:themeColor="text1"/>
          <w:sz w:val="32"/>
          <w:szCs w:val="32"/>
          <w:lang w:eastAsia="zh-CN"/>
          <w14:textFill>
            <w14:solidFill>
              <w14:schemeClr w14:val="tx1"/>
            </w14:solidFill>
          </w14:textFill>
        </w:rPr>
        <w:t>2022年</w:t>
      </w:r>
      <w:r>
        <w:rPr>
          <w:rFonts w:hint="eastAsia" w:ascii="仿宋" w:hAnsi="仿宋" w:eastAsia="仿宋" w:cs="仿宋"/>
          <w:color w:val="000000" w:themeColor="text1"/>
          <w:sz w:val="32"/>
          <w:szCs w:val="32"/>
          <w14:textFill>
            <w14:solidFill>
              <w14:schemeClr w14:val="tx1"/>
            </w14:solidFill>
          </w14:textFill>
        </w:rPr>
        <w:t>度一般公共预算项目支出全面开展绩效自评。其中，一</w:t>
      </w:r>
      <w:r>
        <w:rPr>
          <w:rFonts w:hint="eastAsia" w:ascii="仿宋" w:hAnsi="仿宋" w:eastAsia="仿宋" w:cs="仿宋"/>
          <w:color w:val="000000" w:themeColor="text1"/>
          <w:sz w:val="32"/>
          <w:szCs w:val="32"/>
          <w:lang w:val="en-US" w:eastAsia="zh-CN"/>
          <w14:textFill>
            <w14:solidFill>
              <w14:schemeClr w14:val="tx1"/>
            </w14:solidFill>
          </w14:textFill>
        </w:rPr>
        <w:t>等</w:t>
      </w:r>
      <w:r>
        <w:rPr>
          <w:rFonts w:hint="eastAsia" w:ascii="仿宋" w:hAnsi="仿宋" w:eastAsia="仿宋" w:cs="仿宋"/>
          <w:color w:val="000000" w:themeColor="text1"/>
          <w:sz w:val="32"/>
          <w:szCs w:val="32"/>
          <w14:textFill>
            <w14:solidFill>
              <w14:schemeClr w14:val="tx1"/>
            </w14:solidFill>
          </w14:textFill>
        </w:rPr>
        <w:t>项目</w:t>
      </w:r>
      <w:r>
        <w:rPr>
          <w:rFonts w:hint="eastAsia" w:ascii="仿宋" w:hAnsi="仿宋" w:eastAsia="仿宋" w:cs="仿宋"/>
          <w:color w:val="000000" w:themeColor="text1"/>
          <w:sz w:val="32"/>
          <w:szCs w:val="32"/>
          <w:lang w:val="en-US" w:eastAsia="zh-CN"/>
          <w14:textFill>
            <w14:solidFill>
              <w14:schemeClr w14:val="tx1"/>
            </w14:solidFill>
          </w14:textFill>
        </w:rPr>
        <w:t>5</w:t>
      </w:r>
      <w:r>
        <w:rPr>
          <w:rFonts w:hint="eastAsia" w:ascii="仿宋" w:hAnsi="仿宋" w:eastAsia="仿宋" w:cs="仿宋"/>
          <w:color w:val="000000" w:themeColor="text1"/>
          <w:sz w:val="32"/>
          <w:szCs w:val="32"/>
          <w14:textFill>
            <w14:solidFill>
              <w14:schemeClr w14:val="tx1"/>
            </w14:solidFill>
          </w14:textFill>
        </w:rPr>
        <w:t>个，二</w:t>
      </w:r>
      <w:r>
        <w:rPr>
          <w:rFonts w:hint="eastAsia" w:ascii="仿宋" w:hAnsi="仿宋" w:eastAsia="仿宋" w:cs="仿宋"/>
          <w:color w:val="000000" w:themeColor="text1"/>
          <w:sz w:val="32"/>
          <w:szCs w:val="32"/>
          <w:lang w:val="en-US" w:eastAsia="zh-CN"/>
          <w14:textFill>
            <w14:solidFill>
              <w14:schemeClr w14:val="tx1"/>
            </w14:solidFill>
          </w14:textFill>
        </w:rPr>
        <w:t>等</w:t>
      </w:r>
      <w:r>
        <w:rPr>
          <w:rFonts w:hint="eastAsia" w:ascii="仿宋" w:hAnsi="仿宋" w:eastAsia="仿宋" w:cs="仿宋"/>
          <w:color w:val="000000" w:themeColor="text1"/>
          <w:sz w:val="32"/>
          <w:szCs w:val="32"/>
          <w14:textFill>
            <w14:solidFill>
              <w14:schemeClr w14:val="tx1"/>
            </w14:solidFill>
          </w14:textFill>
        </w:rPr>
        <w:t>项目</w:t>
      </w:r>
      <w:r>
        <w:rPr>
          <w:rFonts w:hint="eastAsia" w:ascii="仿宋" w:hAnsi="仿宋" w:eastAsia="仿宋" w:cs="仿宋"/>
          <w:color w:val="000000" w:themeColor="text1"/>
          <w:sz w:val="32"/>
          <w:szCs w:val="32"/>
          <w:lang w:val="en-US" w:eastAsia="zh-CN"/>
          <w14:textFill>
            <w14:solidFill>
              <w14:schemeClr w14:val="tx1"/>
            </w14:solidFill>
          </w14:textFill>
        </w:rPr>
        <w:t>0</w:t>
      </w:r>
      <w:r>
        <w:rPr>
          <w:rFonts w:hint="eastAsia" w:ascii="仿宋" w:hAnsi="仿宋" w:eastAsia="仿宋" w:cs="仿宋"/>
          <w:color w:val="000000" w:themeColor="text1"/>
          <w:sz w:val="32"/>
          <w:szCs w:val="32"/>
          <w14:textFill>
            <w14:solidFill>
              <w14:schemeClr w14:val="tx1"/>
            </w14:solidFill>
          </w14:textFill>
        </w:rPr>
        <w:t>个，共涉及资金</w:t>
      </w:r>
      <w:r>
        <w:rPr>
          <w:rFonts w:hint="eastAsia" w:ascii="仿宋" w:hAnsi="仿宋" w:eastAsia="仿宋" w:cs="仿宋"/>
          <w:color w:val="000000" w:themeColor="text1"/>
          <w:sz w:val="32"/>
          <w:szCs w:val="32"/>
          <w:lang w:val="en-US" w:eastAsia="zh-CN"/>
          <w14:textFill>
            <w14:solidFill>
              <w14:schemeClr w14:val="tx1"/>
            </w14:solidFill>
          </w14:textFill>
        </w:rPr>
        <w:t>75.47</w:t>
      </w:r>
      <w:r>
        <w:rPr>
          <w:rFonts w:hint="eastAsia" w:ascii="仿宋" w:hAnsi="仿宋" w:eastAsia="仿宋" w:cs="仿宋"/>
          <w:color w:val="000000" w:themeColor="text1"/>
          <w:sz w:val="32"/>
          <w:szCs w:val="32"/>
          <w14:textFill>
            <w14:solidFill>
              <w14:schemeClr w14:val="tx1"/>
            </w14:solidFill>
          </w14:textFill>
        </w:rPr>
        <w:t>万元，占一般公共预算项目支出总额的</w:t>
      </w:r>
      <w:r>
        <w:rPr>
          <w:rFonts w:hint="eastAsia" w:ascii="仿宋" w:hAnsi="仿宋" w:eastAsia="仿宋" w:cs="仿宋"/>
          <w:color w:val="000000" w:themeColor="text1"/>
          <w:sz w:val="32"/>
          <w:szCs w:val="32"/>
          <w:lang w:val="en-US" w:eastAsia="zh-CN"/>
          <w14:textFill>
            <w14:solidFill>
              <w14:schemeClr w14:val="tx1"/>
            </w14:solidFill>
          </w14:textFill>
        </w:rPr>
        <w:t>10.17</w:t>
      </w:r>
      <w:r>
        <w:rPr>
          <w:rFonts w:hint="eastAsia" w:ascii="仿宋" w:hAnsi="仿宋" w:eastAsia="仿宋" w:cs="仿宋"/>
          <w:color w:val="000000" w:themeColor="text1"/>
          <w:sz w:val="32"/>
          <w:szCs w:val="32"/>
          <w14:textFill>
            <w14:solidFill>
              <w14:schemeClr w14:val="tx1"/>
            </w14:solidFill>
          </w14:textFill>
        </w:rPr>
        <w:t>%。组织对</w:t>
      </w:r>
      <w:r>
        <w:rPr>
          <w:rFonts w:hint="eastAsia" w:ascii="仿宋" w:hAnsi="仿宋" w:eastAsia="仿宋" w:cs="仿宋"/>
          <w:color w:val="000000" w:themeColor="text1"/>
          <w:sz w:val="32"/>
          <w:szCs w:val="32"/>
          <w:lang w:eastAsia="zh-CN"/>
          <w14:textFill>
            <w14:solidFill>
              <w14:schemeClr w14:val="tx1"/>
            </w14:solidFill>
          </w14:textFill>
        </w:rPr>
        <w:t>2022年</w:t>
      </w:r>
      <w:r>
        <w:rPr>
          <w:rFonts w:hint="eastAsia" w:ascii="仿宋" w:hAnsi="仿宋" w:eastAsia="仿宋" w:cs="仿宋"/>
          <w:color w:val="000000" w:themeColor="text1"/>
          <w:sz w:val="32"/>
          <w:szCs w:val="32"/>
          <w14:textFill>
            <w14:solidFill>
              <w14:schemeClr w14:val="tx1"/>
            </w14:solidFill>
          </w14:textFill>
        </w:rPr>
        <w:t>度</w:t>
      </w:r>
      <w:r>
        <w:rPr>
          <w:rFonts w:hint="eastAsia" w:ascii="仿宋" w:hAnsi="仿宋" w:eastAsia="仿宋" w:cs="仿宋"/>
          <w:color w:val="000000" w:themeColor="text1"/>
          <w:sz w:val="32"/>
          <w:szCs w:val="32"/>
          <w:lang w:val="en-US" w:eastAsia="zh-CN"/>
          <w14:textFill>
            <w14:solidFill>
              <w14:schemeClr w14:val="tx1"/>
            </w14:solidFill>
          </w14:textFill>
        </w:rPr>
        <w:t>一</w:t>
      </w:r>
      <w:r>
        <w:rPr>
          <w:rFonts w:hint="eastAsia" w:ascii="仿宋" w:hAnsi="仿宋" w:eastAsia="仿宋" w:cs="仿宋"/>
          <w:color w:val="000000" w:themeColor="text1"/>
          <w:sz w:val="32"/>
          <w:szCs w:val="32"/>
          <w14:textFill>
            <w14:solidFill>
              <w14:schemeClr w14:val="tx1"/>
            </w14:solidFill>
          </w14:textFill>
        </w:rPr>
        <w:t>等</w:t>
      </w:r>
      <w:r>
        <w:rPr>
          <w:rFonts w:hint="eastAsia" w:ascii="仿宋" w:hAnsi="仿宋" w:eastAsia="仿宋" w:cs="仿宋"/>
          <w:color w:val="000000" w:themeColor="text1"/>
          <w:sz w:val="32"/>
          <w:szCs w:val="32"/>
          <w:lang w:val="en-US" w:eastAsia="zh-CN"/>
          <w14:textFill>
            <w14:solidFill>
              <w14:schemeClr w14:val="tx1"/>
            </w14:solidFill>
          </w14:textFill>
        </w:rPr>
        <w:t>0</w:t>
      </w:r>
      <w:r>
        <w:rPr>
          <w:rFonts w:hint="eastAsia" w:ascii="仿宋" w:hAnsi="仿宋" w:eastAsia="仿宋" w:cs="仿宋"/>
          <w:color w:val="000000" w:themeColor="text1"/>
          <w:sz w:val="32"/>
          <w:szCs w:val="32"/>
          <w14:textFill>
            <w14:solidFill>
              <w14:schemeClr w14:val="tx1"/>
            </w14:solidFill>
          </w14:textFill>
        </w:rPr>
        <w:t>个政府性基金预算项目支出开展绩效自评，共涉及资金</w:t>
      </w:r>
      <w:r>
        <w:rPr>
          <w:rFonts w:hint="eastAsia" w:ascii="仿宋" w:hAnsi="仿宋" w:eastAsia="仿宋" w:cs="仿宋"/>
          <w:color w:val="000000" w:themeColor="text1"/>
          <w:sz w:val="32"/>
          <w:szCs w:val="32"/>
          <w:lang w:val="en-US" w:eastAsia="zh-CN"/>
          <w14:textFill>
            <w14:solidFill>
              <w14:schemeClr w14:val="tx1"/>
            </w14:solidFill>
          </w14:textFill>
        </w:rPr>
        <w:t>0.00</w:t>
      </w:r>
      <w:r>
        <w:rPr>
          <w:rFonts w:hint="eastAsia" w:ascii="仿宋" w:hAnsi="仿宋" w:eastAsia="仿宋" w:cs="仿宋"/>
          <w:color w:val="000000" w:themeColor="text1"/>
          <w:sz w:val="32"/>
          <w:szCs w:val="32"/>
          <w14:textFill>
            <w14:solidFill>
              <w14:schemeClr w14:val="tx1"/>
            </w14:solidFill>
          </w14:textFill>
        </w:rPr>
        <w:t>万元，占政府性基金预算项目支出总额的</w:t>
      </w:r>
      <w:r>
        <w:rPr>
          <w:rFonts w:hint="eastAsia" w:ascii="仿宋" w:hAnsi="仿宋" w:eastAsia="仿宋" w:cs="仿宋"/>
          <w:color w:val="000000" w:themeColor="text1"/>
          <w:sz w:val="32"/>
          <w:szCs w:val="32"/>
          <w:lang w:val="en-US" w:eastAsia="zh-CN"/>
          <w14:textFill>
            <w14:solidFill>
              <w14:schemeClr w14:val="tx1"/>
            </w14:solidFill>
          </w14:textFill>
        </w:rPr>
        <w:t>0</w:t>
      </w:r>
      <w:r>
        <w:rPr>
          <w:rFonts w:hint="eastAsia" w:ascii="仿宋" w:hAnsi="仿宋" w:eastAsia="仿宋" w:cs="仿宋"/>
          <w:color w:val="000000" w:themeColor="text1"/>
          <w:sz w:val="32"/>
          <w:szCs w:val="32"/>
          <w14:textFill>
            <w14:solidFill>
              <w14:schemeClr w14:val="tx1"/>
            </w14:solidFill>
          </w14:textFill>
        </w:rPr>
        <w:t>%。组织对</w:t>
      </w:r>
      <w:r>
        <w:rPr>
          <w:rFonts w:hint="eastAsia" w:ascii="仿宋" w:hAnsi="仿宋" w:eastAsia="仿宋" w:cs="仿宋"/>
          <w:color w:val="000000" w:themeColor="text1"/>
          <w:sz w:val="32"/>
          <w:szCs w:val="32"/>
          <w:lang w:eastAsia="zh-CN"/>
          <w14:textFill>
            <w14:solidFill>
              <w14:schemeClr w14:val="tx1"/>
            </w14:solidFill>
          </w14:textFill>
        </w:rPr>
        <w:t>2022年</w:t>
      </w:r>
      <w:r>
        <w:rPr>
          <w:rFonts w:hint="eastAsia" w:ascii="仿宋" w:hAnsi="仿宋" w:eastAsia="仿宋" w:cs="仿宋"/>
          <w:color w:val="000000" w:themeColor="text1"/>
          <w:sz w:val="32"/>
          <w:szCs w:val="32"/>
          <w14:textFill>
            <w14:solidFill>
              <w14:schemeClr w14:val="tx1"/>
            </w14:solidFill>
          </w14:textFill>
        </w:rPr>
        <w:t>度</w:t>
      </w:r>
      <w:r>
        <w:rPr>
          <w:rFonts w:hint="eastAsia" w:ascii="仿宋" w:hAnsi="仿宋" w:eastAsia="仿宋" w:cs="仿宋"/>
          <w:color w:val="000000" w:themeColor="text1"/>
          <w:sz w:val="32"/>
          <w:szCs w:val="32"/>
          <w:lang w:val="en-US" w:eastAsia="zh-CN"/>
          <w14:textFill>
            <w14:solidFill>
              <w14:schemeClr w14:val="tx1"/>
            </w14:solidFill>
          </w14:textFill>
        </w:rPr>
        <w:t>一</w:t>
      </w:r>
      <w:r>
        <w:rPr>
          <w:rFonts w:hint="eastAsia" w:ascii="仿宋" w:hAnsi="仿宋" w:eastAsia="仿宋" w:cs="仿宋"/>
          <w:color w:val="000000" w:themeColor="text1"/>
          <w:sz w:val="32"/>
          <w:szCs w:val="32"/>
          <w14:textFill>
            <w14:solidFill>
              <w14:schemeClr w14:val="tx1"/>
            </w14:solidFill>
          </w14:textFill>
        </w:rPr>
        <w:t>等</w:t>
      </w:r>
      <w:r>
        <w:rPr>
          <w:rFonts w:hint="eastAsia" w:ascii="仿宋" w:hAnsi="仿宋" w:eastAsia="仿宋" w:cs="仿宋"/>
          <w:color w:val="000000" w:themeColor="text1"/>
          <w:sz w:val="32"/>
          <w:szCs w:val="32"/>
          <w:lang w:val="en-US" w:eastAsia="zh-CN"/>
          <w14:textFill>
            <w14:solidFill>
              <w14:schemeClr w14:val="tx1"/>
            </w14:solidFill>
          </w14:textFill>
        </w:rPr>
        <w:t>0</w:t>
      </w:r>
      <w:r>
        <w:rPr>
          <w:rFonts w:hint="eastAsia" w:ascii="仿宋" w:hAnsi="仿宋" w:eastAsia="仿宋" w:cs="仿宋"/>
          <w:color w:val="000000" w:themeColor="text1"/>
          <w:sz w:val="32"/>
          <w:szCs w:val="32"/>
          <w14:textFill>
            <w14:solidFill>
              <w14:schemeClr w14:val="tx1"/>
            </w14:solidFill>
          </w14:textFill>
        </w:rPr>
        <w:t>个国有资本经营预算项目支出开展绩效自评，共涉及资金</w:t>
      </w:r>
      <w:r>
        <w:rPr>
          <w:rFonts w:hint="eastAsia" w:ascii="仿宋" w:hAnsi="仿宋" w:eastAsia="仿宋" w:cs="仿宋"/>
          <w:color w:val="000000" w:themeColor="text1"/>
          <w:sz w:val="32"/>
          <w:szCs w:val="32"/>
          <w:lang w:val="en-US" w:eastAsia="zh-CN"/>
          <w14:textFill>
            <w14:solidFill>
              <w14:schemeClr w14:val="tx1"/>
            </w14:solidFill>
          </w14:textFill>
        </w:rPr>
        <w:t>0.00</w:t>
      </w:r>
      <w:r>
        <w:rPr>
          <w:rFonts w:hint="eastAsia" w:ascii="仿宋" w:hAnsi="仿宋" w:eastAsia="仿宋" w:cs="仿宋"/>
          <w:color w:val="000000" w:themeColor="text1"/>
          <w:sz w:val="32"/>
          <w:szCs w:val="32"/>
          <w14:textFill>
            <w14:solidFill>
              <w14:schemeClr w14:val="tx1"/>
            </w14:solidFill>
          </w14:textFill>
        </w:rPr>
        <w:t>万元，占国有资本经营预算项目支出总额的</w:t>
      </w:r>
      <w:r>
        <w:rPr>
          <w:rFonts w:hint="eastAsia" w:ascii="仿宋" w:hAnsi="仿宋" w:eastAsia="仿宋" w:cs="仿宋"/>
          <w:color w:val="000000" w:themeColor="text1"/>
          <w:sz w:val="32"/>
          <w:szCs w:val="32"/>
          <w:lang w:val="en-US" w:eastAsia="zh-CN"/>
          <w14:textFill>
            <w14:solidFill>
              <w14:schemeClr w14:val="tx1"/>
            </w14:solidFill>
          </w14:textFill>
        </w:rPr>
        <w:t>0</w:t>
      </w:r>
      <w:r>
        <w:rPr>
          <w:rFonts w:hint="eastAsia" w:ascii="仿宋" w:hAnsi="仿宋" w:eastAsia="仿宋" w:cs="仿宋"/>
          <w:color w:val="000000" w:themeColor="text1"/>
          <w:sz w:val="32"/>
          <w:szCs w:val="32"/>
          <w14:textFill>
            <w14:solidFill>
              <w14:schemeClr w14:val="tx1"/>
            </w14:solidFill>
          </w14:textFill>
        </w:rPr>
        <w:t>%</w:t>
      </w:r>
    </w:p>
    <w:p>
      <w:pPr>
        <w:ind w:firstLine="640" w:firstLineChars="200"/>
        <w:jc w:val="left"/>
        <w:rPr>
          <w:rFonts w:hint="eastAsia" w:ascii="仿宋" w:hAnsi="仿宋" w:eastAsia="仿宋" w:cs="仿宋"/>
          <w:color w:val="000000" w:themeColor="text1"/>
          <w:sz w:val="32"/>
          <w:szCs w:val="32"/>
          <w:lang w:eastAsia="zh-CN"/>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组织对</w:t>
      </w:r>
      <w:r>
        <w:rPr>
          <w:rFonts w:hint="eastAsia" w:ascii="仿宋" w:hAnsi="仿宋" w:eastAsia="仿宋" w:cs="仿宋"/>
          <w:color w:val="000000" w:themeColor="text1"/>
          <w:sz w:val="32"/>
          <w:szCs w:val="32"/>
          <w:lang w:val="en-US" w:eastAsia="zh-CN"/>
          <w14:textFill>
            <w14:solidFill>
              <w14:schemeClr w14:val="tx1"/>
            </w14:solidFill>
          </w14:textFill>
        </w:rPr>
        <w:t>一</w:t>
      </w:r>
      <w:r>
        <w:rPr>
          <w:rFonts w:hint="eastAsia" w:ascii="仿宋" w:hAnsi="仿宋" w:eastAsia="仿宋" w:cs="仿宋"/>
          <w:color w:val="000000" w:themeColor="text1"/>
          <w:sz w:val="32"/>
          <w:szCs w:val="32"/>
          <w14:textFill>
            <w14:solidFill>
              <w14:schemeClr w14:val="tx1"/>
            </w14:solidFill>
          </w14:textFill>
        </w:rPr>
        <w:t>等</w:t>
      </w:r>
      <w:r>
        <w:rPr>
          <w:rFonts w:hint="eastAsia" w:ascii="仿宋" w:hAnsi="仿宋" w:eastAsia="仿宋" w:cs="仿宋"/>
          <w:color w:val="000000" w:themeColor="text1"/>
          <w:sz w:val="32"/>
          <w:szCs w:val="32"/>
          <w:lang w:val="en-US" w:eastAsia="zh-CN"/>
          <w14:textFill>
            <w14:solidFill>
              <w14:schemeClr w14:val="tx1"/>
            </w14:solidFill>
          </w14:textFill>
        </w:rPr>
        <w:t>5</w:t>
      </w:r>
      <w:r>
        <w:rPr>
          <w:rFonts w:hint="eastAsia" w:ascii="仿宋" w:hAnsi="仿宋" w:eastAsia="仿宋" w:cs="仿宋"/>
          <w:color w:val="000000" w:themeColor="text1"/>
          <w:sz w:val="32"/>
          <w:szCs w:val="32"/>
          <w14:textFill>
            <w14:solidFill>
              <w14:schemeClr w14:val="tx1"/>
            </w14:solidFill>
          </w14:textFill>
        </w:rPr>
        <w:t>个项目进行了部门评价，涉及一般公共预算支出</w:t>
      </w:r>
      <w:r>
        <w:rPr>
          <w:rFonts w:hint="eastAsia" w:ascii="仿宋" w:hAnsi="仿宋" w:eastAsia="仿宋" w:cs="仿宋"/>
          <w:color w:val="000000" w:themeColor="text1"/>
          <w:sz w:val="32"/>
          <w:szCs w:val="32"/>
          <w:lang w:val="en-US" w:eastAsia="zh-CN"/>
          <w14:textFill>
            <w14:solidFill>
              <w14:schemeClr w14:val="tx1"/>
            </w14:solidFill>
          </w14:textFill>
        </w:rPr>
        <w:t>75.47</w:t>
      </w:r>
      <w:r>
        <w:rPr>
          <w:rFonts w:hint="eastAsia" w:ascii="仿宋" w:hAnsi="仿宋" w:eastAsia="仿宋" w:cs="仿宋"/>
          <w:color w:val="000000" w:themeColor="text1"/>
          <w:sz w:val="32"/>
          <w:szCs w:val="32"/>
          <w14:textFill>
            <w14:solidFill>
              <w14:schemeClr w14:val="tx1"/>
            </w14:solidFill>
          </w14:textFill>
        </w:rPr>
        <w:t>万元，政府性基金预算支出</w:t>
      </w:r>
      <w:r>
        <w:rPr>
          <w:rFonts w:hint="eastAsia" w:ascii="仿宋" w:hAnsi="仿宋" w:eastAsia="仿宋" w:cs="仿宋"/>
          <w:color w:val="000000" w:themeColor="text1"/>
          <w:sz w:val="32"/>
          <w:szCs w:val="32"/>
          <w:lang w:val="en-US" w:eastAsia="zh-CN"/>
          <w14:textFill>
            <w14:solidFill>
              <w14:schemeClr w14:val="tx1"/>
            </w14:solidFill>
          </w14:textFill>
        </w:rPr>
        <w:t>0.00</w:t>
      </w:r>
      <w:r>
        <w:rPr>
          <w:rFonts w:hint="eastAsia" w:ascii="仿宋" w:hAnsi="仿宋" w:eastAsia="仿宋" w:cs="仿宋"/>
          <w:color w:val="000000" w:themeColor="text1"/>
          <w:sz w:val="32"/>
          <w:szCs w:val="32"/>
          <w14:textFill>
            <w14:solidFill>
              <w14:schemeClr w14:val="tx1"/>
            </w14:solidFill>
          </w14:textFill>
        </w:rPr>
        <w:t>万元，国有资本经营预算支出</w:t>
      </w:r>
      <w:r>
        <w:rPr>
          <w:rFonts w:hint="eastAsia" w:ascii="仿宋" w:hAnsi="仿宋" w:eastAsia="仿宋" w:cs="仿宋"/>
          <w:color w:val="000000" w:themeColor="text1"/>
          <w:sz w:val="32"/>
          <w:szCs w:val="32"/>
          <w:lang w:val="en-US" w:eastAsia="zh-CN"/>
          <w14:textFill>
            <w14:solidFill>
              <w14:schemeClr w14:val="tx1"/>
            </w14:solidFill>
          </w14:textFill>
        </w:rPr>
        <w:t>0.00</w:t>
      </w:r>
      <w:r>
        <w:rPr>
          <w:rFonts w:hint="eastAsia" w:ascii="仿宋" w:hAnsi="仿宋" w:eastAsia="仿宋" w:cs="仿宋"/>
          <w:color w:val="000000" w:themeColor="text1"/>
          <w:sz w:val="32"/>
          <w:szCs w:val="32"/>
          <w14:textFill>
            <w14:solidFill>
              <w14:schemeClr w14:val="tx1"/>
            </w14:solidFill>
          </w14:textFill>
        </w:rPr>
        <w:t>万元。从评价情况来看，</w:t>
      </w:r>
      <w:r>
        <w:rPr>
          <w:rFonts w:hint="eastAsia" w:ascii="仿宋" w:hAnsi="仿宋" w:eastAsia="仿宋" w:cs="仿宋"/>
          <w:color w:val="000000" w:themeColor="text1"/>
          <w:sz w:val="32"/>
          <w:szCs w:val="32"/>
          <w:lang w:eastAsia="zh-CN"/>
          <w14:textFill>
            <w14:solidFill>
              <w14:schemeClr w14:val="tx1"/>
            </w14:solidFill>
          </w14:textFill>
        </w:rPr>
        <w:t>预算专项资金使用均按照相关财务管理制度执行，做到年初有计划、实施有方案、追加有依据、日常有监督、结果有审核，资金使用与具体项目实施内容相符。</w:t>
      </w:r>
    </w:p>
    <w:p>
      <w:pPr>
        <w:ind w:firstLine="640" w:firstLineChars="200"/>
        <w:jc w:val="left"/>
        <w:rPr>
          <w:rFonts w:hint="default" w:ascii="仿宋" w:hAnsi="仿宋" w:eastAsia="仿宋" w:cs="仿宋"/>
          <w:color w:val="FF0000"/>
          <w:sz w:val="32"/>
          <w:szCs w:val="32"/>
          <w:lang w:val="en-US" w:eastAsia="zh-CN"/>
        </w:rPr>
      </w:pPr>
      <w:r>
        <w:rPr>
          <w:rFonts w:hint="eastAsia" w:ascii="仿宋" w:hAnsi="仿宋" w:eastAsia="仿宋" w:cs="仿宋"/>
          <w:color w:val="000000" w:themeColor="text1"/>
          <w:sz w:val="32"/>
          <w:szCs w:val="32"/>
          <w14:textFill>
            <w14:solidFill>
              <w14:schemeClr w14:val="tx1"/>
            </w14:solidFill>
          </w14:textFill>
        </w:rPr>
        <w:t>组织对</w:t>
      </w:r>
      <w:r>
        <w:rPr>
          <w:rFonts w:hint="eastAsia" w:ascii="仿宋" w:hAnsi="仿宋" w:eastAsia="仿宋" w:cs="仿宋"/>
          <w:color w:val="000000" w:themeColor="text1"/>
          <w:sz w:val="32"/>
          <w:szCs w:val="32"/>
          <w:lang w:val="en-US" w:eastAsia="zh-CN"/>
          <w14:textFill>
            <w14:solidFill>
              <w14:schemeClr w14:val="tx1"/>
            </w14:solidFill>
          </w14:textFill>
        </w:rPr>
        <w:t>环江毛南族自治县水源镇卫生院</w:t>
      </w:r>
      <w:r>
        <w:rPr>
          <w:rFonts w:hint="eastAsia" w:ascii="仿宋" w:hAnsi="仿宋" w:eastAsia="仿宋" w:cs="仿宋"/>
          <w:color w:val="000000" w:themeColor="text1"/>
          <w:sz w:val="32"/>
          <w:szCs w:val="32"/>
          <w14:textFill>
            <w14:solidFill>
              <w14:schemeClr w14:val="tx1"/>
            </w14:solidFill>
          </w14:textFill>
        </w:rPr>
        <w:t>开展整体支出绩效评价试点，涉及一般公共预算支出</w:t>
      </w:r>
      <w:r>
        <w:rPr>
          <w:rFonts w:hint="eastAsia" w:ascii="仿宋" w:hAnsi="仿宋" w:eastAsia="仿宋" w:cs="仿宋"/>
          <w:color w:val="000000" w:themeColor="text1"/>
          <w:sz w:val="32"/>
          <w:szCs w:val="32"/>
          <w:lang w:val="en-US" w:eastAsia="zh-CN"/>
          <w14:textFill>
            <w14:solidFill>
              <w14:schemeClr w14:val="tx1"/>
            </w14:solidFill>
          </w14:textFill>
        </w:rPr>
        <w:t>75.47</w:t>
      </w:r>
      <w:r>
        <w:rPr>
          <w:rFonts w:hint="eastAsia" w:ascii="仿宋" w:hAnsi="仿宋" w:eastAsia="仿宋" w:cs="仿宋"/>
          <w:color w:val="000000" w:themeColor="text1"/>
          <w:sz w:val="32"/>
          <w:szCs w:val="32"/>
          <w14:textFill>
            <w14:solidFill>
              <w14:schemeClr w14:val="tx1"/>
            </w14:solidFill>
          </w14:textFill>
        </w:rPr>
        <w:t>万元，政府性基金预算支出</w:t>
      </w:r>
      <w:r>
        <w:rPr>
          <w:rFonts w:hint="eastAsia" w:ascii="仿宋" w:hAnsi="仿宋" w:eastAsia="仿宋" w:cs="仿宋"/>
          <w:color w:val="000000" w:themeColor="text1"/>
          <w:sz w:val="32"/>
          <w:szCs w:val="32"/>
          <w:lang w:val="en-US" w:eastAsia="zh-CN"/>
          <w14:textFill>
            <w14:solidFill>
              <w14:schemeClr w14:val="tx1"/>
            </w14:solidFill>
          </w14:textFill>
        </w:rPr>
        <w:t>0.00</w:t>
      </w:r>
      <w:r>
        <w:rPr>
          <w:rFonts w:hint="eastAsia" w:ascii="仿宋" w:hAnsi="仿宋" w:eastAsia="仿宋" w:cs="仿宋"/>
          <w:color w:val="000000" w:themeColor="text1"/>
          <w:sz w:val="32"/>
          <w:szCs w:val="32"/>
          <w14:textFill>
            <w14:solidFill>
              <w14:schemeClr w14:val="tx1"/>
            </w14:solidFill>
          </w14:textFill>
        </w:rPr>
        <w:t>万元。从评价情况来看，</w:t>
      </w:r>
      <w:r>
        <w:rPr>
          <w:rFonts w:hint="eastAsia" w:ascii="仿宋" w:hAnsi="仿宋" w:eastAsia="仿宋" w:cs="仿宋"/>
          <w:color w:val="000000" w:themeColor="text1"/>
          <w:sz w:val="32"/>
          <w:szCs w:val="32"/>
          <w:lang w:eastAsia="zh-CN"/>
          <w14:textFill>
            <w14:solidFill>
              <w14:schemeClr w14:val="tx1"/>
            </w14:solidFill>
          </w14:textFill>
        </w:rPr>
        <w:t>我单位严格按照绩效管理的相关要求，对本单位整体支出绩效运行实施监控。</w:t>
      </w:r>
    </w:p>
    <w:p>
      <w:pPr>
        <w:ind w:firstLine="640" w:firstLineChars="200"/>
        <w:jc w:val="left"/>
        <w:rPr>
          <w:rFonts w:hint="eastAsia" w:ascii="仿宋" w:hAnsi="仿宋" w:eastAsia="仿宋" w:cs="仿宋"/>
          <w:color w:val="FF0000"/>
          <w:sz w:val="32"/>
          <w:szCs w:val="32"/>
        </w:rPr>
      </w:pPr>
      <w:r>
        <w:rPr>
          <w:rFonts w:hint="eastAsia" w:ascii="仿宋" w:hAnsi="仿宋" w:eastAsia="仿宋" w:cs="仿宋"/>
          <w:color w:val="000000" w:themeColor="text1"/>
          <w:sz w:val="32"/>
          <w:szCs w:val="32"/>
          <w14:textFill>
            <w14:solidFill>
              <w14:schemeClr w14:val="tx1"/>
            </w14:solidFill>
          </w14:textFill>
        </w:rPr>
        <w:t>2.部门决算中项目绩效自评结果</w:t>
      </w:r>
    </w:p>
    <w:p>
      <w:pPr>
        <w:ind w:firstLine="640" w:firstLineChars="200"/>
        <w:jc w:val="left"/>
        <w:rPr>
          <w:rFonts w:hint="eastAsia" w:ascii="仿宋" w:hAnsi="仿宋" w:eastAsia="仿宋" w:cs="仿宋"/>
          <w:color w:val="FF0000"/>
          <w:sz w:val="32"/>
          <w:szCs w:val="32"/>
        </w:rPr>
      </w:pPr>
      <w:r>
        <w:rPr>
          <w:rFonts w:hint="eastAsia" w:ascii="仿宋" w:hAnsi="仿宋" w:eastAsia="仿宋" w:cs="仿宋"/>
          <w:color w:val="000000" w:themeColor="text1"/>
          <w:sz w:val="32"/>
          <w:szCs w:val="32"/>
          <w14:textFill>
            <w14:solidFill>
              <w14:schemeClr w14:val="tx1"/>
            </w14:solidFill>
          </w14:textFill>
        </w:rPr>
        <w:t>我部门根据年初设定的绩效目标，</w:t>
      </w:r>
      <w:r>
        <w:rPr>
          <w:rFonts w:hint="eastAsia" w:ascii="仿宋" w:hAnsi="仿宋" w:eastAsia="仿宋" w:cs="仿宋"/>
          <w:color w:val="000000" w:themeColor="text1"/>
          <w:sz w:val="32"/>
          <w:szCs w:val="32"/>
          <w:lang w:val="en-US" w:eastAsia="zh-CN"/>
          <w14:textFill>
            <w14:solidFill>
              <w14:schemeClr w14:val="tx1"/>
            </w14:solidFill>
          </w14:textFill>
        </w:rPr>
        <w:t>1.补助市县乡镇卫生院人员工资补助经费</w:t>
      </w:r>
      <w:r>
        <w:rPr>
          <w:rFonts w:hint="eastAsia" w:ascii="仿宋" w:hAnsi="仿宋" w:eastAsia="仿宋" w:cs="仿宋"/>
          <w:color w:val="000000" w:themeColor="text1"/>
          <w:sz w:val="32"/>
          <w:szCs w:val="32"/>
          <w14:textFill>
            <w14:solidFill>
              <w14:schemeClr w14:val="tx1"/>
            </w14:solidFill>
          </w14:textFill>
        </w:rPr>
        <w:t>项目自评得分为</w:t>
      </w:r>
      <w:r>
        <w:rPr>
          <w:rFonts w:hint="eastAsia" w:ascii="仿宋" w:hAnsi="仿宋" w:eastAsia="仿宋" w:cs="仿宋"/>
          <w:color w:val="000000" w:themeColor="text1"/>
          <w:sz w:val="32"/>
          <w:szCs w:val="32"/>
          <w:lang w:val="en-US" w:eastAsia="zh-CN"/>
          <w14:textFill>
            <w14:solidFill>
              <w14:schemeClr w14:val="tx1"/>
            </w14:solidFill>
          </w14:textFill>
        </w:rPr>
        <w:t>100</w:t>
      </w:r>
      <w:r>
        <w:rPr>
          <w:rFonts w:hint="eastAsia" w:ascii="仿宋" w:hAnsi="仿宋" w:eastAsia="仿宋" w:cs="仿宋"/>
          <w:color w:val="000000" w:themeColor="text1"/>
          <w:sz w:val="32"/>
          <w:szCs w:val="32"/>
          <w14:textFill>
            <w14:solidFill>
              <w14:schemeClr w14:val="tx1"/>
            </w14:solidFill>
          </w14:textFill>
        </w:rPr>
        <w:t>分</w:t>
      </w:r>
      <w:r>
        <w:rPr>
          <w:rFonts w:hint="eastAsia" w:ascii="仿宋" w:hAnsi="仿宋" w:eastAsia="仿宋" w:cs="仿宋"/>
          <w:color w:val="000000" w:themeColor="text1"/>
          <w:sz w:val="32"/>
          <w:szCs w:val="32"/>
          <w:lang w:eastAsia="zh-CN"/>
          <w14:textFill>
            <w14:solidFill>
              <w14:schemeClr w14:val="tx1"/>
            </w14:solidFill>
          </w14:textFill>
        </w:rPr>
        <w:t>，未发现问题。</w:t>
      </w:r>
      <w:r>
        <w:rPr>
          <w:rFonts w:hint="eastAsia" w:ascii="仿宋" w:hAnsi="仿宋" w:eastAsia="仿宋" w:cs="仿宋"/>
          <w:color w:val="000000" w:themeColor="text1"/>
          <w:sz w:val="32"/>
          <w:szCs w:val="32"/>
          <w:lang w:val="en-US" w:eastAsia="zh-CN"/>
          <w14:textFill>
            <w14:solidFill>
              <w14:schemeClr w14:val="tx1"/>
            </w14:solidFill>
          </w14:textFill>
        </w:rPr>
        <w:t>2.</w:t>
      </w:r>
      <w:r>
        <w:rPr>
          <w:rFonts w:hint="eastAsia" w:ascii="仿宋" w:hAnsi="仿宋" w:eastAsia="仿宋" w:cs="仿宋"/>
          <w:color w:val="000000" w:themeColor="text1"/>
          <w:sz w:val="32"/>
          <w:szCs w:val="32"/>
          <w14:textFill>
            <w14:solidFill>
              <w14:schemeClr w14:val="tx1"/>
            </w14:solidFill>
          </w14:textFill>
        </w:rPr>
        <w:t>奖励性补贴项目自评得分为</w:t>
      </w:r>
      <w:r>
        <w:rPr>
          <w:rFonts w:hint="eastAsia" w:ascii="仿宋" w:hAnsi="仿宋" w:eastAsia="仿宋" w:cs="仿宋"/>
          <w:color w:val="000000" w:themeColor="text1"/>
          <w:sz w:val="32"/>
          <w:szCs w:val="32"/>
          <w:lang w:val="en-US" w:eastAsia="zh-CN"/>
          <w14:textFill>
            <w14:solidFill>
              <w14:schemeClr w14:val="tx1"/>
            </w14:solidFill>
          </w14:textFill>
        </w:rPr>
        <w:t>100</w:t>
      </w:r>
      <w:r>
        <w:rPr>
          <w:rFonts w:hint="eastAsia" w:ascii="仿宋" w:hAnsi="仿宋" w:eastAsia="仿宋" w:cs="仿宋"/>
          <w:color w:val="000000" w:themeColor="text1"/>
          <w:sz w:val="32"/>
          <w:szCs w:val="32"/>
          <w14:textFill>
            <w14:solidFill>
              <w14:schemeClr w14:val="tx1"/>
            </w14:solidFill>
          </w14:textFill>
        </w:rPr>
        <w:t>分</w:t>
      </w:r>
      <w:r>
        <w:rPr>
          <w:rFonts w:hint="eastAsia" w:ascii="仿宋" w:hAnsi="仿宋" w:eastAsia="仿宋" w:cs="仿宋"/>
          <w:color w:val="000000" w:themeColor="text1"/>
          <w:sz w:val="32"/>
          <w:szCs w:val="32"/>
          <w:lang w:eastAsia="zh-CN"/>
          <w14:textFill>
            <w14:solidFill>
              <w14:schemeClr w14:val="tx1"/>
            </w14:solidFill>
          </w14:textFill>
        </w:rPr>
        <w:t>，未发现问题。</w:t>
      </w:r>
      <w:r>
        <w:rPr>
          <w:rFonts w:hint="eastAsia" w:ascii="仿宋" w:hAnsi="仿宋" w:eastAsia="仿宋" w:cs="仿宋"/>
          <w:color w:val="000000" w:themeColor="text1"/>
          <w:sz w:val="32"/>
          <w:szCs w:val="32"/>
          <w:lang w:val="en-US" w:eastAsia="zh-CN"/>
          <w14:textFill>
            <w14:solidFill>
              <w14:schemeClr w14:val="tx1"/>
            </w14:solidFill>
          </w14:textFill>
        </w:rPr>
        <w:t>3.</w:t>
      </w:r>
      <w:r>
        <w:rPr>
          <w:rFonts w:hint="eastAsia" w:ascii="仿宋" w:hAnsi="仿宋" w:eastAsia="仿宋" w:cs="仿宋"/>
          <w:color w:val="000000" w:themeColor="text1"/>
          <w:sz w:val="32"/>
          <w:szCs w:val="32"/>
          <w:lang w:eastAsia="zh-CN"/>
          <w14:textFill>
            <w14:solidFill>
              <w14:schemeClr w14:val="tx1"/>
            </w14:solidFill>
          </w14:textFill>
        </w:rPr>
        <w:t>中央财政基本公共卫生服务项目补助资金</w:t>
      </w:r>
      <w:r>
        <w:rPr>
          <w:rFonts w:hint="eastAsia" w:ascii="仿宋" w:hAnsi="仿宋" w:eastAsia="仿宋" w:cs="仿宋"/>
          <w:color w:val="000000" w:themeColor="text1"/>
          <w:sz w:val="32"/>
          <w:szCs w:val="32"/>
          <w14:textFill>
            <w14:solidFill>
              <w14:schemeClr w14:val="tx1"/>
            </w14:solidFill>
          </w14:textFill>
        </w:rPr>
        <w:t>自评得分为</w:t>
      </w:r>
      <w:r>
        <w:rPr>
          <w:rFonts w:hint="eastAsia" w:ascii="仿宋" w:hAnsi="仿宋" w:eastAsia="仿宋" w:cs="仿宋"/>
          <w:color w:val="000000" w:themeColor="text1"/>
          <w:sz w:val="32"/>
          <w:szCs w:val="32"/>
          <w:lang w:val="en-US" w:eastAsia="zh-CN"/>
          <w14:textFill>
            <w14:solidFill>
              <w14:schemeClr w14:val="tx1"/>
            </w14:solidFill>
          </w14:textFill>
        </w:rPr>
        <w:t>100</w:t>
      </w:r>
      <w:r>
        <w:rPr>
          <w:rFonts w:hint="eastAsia" w:ascii="仿宋" w:hAnsi="仿宋" w:eastAsia="仿宋" w:cs="仿宋"/>
          <w:color w:val="000000" w:themeColor="text1"/>
          <w:sz w:val="32"/>
          <w:szCs w:val="32"/>
          <w14:textFill>
            <w14:solidFill>
              <w14:schemeClr w14:val="tx1"/>
            </w14:solidFill>
          </w14:textFill>
        </w:rPr>
        <w:t>分</w:t>
      </w:r>
      <w:r>
        <w:rPr>
          <w:rFonts w:hint="eastAsia" w:ascii="仿宋" w:hAnsi="仿宋" w:eastAsia="仿宋" w:cs="仿宋"/>
          <w:color w:val="000000" w:themeColor="text1"/>
          <w:sz w:val="32"/>
          <w:szCs w:val="32"/>
          <w:lang w:eastAsia="zh-CN"/>
          <w14:textFill>
            <w14:solidFill>
              <w14:schemeClr w14:val="tx1"/>
            </w14:solidFill>
          </w14:textFill>
        </w:rPr>
        <w:t>，未发现问题。</w:t>
      </w:r>
      <w:r>
        <w:rPr>
          <w:rFonts w:hint="eastAsia" w:ascii="仿宋" w:hAnsi="仿宋" w:eastAsia="仿宋" w:cs="仿宋"/>
          <w:color w:val="000000" w:themeColor="text1"/>
          <w:sz w:val="32"/>
          <w:szCs w:val="32"/>
          <w:lang w:val="en-US" w:eastAsia="zh-CN"/>
          <w14:textFill>
            <w14:solidFill>
              <w14:schemeClr w14:val="tx1"/>
            </w14:solidFill>
          </w14:textFill>
        </w:rPr>
        <w:t>4.</w:t>
      </w:r>
      <w:r>
        <w:rPr>
          <w:rFonts w:hint="eastAsia" w:ascii="仿宋" w:hAnsi="仿宋" w:eastAsia="仿宋" w:cs="仿宋"/>
          <w:color w:val="000000" w:themeColor="text1"/>
          <w:sz w:val="32"/>
          <w:szCs w:val="32"/>
          <w:lang w:eastAsia="zh-CN"/>
          <w14:textFill>
            <w14:solidFill>
              <w14:schemeClr w14:val="tx1"/>
            </w14:solidFill>
          </w14:textFill>
        </w:rPr>
        <w:t>中央财政基本药物制度补助资金</w:t>
      </w:r>
      <w:r>
        <w:rPr>
          <w:rFonts w:hint="eastAsia" w:ascii="仿宋" w:hAnsi="仿宋" w:eastAsia="仿宋" w:cs="仿宋"/>
          <w:color w:val="000000" w:themeColor="text1"/>
          <w:sz w:val="32"/>
          <w:szCs w:val="32"/>
          <w:lang w:val="en-US" w:eastAsia="zh-CN"/>
          <w14:textFill>
            <w14:solidFill>
              <w14:schemeClr w14:val="tx1"/>
            </w14:solidFill>
          </w14:textFill>
        </w:rPr>
        <w:t>项目</w:t>
      </w:r>
      <w:r>
        <w:rPr>
          <w:rFonts w:hint="eastAsia" w:ascii="仿宋" w:hAnsi="仿宋" w:eastAsia="仿宋" w:cs="仿宋"/>
          <w:color w:val="000000" w:themeColor="text1"/>
          <w:sz w:val="32"/>
          <w:szCs w:val="32"/>
          <w14:textFill>
            <w14:solidFill>
              <w14:schemeClr w14:val="tx1"/>
            </w14:solidFill>
          </w14:textFill>
        </w:rPr>
        <w:t>自评得分为</w:t>
      </w:r>
      <w:r>
        <w:rPr>
          <w:rFonts w:hint="eastAsia" w:ascii="仿宋" w:hAnsi="仿宋" w:eastAsia="仿宋" w:cs="仿宋"/>
          <w:color w:val="000000" w:themeColor="text1"/>
          <w:sz w:val="32"/>
          <w:szCs w:val="32"/>
          <w:lang w:val="en-US" w:eastAsia="zh-CN"/>
          <w14:textFill>
            <w14:solidFill>
              <w14:schemeClr w14:val="tx1"/>
            </w14:solidFill>
          </w14:textFill>
        </w:rPr>
        <w:t>100</w:t>
      </w:r>
      <w:r>
        <w:rPr>
          <w:rFonts w:hint="eastAsia" w:ascii="仿宋" w:hAnsi="仿宋" w:eastAsia="仿宋" w:cs="仿宋"/>
          <w:color w:val="000000" w:themeColor="text1"/>
          <w:sz w:val="32"/>
          <w:szCs w:val="32"/>
          <w14:textFill>
            <w14:solidFill>
              <w14:schemeClr w14:val="tx1"/>
            </w14:solidFill>
          </w14:textFill>
        </w:rPr>
        <w:t>分</w:t>
      </w:r>
      <w:r>
        <w:rPr>
          <w:rFonts w:hint="eastAsia" w:ascii="仿宋" w:hAnsi="仿宋" w:eastAsia="仿宋" w:cs="仿宋"/>
          <w:color w:val="000000" w:themeColor="text1"/>
          <w:sz w:val="32"/>
          <w:szCs w:val="32"/>
          <w:lang w:eastAsia="zh-CN"/>
          <w14:textFill>
            <w14:solidFill>
              <w14:schemeClr w14:val="tx1"/>
            </w14:solidFill>
          </w14:textFill>
        </w:rPr>
        <w:t>，未发现问题。</w:t>
      </w:r>
      <w:r>
        <w:rPr>
          <w:rFonts w:hint="eastAsia" w:ascii="仿宋" w:hAnsi="仿宋" w:eastAsia="仿宋" w:cs="仿宋"/>
          <w:color w:val="000000" w:themeColor="text1"/>
          <w:sz w:val="32"/>
          <w:szCs w:val="32"/>
          <w:lang w:val="en-US" w:eastAsia="zh-CN"/>
          <w14:textFill>
            <w14:solidFill>
              <w14:schemeClr w14:val="tx1"/>
            </w14:solidFill>
          </w14:textFill>
        </w:rPr>
        <w:t>5.</w:t>
      </w:r>
      <w:r>
        <w:rPr>
          <w:rFonts w:hint="eastAsia" w:ascii="仿宋" w:hAnsi="仿宋" w:eastAsia="仿宋" w:cs="仿宋"/>
          <w:color w:val="000000" w:themeColor="text1"/>
          <w:sz w:val="32"/>
          <w:szCs w:val="32"/>
          <w:lang w:eastAsia="zh-CN"/>
          <w14:textFill>
            <w14:solidFill>
              <w14:schemeClr w14:val="tx1"/>
            </w14:solidFill>
          </w14:textFill>
        </w:rPr>
        <w:t>医药卫生体制改革和事业发展以奖代补项目</w:t>
      </w:r>
      <w:r>
        <w:rPr>
          <w:rFonts w:hint="eastAsia" w:ascii="仿宋" w:hAnsi="仿宋" w:eastAsia="仿宋" w:cs="仿宋"/>
          <w:color w:val="000000" w:themeColor="text1"/>
          <w:sz w:val="32"/>
          <w:szCs w:val="32"/>
          <w14:textFill>
            <w14:solidFill>
              <w14:schemeClr w14:val="tx1"/>
            </w14:solidFill>
          </w14:textFill>
        </w:rPr>
        <w:t>自评得分为</w:t>
      </w:r>
      <w:r>
        <w:rPr>
          <w:rFonts w:hint="eastAsia" w:ascii="仿宋" w:hAnsi="仿宋" w:eastAsia="仿宋" w:cs="仿宋"/>
          <w:color w:val="000000" w:themeColor="text1"/>
          <w:sz w:val="32"/>
          <w:szCs w:val="32"/>
          <w:lang w:val="en-US" w:eastAsia="zh-CN"/>
          <w14:textFill>
            <w14:solidFill>
              <w14:schemeClr w14:val="tx1"/>
            </w14:solidFill>
          </w14:textFill>
        </w:rPr>
        <w:t>100</w:t>
      </w:r>
      <w:r>
        <w:rPr>
          <w:rFonts w:hint="eastAsia" w:ascii="仿宋" w:hAnsi="仿宋" w:eastAsia="仿宋" w:cs="仿宋"/>
          <w:color w:val="000000" w:themeColor="text1"/>
          <w:sz w:val="32"/>
          <w:szCs w:val="32"/>
          <w14:textFill>
            <w14:solidFill>
              <w14:schemeClr w14:val="tx1"/>
            </w14:solidFill>
          </w14:textFill>
        </w:rPr>
        <w:t>分</w:t>
      </w:r>
      <w:r>
        <w:rPr>
          <w:rFonts w:hint="eastAsia" w:ascii="仿宋" w:hAnsi="仿宋" w:eastAsia="仿宋" w:cs="仿宋"/>
          <w:color w:val="000000" w:themeColor="text1"/>
          <w:sz w:val="32"/>
          <w:szCs w:val="32"/>
          <w:lang w:eastAsia="zh-CN"/>
          <w14:textFill>
            <w14:solidFill>
              <w14:schemeClr w14:val="tx1"/>
            </w14:solidFill>
          </w14:textFill>
        </w:rPr>
        <w:t>，未发现问题。</w:t>
      </w:r>
    </w:p>
    <w:p>
      <w:pPr>
        <w:jc w:val="left"/>
        <w:rPr>
          <w:rFonts w:hint="eastAsia" w:ascii="仿宋" w:hAnsi="仿宋" w:eastAsia="仿宋" w:cs="仿宋"/>
          <w:sz w:val="32"/>
          <w:szCs w:val="32"/>
          <w:highlight w:val="none"/>
        </w:rPr>
      </w:pPr>
    </w:p>
    <w:p>
      <w:pPr>
        <w:jc w:val="center"/>
        <w:rPr>
          <w:rFonts w:ascii="黑体" w:hAnsi="黑体" w:eastAsia="黑体" w:cs="黑体"/>
          <w:sz w:val="32"/>
          <w:szCs w:val="32"/>
          <w:highlight w:val="none"/>
        </w:rPr>
      </w:pPr>
      <w:r>
        <w:rPr>
          <w:rFonts w:hint="eastAsia" w:ascii="黑体" w:hAnsi="黑体" w:eastAsia="黑体" w:cs="黑体"/>
          <w:sz w:val="32"/>
          <w:szCs w:val="32"/>
          <w:highlight w:val="none"/>
        </w:rPr>
        <w:t>第四部分  名词解释</w:t>
      </w:r>
    </w:p>
    <w:p>
      <w:pPr>
        <w:ind w:firstLine="640" w:firstLineChars="200"/>
        <w:jc w:val="left"/>
        <w:rPr>
          <w:rFonts w:ascii="仿宋" w:hAnsi="仿宋" w:eastAsia="仿宋" w:cs="仿宋"/>
          <w:sz w:val="32"/>
          <w:szCs w:val="32"/>
          <w:highlight w:val="none"/>
        </w:rPr>
      </w:pPr>
      <w:r>
        <w:rPr>
          <w:rFonts w:hint="eastAsia" w:ascii="仿宋" w:hAnsi="仿宋" w:eastAsia="仿宋" w:cs="仿宋"/>
          <w:sz w:val="32"/>
          <w:szCs w:val="32"/>
          <w:highlight w:val="none"/>
        </w:rPr>
        <w:t>一、财政拨款收入：指</w:t>
      </w:r>
      <w:r>
        <w:rPr>
          <w:rFonts w:hint="eastAsia" w:ascii="仿宋" w:hAnsi="仿宋" w:eastAsia="仿宋" w:cs="仿宋"/>
          <w:sz w:val="32"/>
          <w:u w:color="auto"/>
          <w:lang w:eastAsia="zh-CN"/>
        </w:rPr>
        <w:t>环江县</w:t>
      </w:r>
      <w:r>
        <w:rPr>
          <w:rFonts w:ascii="仿宋" w:hAnsi="仿宋" w:eastAsia="仿宋" w:cs="仿宋"/>
          <w:sz w:val="32"/>
          <w:u w:color="auto"/>
        </w:rPr>
        <w:t>财政部门当年拨付的资金。</w:t>
      </w:r>
    </w:p>
    <w:p>
      <w:pPr>
        <w:ind w:firstLine="640" w:firstLineChars="200"/>
        <w:jc w:val="left"/>
        <w:rPr>
          <w:rFonts w:ascii="仿宋" w:hAnsi="仿宋" w:eastAsia="仿宋" w:cs="仿宋"/>
          <w:sz w:val="32"/>
          <w:szCs w:val="32"/>
          <w:highlight w:val="none"/>
        </w:rPr>
      </w:pPr>
      <w:r>
        <w:rPr>
          <w:rFonts w:hint="eastAsia" w:ascii="仿宋" w:hAnsi="仿宋" w:eastAsia="仿宋" w:cs="仿宋"/>
          <w:sz w:val="32"/>
          <w:szCs w:val="32"/>
          <w:highlight w:val="none"/>
        </w:rPr>
        <w:t>二、事业收入：指事业单位开展专业业务活动及辅助活动所取得的收入。</w:t>
      </w:r>
    </w:p>
    <w:p>
      <w:pPr>
        <w:ind w:firstLine="640" w:firstLineChars="200"/>
        <w:jc w:val="left"/>
        <w:rPr>
          <w:rFonts w:ascii="仿宋" w:hAnsi="仿宋" w:eastAsia="仿宋" w:cs="仿宋"/>
          <w:sz w:val="32"/>
          <w:szCs w:val="32"/>
          <w:highlight w:val="none"/>
        </w:rPr>
      </w:pPr>
      <w:r>
        <w:rPr>
          <w:rFonts w:hint="eastAsia" w:ascii="仿宋" w:hAnsi="仿宋" w:eastAsia="仿宋" w:cs="仿宋"/>
          <w:sz w:val="32"/>
          <w:szCs w:val="32"/>
          <w:highlight w:val="none"/>
        </w:rPr>
        <w:t>三、经营收入：指事业单位在专业业务活动及其辅助活动之外开展非独立核算经营活动取得的收入。</w:t>
      </w:r>
    </w:p>
    <w:p>
      <w:pPr>
        <w:ind w:firstLine="640" w:firstLineChars="200"/>
        <w:jc w:val="left"/>
        <w:rPr>
          <w:rFonts w:ascii="仿宋" w:hAnsi="仿宋" w:eastAsia="仿宋" w:cs="仿宋"/>
          <w:sz w:val="32"/>
          <w:szCs w:val="32"/>
          <w:highlight w:val="none"/>
        </w:rPr>
      </w:pPr>
      <w:r>
        <w:rPr>
          <w:rFonts w:hint="eastAsia" w:ascii="仿宋" w:hAnsi="仿宋" w:eastAsia="仿宋" w:cs="仿宋"/>
          <w:sz w:val="32"/>
          <w:szCs w:val="32"/>
          <w:highlight w:val="none"/>
        </w:rPr>
        <w:t>四、其他收入：指除上述“财政拨款收入”“事业收入”“经营收入”等以外的收入。</w:t>
      </w:r>
    </w:p>
    <w:p>
      <w:pPr>
        <w:ind w:firstLine="640" w:firstLineChars="200"/>
        <w:jc w:val="left"/>
        <w:rPr>
          <w:rFonts w:ascii="仿宋" w:hAnsi="仿宋" w:eastAsia="仿宋" w:cs="仿宋"/>
          <w:sz w:val="32"/>
          <w:szCs w:val="32"/>
          <w:highlight w:val="none"/>
        </w:rPr>
      </w:pPr>
      <w:r>
        <w:rPr>
          <w:rFonts w:hint="eastAsia" w:ascii="仿宋" w:hAnsi="仿宋" w:eastAsia="仿宋" w:cs="仿宋"/>
          <w:sz w:val="32"/>
          <w:szCs w:val="32"/>
          <w:highlight w:val="none"/>
        </w:rPr>
        <w:t>五、用事业基金弥补收支差额指事业单位在当年的“财政拨款收入”“事业收入”“经营收入”“其他收入”不足以安排当年支出的情况下，使用非财政拨款结余弥补本年度收支缺口的资金。 </w:t>
      </w:r>
    </w:p>
    <w:p>
      <w:pPr>
        <w:ind w:firstLine="640" w:firstLineChars="200"/>
        <w:jc w:val="left"/>
        <w:rPr>
          <w:rFonts w:hint="eastAsia" w:ascii="仿宋" w:hAnsi="仿宋" w:eastAsia="仿宋" w:cs="仿宋"/>
          <w:sz w:val="32"/>
          <w:szCs w:val="32"/>
          <w:highlight w:val="none"/>
          <w:lang w:val="en-US" w:eastAsia="zh-CN"/>
        </w:rPr>
      </w:pPr>
      <w:r>
        <w:rPr>
          <w:rFonts w:hint="eastAsia" w:ascii="仿宋" w:hAnsi="仿宋" w:eastAsia="仿宋" w:cs="仿宋"/>
          <w:sz w:val="32"/>
          <w:szCs w:val="32"/>
          <w:highlight w:val="none"/>
        </w:rPr>
        <w:t>六、年初结转和结余：指以前年度尚未完成、结转到本年 按有关规定继续使用的资金</w:t>
      </w:r>
      <w:r>
        <w:rPr>
          <w:rFonts w:hint="eastAsia" w:ascii="仿宋" w:hAnsi="仿宋" w:eastAsia="仿宋" w:cs="仿宋"/>
          <w:sz w:val="32"/>
          <w:szCs w:val="32"/>
          <w:highlight w:val="none"/>
          <w:lang w:eastAsia="zh-CN"/>
        </w:rPr>
        <w:t>。</w:t>
      </w:r>
    </w:p>
    <w:p>
      <w:pPr>
        <w:ind w:firstLine="640" w:firstLineChars="200"/>
        <w:jc w:val="left"/>
        <w:rPr>
          <w:rFonts w:ascii="仿宋" w:hAnsi="仿宋" w:eastAsia="仿宋" w:cs="仿宋"/>
          <w:sz w:val="32"/>
          <w:szCs w:val="32"/>
          <w:highlight w:val="none"/>
        </w:rPr>
      </w:pPr>
      <w:r>
        <w:rPr>
          <w:rFonts w:hint="eastAsia" w:ascii="仿宋" w:hAnsi="仿宋" w:eastAsia="仿宋" w:cs="仿宋"/>
          <w:sz w:val="32"/>
          <w:szCs w:val="32"/>
          <w:highlight w:val="none"/>
        </w:rPr>
        <w:t>七、结余分配：指事业单位按规定提取的职工福利基金、事业基金和缴纳的所得税，以及建设单位按规定应交回的基本建设竣工项目结余资金。 </w:t>
      </w:r>
    </w:p>
    <w:p>
      <w:pPr>
        <w:ind w:firstLine="640" w:firstLineChars="200"/>
        <w:jc w:val="left"/>
        <w:rPr>
          <w:rFonts w:ascii="仿宋" w:hAnsi="仿宋" w:eastAsia="仿宋" w:cs="仿宋"/>
          <w:sz w:val="32"/>
          <w:szCs w:val="32"/>
          <w:highlight w:val="none"/>
        </w:rPr>
      </w:pPr>
      <w:r>
        <w:rPr>
          <w:rFonts w:hint="eastAsia" w:ascii="仿宋" w:hAnsi="仿宋" w:eastAsia="仿宋" w:cs="仿宋"/>
          <w:sz w:val="32"/>
          <w:szCs w:val="32"/>
          <w:highlight w:val="none"/>
        </w:rPr>
        <w:t>八、年末结转和结余：指本年度或以前年度预算安排、因客观条件发生变化无法按原计划实施，需要延迟到以后年度按有关规定继续使用的资金。 </w:t>
      </w:r>
    </w:p>
    <w:p>
      <w:pPr>
        <w:ind w:firstLine="640" w:firstLineChars="200"/>
        <w:jc w:val="left"/>
        <w:rPr>
          <w:rFonts w:ascii="仿宋" w:hAnsi="仿宋" w:eastAsia="仿宋" w:cs="仿宋"/>
          <w:sz w:val="32"/>
          <w:szCs w:val="32"/>
          <w:highlight w:val="none"/>
        </w:rPr>
      </w:pPr>
      <w:r>
        <w:rPr>
          <w:rFonts w:hint="eastAsia" w:ascii="仿宋" w:hAnsi="仿宋" w:eastAsia="仿宋" w:cs="仿宋"/>
          <w:sz w:val="32"/>
          <w:szCs w:val="32"/>
          <w:highlight w:val="none"/>
        </w:rPr>
        <w:t>九、基本支出：指为保障机构正常运转、完成日常工作任务而发生的人员支出和公用支出。 </w:t>
      </w:r>
    </w:p>
    <w:p>
      <w:pPr>
        <w:ind w:firstLine="640" w:firstLineChars="200"/>
        <w:jc w:val="left"/>
        <w:rPr>
          <w:rFonts w:ascii="仿宋" w:hAnsi="仿宋" w:eastAsia="仿宋" w:cs="仿宋"/>
          <w:sz w:val="32"/>
          <w:szCs w:val="32"/>
          <w:highlight w:val="none"/>
        </w:rPr>
      </w:pPr>
      <w:r>
        <w:rPr>
          <w:rFonts w:hint="eastAsia" w:ascii="仿宋" w:hAnsi="仿宋" w:eastAsia="仿宋" w:cs="仿宋"/>
          <w:sz w:val="32"/>
          <w:szCs w:val="32"/>
          <w:highlight w:val="none"/>
        </w:rPr>
        <w:t>十、项目支出：指在基本支出之外为完成特定行政任务和事业发展目标所发生的支出。 </w:t>
      </w:r>
    </w:p>
    <w:p>
      <w:pPr>
        <w:ind w:firstLine="640" w:firstLineChars="200"/>
        <w:jc w:val="left"/>
        <w:rPr>
          <w:rFonts w:ascii="仿宋" w:hAnsi="仿宋" w:eastAsia="仿宋" w:cs="仿宋"/>
          <w:sz w:val="32"/>
          <w:szCs w:val="32"/>
          <w:highlight w:val="none"/>
        </w:rPr>
      </w:pPr>
      <w:r>
        <w:rPr>
          <w:rFonts w:hint="eastAsia" w:ascii="仿宋" w:hAnsi="仿宋" w:eastAsia="仿宋" w:cs="仿宋"/>
          <w:sz w:val="32"/>
          <w:szCs w:val="32"/>
          <w:highlight w:val="none"/>
        </w:rPr>
        <w:t>十一、经营支出：指事业单位在专业业务活动及其辅助活动之外开展非独立核算经营活动发生的支出。</w:t>
      </w:r>
    </w:p>
    <w:p>
      <w:pPr>
        <w:ind w:firstLine="640" w:firstLineChars="200"/>
        <w:jc w:val="left"/>
        <w:rPr>
          <w:rFonts w:ascii="仿宋" w:hAnsi="仿宋" w:eastAsia="仿宋" w:cs="仿宋"/>
          <w:sz w:val="32"/>
          <w:szCs w:val="32"/>
          <w:highlight w:val="none"/>
        </w:rPr>
      </w:pPr>
      <w:r>
        <w:rPr>
          <w:rFonts w:hint="eastAsia" w:ascii="仿宋" w:hAnsi="仿宋" w:eastAsia="仿宋" w:cs="仿宋"/>
          <w:sz w:val="32"/>
          <w:szCs w:val="32"/>
          <w:highlight w:val="none"/>
        </w:rPr>
        <w:t>十二、“三公”经费：纳入</w:t>
      </w:r>
      <w:r>
        <w:rPr>
          <w:rFonts w:hint="eastAsia" w:ascii="仿宋" w:hAnsi="仿宋" w:eastAsia="仿宋" w:cs="仿宋"/>
          <w:sz w:val="32"/>
          <w:u w:color="auto"/>
          <w:lang w:eastAsia="zh-CN"/>
        </w:rPr>
        <w:t>环江县</w:t>
      </w:r>
      <w:r>
        <w:rPr>
          <w:rFonts w:ascii="仿宋" w:hAnsi="仿宋" w:eastAsia="仿宋" w:cs="仿宋"/>
          <w:sz w:val="32"/>
          <w:u w:color="auto"/>
        </w:rPr>
        <w:t>财政预决算管理的“三公”经费，是指</w:t>
      </w:r>
      <w:r>
        <w:rPr>
          <w:rFonts w:hint="eastAsia" w:ascii="仿宋" w:hAnsi="仿宋" w:eastAsia="仿宋" w:cs="仿宋"/>
          <w:sz w:val="32"/>
          <w:u w:color="auto"/>
          <w:lang w:eastAsia="zh-CN"/>
        </w:rPr>
        <w:t>环江县</w:t>
      </w:r>
      <w:r>
        <w:rPr>
          <w:rFonts w:ascii="仿宋" w:hAnsi="仿宋" w:eastAsia="仿宋" w:cs="仿宋"/>
          <w:sz w:val="32"/>
          <w:u w:color="auto"/>
        </w:rPr>
        <w:t>部门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安全奖励费用等支出；公务接待费反映单位按规定开支的各类公务接待（含外宾接待）支出。 </w:t>
      </w:r>
    </w:p>
    <w:p>
      <w:pPr>
        <w:ind w:firstLine="640" w:firstLineChars="200"/>
        <w:jc w:val="left"/>
        <w:rPr>
          <w:rFonts w:hint="eastAsia" w:ascii="仿宋" w:hAnsi="仿宋" w:eastAsia="仿宋" w:cs="仿宋"/>
          <w:sz w:val="32"/>
          <w:szCs w:val="32"/>
          <w:highlight w:val="none"/>
        </w:rPr>
      </w:pPr>
      <w:r>
        <w:rPr>
          <w:rFonts w:hint="eastAsia" w:ascii="仿宋" w:hAnsi="仿宋" w:eastAsia="仿宋" w:cs="仿宋"/>
          <w:sz w:val="32"/>
          <w:szCs w:val="32"/>
          <w:highlight w:val="none"/>
        </w:rPr>
        <w:t>十三、机关运行经费：为保障行政单位（含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p>
      <w:pPr>
        <w:ind w:firstLine="640" w:firstLineChars="200"/>
        <w:jc w:val="left"/>
        <w:rPr>
          <w:rFonts w:hint="eastAsia" w:ascii="仿宋" w:hAnsi="仿宋" w:eastAsia="仿宋" w:cs="仿宋"/>
          <w:sz w:val="32"/>
          <w:szCs w:val="32"/>
          <w:highlight w:val="none"/>
        </w:rPr>
      </w:pPr>
    </w:p>
    <w:p>
      <w:pPr>
        <w:jc w:val="right"/>
        <w:rPr>
          <w:rFonts w:hint="default" w:ascii="仿宋" w:hAnsi="仿宋" w:eastAsia="仿宋" w:cs="仿宋"/>
          <w:sz w:val="32"/>
          <w:szCs w:val="32"/>
          <w:highlight w:val="none"/>
          <w:lang w:val="en-US" w:eastAsia="zh-CN"/>
        </w:rPr>
      </w:pPr>
    </w:p>
    <w:sectPr>
      <w:pgSz w:w="11906" w:h="16838"/>
      <w:pgMar w:top="1440" w:right="1800" w:bottom="1440" w:left="1800" w:header="851" w:footer="992" w:gutter="0"/>
      <w:cols w:space="0"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endnote>
  <w:endnote w:type="continuationSeparator" w:id="1">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方正小标宋简体">
    <w:panose1 w:val="03000509000000000000"/>
    <w:charset w:val="86"/>
    <w:family w:val="auto"/>
    <w:pitch w:val="default"/>
    <w:sig w:usb0="00000001" w:usb1="080E0000" w:usb2="00000000" w:usb3="00000000" w:csb0="00040000" w:csb1="00000000"/>
  </w:font>
  <w:font w:name="ArialUnicodeMS">
    <w:altName w:val="宋体"/>
    <w:panose1 w:val="00000000000000000000"/>
    <w:charset w:val="86"/>
    <w:family w:val="auto"/>
    <w:pitch w:val="default"/>
    <w:sig w:usb0="00000000" w:usb1="00000000" w:usb2="00000010" w:usb3="00000000" w:csb0="00040000" w:csb1="00000000"/>
  </w:font>
  <w:font w:name="仿宋_GB2312">
    <w:panose1 w:val="02010609030101010101"/>
    <w:charset w:val="86"/>
    <w:family w:val="decorative"/>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footnote>
  <w:footnote w:type="continuationSeparator" w:id="1">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BF86D39"/>
    <w:multiLevelType w:val="singleLevel"/>
    <w:tmpl w:val="9BF86D39"/>
    <w:lvl w:ilvl="0" w:tentative="0">
      <w:start w:val="1"/>
      <w:numFmt w:val="chineseCounting"/>
      <w:suff w:val="nothing"/>
      <w:lvlText w:val="（%1）"/>
      <w:lvlJc w:val="left"/>
      <w:pPr>
        <w:ind w:left="0" w:firstLine="420"/>
      </w:pPr>
      <w:rPr>
        <w:rFonts w:hint="eastAsia"/>
        <w:color w:val="auto"/>
        <w:sz w:val="32"/>
        <w:szCs w:val="32"/>
      </w:rPr>
    </w:lvl>
  </w:abstractNum>
  <w:abstractNum w:abstractNumId="1">
    <w:nsid w:val="DB743884"/>
    <w:multiLevelType w:val="singleLevel"/>
    <w:tmpl w:val="DB743884"/>
    <w:lvl w:ilvl="0" w:tentative="0">
      <w:start w:val="1"/>
      <w:numFmt w:val="chineseCounting"/>
      <w:suff w:val="nothing"/>
      <w:lvlText w:val="（%1）"/>
      <w:lvlJc w:val="left"/>
      <w:pPr>
        <w:ind w:left="0" w:firstLine="420"/>
      </w:pPr>
      <w:rPr>
        <w:rFonts w:hint="eastAsia"/>
        <w:color w:val="auto"/>
      </w:rPr>
    </w:lvl>
  </w:abstractNum>
  <w:abstractNum w:abstractNumId="2">
    <w:nsid w:val="F7996A30"/>
    <w:multiLevelType w:val="singleLevel"/>
    <w:tmpl w:val="F7996A30"/>
    <w:lvl w:ilvl="0" w:tentative="0">
      <w:start w:val="1"/>
      <w:numFmt w:val="chineseCounting"/>
      <w:suff w:val="nothing"/>
      <w:lvlText w:val="（%1）"/>
      <w:lvlJc w:val="left"/>
      <w:rPr>
        <w:rFonts w:hint="eastAsia"/>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jc5NGI2MTUwNDRkZTgyMmNjMTM1Yzc5ZmRmNjFkOWYifQ=="/>
  </w:docVars>
  <w:rsids>
    <w:rsidRoot w:val="637D7558"/>
    <w:rsid w:val="00002C84"/>
    <w:rsid w:val="00022149"/>
    <w:rsid w:val="00047F6C"/>
    <w:rsid w:val="00093C26"/>
    <w:rsid w:val="00094B91"/>
    <w:rsid w:val="000B06D8"/>
    <w:rsid w:val="000E5855"/>
    <w:rsid w:val="001418A5"/>
    <w:rsid w:val="00147D40"/>
    <w:rsid w:val="00156EF2"/>
    <w:rsid w:val="001D7B97"/>
    <w:rsid w:val="00210E20"/>
    <w:rsid w:val="00223F38"/>
    <w:rsid w:val="00233613"/>
    <w:rsid w:val="00254DBE"/>
    <w:rsid w:val="00275CAB"/>
    <w:rsid w:val="0028709C"/>
    <w:rsid w:val="0029328F"/>
    <w:rsid w:val="002B2731"/>
    <w:rsid w:val="00382867"/>
    <w:rsid w:val="003A4973"/>
    <w:rsid w:val="003C1C96"/>
    <w:rsid w:val="003C69F8"/>
    <w:rsid w:val="003E40BA"/>
    <w:rsid w:val="003E7165"/>
    <w:rsid w:val="0041579D"/>
    <w:rsid w:val="00427074"/>
    <w:rsid w:val="00434D04"/>
    <w:rsid w:val="004C4D73"/>
    <w:rsid w:val="004D7D0E"/>
    <w:rsid w:val="005234F5"/>
    <w:rsid w:val="00531745"/>
    <w:rsid w:val="00574196"/>
    <w:rsid w:val="006123AD"/>
    <w:rsid w:val="00645B83"/>
    <w:rsid w:val="0066173C"/>
    <w:rsid w:val="006D677A"/>
    <w:rsid w:val="007640BB"/>
    <w:rsid w:val="00771953"/>
    <w:rsid w:val="00776E0B"/>
    <w:rsid w:val="007A0641"/>
    <w:rsid w:val="007C52E7"/>
    <w:rsid w:val="007C54EA"/>
    <w:rsid w:val="007C776D"/>
    <w:rsid w:val="007D7CE3"/>
    <w:rsid w:val="007E2F6C"/>
    <w:rsid w:val="00817C69"/>
    <w:rsid w:val="00823A94"/>
    <w:rsid w:val="00824151"/>
    <w:rsid w:val="008315A9"/>
    <w:rsid w:val="00834354"/>
    <w:rsid w:val="008F1B95"/>
    <w:rsid w:val="008F4AE2"/>
    <w:rsid w:val="008F6882"/>
    <w:rsid w:val="00934C72"/>
    <w:rsid w:val="00946CCF"/>
    <w:rsid w:val="0097721B"/>
    <w:rsid w:val="009831F8"/>
    <w:rsid w:val="009B3E00"/>
    <w:rsid w:val="009D1667"/>
    <w:rsid w:val="00A07CCE"/>
    <w:rsid w:val="00A27624"/>
    <w:rsid w:val="00A358E6"/>
    <w:rsid w:val="00AA78EE"/>
    <w:rsid w:val="00AB53E1"/>
    <w:rsid w:val="00AE5F66"/>
    <w:rsid w:val="00B07A0B"/>
    <w:rsid w:val="00B22F28"/>
    <w:rsid w:val="00B37453"/>
    <w:rsid w:val="00B45479"/>
    <w:rsid w:val="00B60171"/>
    <w:rsid w:val="00B837AC"/>
    <w:rsid w:val="00BB4FB8"/>
    <w:rsid w:val="00BD315D"/>
    <w:rsid w:val="00C3279E"/>
    <w:rsid w:val="00C34857"/>
    <w:rsid w:val="00CA2E26"/>
    <w:rsid w:val="00D00918"/>
    <w:rsid w:val="00D14326"/>
    <w:rsid w:val="00D772CC"/>
    <w:rsid w:val="00D84F30"/>
    <w:rsid w:val="00D878A6"/>
    <w:rsid w:val="00DE74BD"/>
    <w:rsid w:val="00DE7D07"/>
    <w:rsid w:val="00EB7822"/>
    <w:rsid w:val="00EC50A9"/>
    <w:rsid w:val="00ED04DB"/>
    <w:rsid w:val="00F21455"/>
    <w:rsid w:val="00F5354B"/>
    <w:rsid w:val="00F95135"/>
    <w:rsid w:val="00F9658C"/>
    <w:rsid w:val="00F978FD"/>
    <w:rsid w:val="00FA738E"/>
    <w:rsid w:val="00FC438B"/>
    <w:rsid w:val="01234E98"/>
    <w:rsid w:val="015F1951"/>
    <w:rsid w:val="020C171D"/>
    <w:rsid w:val="0216715F"/>
    <w:rsid w:val="02E0291A"/>
    <w:rsid w:val="04E54546"/>
    <w:rsid w:val="05992762"/>
    <w:rsid w:val="05CB5014"/>
    <w:rsid w:val="07B0770E"/>
    <w:rsid w:val="0942143F"/>
    <w:rsid w:val="0A6F5F0C"/>
    <w:rsid w:val="0D100297"/>
    <w:rsid w:val="0D202B45"/>
    <w:rsid w:val="0F8D4C87"/>
    <w:rsid w:val="10505FAA"/>
    <w:rsid w:val="105F7E7E"/>
    <w:rsid w:val="11E56B5B"/>
    <w:rsid w:val="125C77AB"/>
    <w:rsid w:val="14CB726E"/>
    <w:rsid w:val="170E4165"/>
    <w:rsid w:val="17E92249"/>
    <w:rsid w:val="18D304F1"/>
    <w:rsid w:val="19F32577"/>
    <w:rsid w:val="19F45B80"/>
    <w:rsid w:val="1B0C078D"/>
    <w:rsid w:val="1B2B31E2"/>
    <w:rsid w:val="1B4C295A"/>
    <w:rsid w:val="1B973C63"/>
    <w:rsid w:val="1BA1001E"/>
    <w:rsid w:val="1D317259"/>
    <w:rsid w:val="1D6334B4"/>
    <w:rsid w:val="1E664F5B"/>
    <w:rsid w:val="1EB34BE1"/>
    <w:rsid w:val="206175A1"/>
    <w:rsid w:val="215E639F"/>
    <w:rsid w:val="21EC3183"/>
    <w:rsid w:val="225E72CD"/>
    <w:rsid w:val="246E2F77"/>
    <w:rsid w:val="254B4E2B"/>
    <w:rsid w:val="283D7C94"/>
    <w:rsid w:val="29480E03"/>
    <w:rsid w:val="2983634D"/>
    <w:rsid w:val="2BB02055"/>
    <w:rsid w:val="2BC14F62"/>
    <w:rsid w:val="2C575A56"/>
    <w:rsid w:val="2F257714"/>
    <w:rsid w:val="2F3275E5"/>
    <w:rsid w:val="30AA08EF"/>
    <w:rsid w:val="30D23D1C"/>
    <w:rsid w:val="31221CF5"/>
    <w:rsid w:val="31400178"/>
    <w:rsid w:val="321E3342"/>
    <w:rsid w:val="327759C8"/>
    <w:rsid w:val="33185FE3"/>
    <w:rsid w:val="34EE2E36"/>
    <w:rsid w:val="36777241"/>
    <w:rsid w:val="3735237E"/>
    <w:rsid w:val="38A951DB"/>
    <w:rsid w:val="38B31605"/>
    <w:rsid w:val="39003F4F"/>
    <w:rsid w:val="3C07002B"/>
    <w:rsid w:val="3CD01535"/>
    <w:rsid w:val="3D0D152A"/>
    <w:rsid w:val="3DF62756"/>
    <w:rsid w:val="3F1B7587"/>
    <w:rsid w:val="41E57B4F"/>
    <w:rsid w:val="432F26F6"/>
    <w:rsid w:val="43880F63"/>
    <w:rsid w:val="441C5A6F"/>
    <w:rsid w:val="44C44FCC"/>
    <w:rsid w:val="44CC7369"/>
    <w:rsid w:val="457F5108"/>
    <w:rsid w:val="46951B6B"/>
    <w:rsid w:val="49A34401"/>
    <w:rsid w:val="49AD2DFB"/>
    <w:rsid w:val="4A3E30AB"/>
    <w:rsid w:val="4AC14DAC"/>
    <w:rsid w:val="4D154C85"/>
    <w:rsid w:val="4EC8553A"/>
    <w:rsid w:val="508F4E24"/>
    <w:rsid w:val="5107796B"/>
    <w:rsid w:val="51461E90"/>
    <w:rsid w:val="51463753"/>
    <w:rsid w:val="52553A93"/>
    <w:rsid w:val="53521F8B"/>
    <w:rsid w:val="53E22F47"/>
    <w:rsid w:val="54522FF8"/>
    <w:rsid w:val="55450629"/>
    <w:rsid w:val="56677C3A"/>
    <w:rsid w:val="56692963"/>
    <w:rsid w:val="568B0F48"/>
    <w:rsid w:val="5786217B"/>
    <w:rsid w:val="58F03E29"/>
    <w:rsid w:val="58F82D58"/>
    <w:rsid w:val="59337A15"/>
    <w:rsid w:val="59810274"/>
    <w:rsid w:val="5CA96A00"/>
    <w:rsid w:val="5CF730BC"/>
    <w:rsid w:val="5E5F0DCE"/>
    <w:rsid w:val="5FA40A7B"/>
    <w:rsid w:val="5FD56D29"/>
    <w:rsid w:val="5FEC7F3F"/>
    <w:rsid w:val="60F74BC3"/>
    <w:rsid w:val="617D3BF8"/>
    <w:rsid w:val="61841F6A"/>
    <w:rsid w:val="623007A9"/>
    <w:rsid w:val="637D7558"/>
    <w:rsid w:val="644F19AC"/>
    <w:rsid w:val="65AA4920"/>
    <w:rsid w:val="66082769"/>
    <w:rsid w:val="67694F1E"/>
    <w:rsid w:val="69597934"/>
    <w:rsid w:val="6B964DDC"/>
    <w:rsid w:val="6C783074"/>
    <w:rsid w:val="6D9E65C6"/>
    <w:rsid w:val="6DA81947"/>
    <w:rsid w:val="6EB66DE2"/>
    <w:rsid w:val="6ED3075F"/>
    <w:rsid w:val="6F2A2D4B"/>
    <w:rsid w:val="6F8A0C1E"/>
    <w:rsid w:val="703F45D4"/>
    <w:rsid w:val="715D6546"/>
    <w:rsid w:val="716F4E30"/>
    <w:rsid w:val="71BE069E"/>
    <w:rsid w:val="73953409"/>
    <w:rsid w:val="73E069A3"/>
    <w:rsid w:val="78104AA8"/>
    <w:rsid w:val="78E257C5"/>
    <w:rsid w:val="794B35BE"/>
    <w:rsid w:val="7B0A3A31"/>
    <w:rsid w:val="7B3360ED"/>
    <w:rsid w:val="7B5319F3"/>
    <w:rsid w:val="7BDF037E"/>
    <w:rsid w:val="7BF50948"/>
    <w:rsid w:val="7CE66A78"/>
    <w:rsid w:val="7D23564C"/>
    <w:rsid w:val="7D5E062D"/>
    <w:rsid w:val="7DF76CD8"/>
    <w:rsid w:val="7EA81284"/>
    <w:rsid w:val="7F695C26"/>
    <w:rsid w:val="7FCF62D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iPriority="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Autospacing="1" w:afterAutospacing="1"/>
      <w:jc w:val="left"/>
      <w:outlineLvl w:val="0"/>
    </w:pPr>
    <w:rPr>
      <w:rFonts w:hint="eastAsia" w:ascii="宋体" w:hAnsi="宋体" w:eastAsia="宋体" w:cs="Times New Roman"/>
      <w:b/>
      <w:bCs/>
      <w:kern w:val="44"/>
      <w:sz w:val="48"/>
      <w:szCs w:val="48"/>
    </w:rPr>
  </w:style>
  <w:style w:type="character" w:default="1" w:styleId="7">
    <w:name w:val="Default Paragraph Font"/>
    <w:semiHidden/>
    <w:unhideWhenUsed/>
    <w:qFormat/>
    <w:uiPriority w:val="1"/>
  </w:style>
  <w:style w:type="table" w:default="1" w:styleId="6">
    <w:name w:val="Normal Table"/>
    <w:semiHidden/>
    <w:unhideWhenUsed/>
    <w:qFormat/>
    <w:uiPriority w:val="99"/>
    <w:pPr>
      <w:keepNext w:val="0"/>
      <w:keepLines w:val="0"/>
      <w:widowControl/>
      <w:suppressLineNumbers w:val="0"/>
      <w:spacing w:before="0" w:beforeAutospacing="0" w:after="0" w:afterAutospacing="0"/>
      <w:ind w:left="0" w:right="0"/>
    </w:pPr>
    <w:rPr>
      <w:rFonts w:hint="default" w:ascii="Times New Roman" w:hAnsi="Times New Roman" w:cs="Times New Roman"/>
      <w:sz w:val="20"/>
      <w:szCs w:val="20"/>
    </w:rPr>
    <w:tblPr>
      <w:tblCellMar>
        <w:top w:w="0" w:type="dxa"/>
        <w:left w:w="108" w:type="dxa"/>
        <w:bottom w:w="0" w:type="dxa"/>
        <w:right w:w="108" w:type="dxa"/>
      </w:tblCellMar>
    </w:tblPr>
  </w:style>
  <w:style w:type="paragraph" w:styleId="3">
    <w:name w:val="footer"/>
    <w:basedOn w:val="1"/>
    <w:link w:val="10"/>
    <w:qFormat/>
    <w:uiPriority w:val="0"/>
    <w:pPr>
      <w:tabs>
        <w:tab w:val="center" w:pos="4153"/>
        <w:tab w:val="right" w:pos="8306"/>
      </w:tabs>
      <w:snapToGrid w:val="0"/>
      <w:jc w:val="left"/>
    </w:pPr>
    <w:rPr>
      <w:sz w:val="18"/>
      <w:szCs w:val="18"/>
    </w:rPr>
  </w:style>
  <w:style w:type="paragraph" w:styleId="4">
    <w:name w:val="header"/>
    <w:basedOn w:val="1"/>
    <w:link w:val="9"/>
    <w:qFormat/>
    <w:uiPriority w:val="0"/>
    <w:pPr>
      <w:pBdr>
        <w:bottom w:val="single" w:color="auto" w:sz="6" w:space="1"/>
      </w:pBdr>
      <w:tabs>
        <w:tab w:val="center" w:pos="4153"/>
        <w:tab w:val="right" w:pos="8306"/>
      </w:tabs>
      <w:snapToGrid w:val="0"/>
      <w:jc w:val="center"/>
    </w:pPr>
    <w:rPr>
      <w:sz w:val="18"/>
      <w:szCs w:val="18"/>
    </w:rPr>
  </w:style>
  <w:style w:type="paragraph" w:styleId="5">
    <w:name w:val="Normal (Web)"/>
    <w:basedOn w:val="1"/>
    <w:qFormat/>
    <w:uiPriority w:val="0"/>
    <w:pPr>
      <w:spacing w:beforeAutospacing="1" w:afterAutospacing="1"/>
      <w:jc w:val="left"/>
    </w:pPr>
    <w:rPr>
      <w:rFonts w:cs="Times New Roman"/>
      <w:kern w:val="0"/>
      <w:sz w:val="24"/>
    </w:rPr>
  </w:style>
  <w:style w:type="character" w:styleId="8">
    <w:name w:val="Emphasis"/>
    <w:basedOn w:val="7"/>
    <w:qFormat/>
    <w:uiPriority w:val="0"/>
    <w:rPr>
      <w:i/>
    </w:rPr>
  </w:style>
  <w:style w:type="character" w:customStyle="1" w:styleId="9">
    <w:name w:val="页眉 Char"/>
    <w:basedOn w:val="7"/>
    <w:link w:val="4"/>
    <w:qFormat/>
    <w:uiPriority w:val="0"/>
    <w:rPr>
      <w:rFonts w:asciiTheme="minorHAnsi" w:hAnsiTheme="minorHAnsi" w:eastAsiaTheme="minorEastAsia" w:cstheme="minorBidi"/>
      <w:kern w:val="2"/>
      <w:sz w:val="18"/>
      <w:szCs w:val="18"/>
    </w:rPr>
  </w:style>
  <w:style w:type="character" w:customStyle="1" w:styleId="10">
    <w:name w:val="页脚 Char"/>
    <w:basedOn w:val="7"/>
    <w:link w:val="3"/>
    <w:qFormat/>
    <w:uiPriority w:val="0"/>
    <w:rPr>
      <w:rFonts w:asciiTheme="minorHAnsi" w:hAnsiTheme="minorHAnsi" w:eastAsiaTheme="minorEastAsia" w:cstheme="minorBidi"/>
      <w:kern w:val="2"/>
      <w:sz w:val="18"/>
      <w:szCs w:val="18"/>
    </w:rPr>
  </w:style>
  <w:style w:type="paragraph" w:styleId="11">
    <w:name w:val="List Paragraph"/>
    <w:basedOn w:val="1"/>
    <w:qFormat/>
    <w:uiPriority w:val="99"/>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chart" Target="charts/chart4.xml"/><Relationship Id="rId8" Type="http://schemas.openxmlformats.org/officeDocument/2006/relationships/chart" Target="charts/chart3.xml"/><Relationship Id="rId7" Type="http://schemas.openxmlformats.org/officeDocument/2006/relationships/chart" Target="charts/chart2.xml"/><Relationship Id="rId6" Type="http://schemas.openxmlformats.org/officeDocument/2006/relationships/chart" Target="charts/chart1.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0" Type="http://schemas.openxmlformats.org/officeDocument/2006/relationships/fontTable" Target="fontTable.xml"/><Relationship Id="rId2" Type="http://schemas.openxmlformats.org/officeDocument/2006/relationships/settings" Target="settings.xml"/><Relationship Id="rId19" Type="http://schemas.openxmlformats.org/officeDocument/2006/relationships/customXml" Target="../customXml/item2.xml"/><Relationship Id="rId18" Type="http://schemas.openxmlformats.org/officeDocument/2006/relationships/numbering" Target="numbering.xml"/><Relationship Id="rId17" Type="http://schemas.openxmlformats.org/officeDocument/2006/relationships/customXml" Target="../customXml/item1.xml"/><Relationship Id="rId16" Type="http://schemas.openxmlformats.org/officeDocument/2006/relationships/chart" Target="charts/chart11.xml"/><Relationship Id="rId15" Type="http://schemas.openxmlformats.org/officeDocument/2006/relationships/chart" Target="charts/chart10.xml"/><Relationship Id="rId14" Type="http://schemas.openxmlformats.org/officeDocument/2006/relationships/chart" Target="charts/chart9.xml"/><Relationship Id="rId13" Type="http://schemas.openxmlformats.org/officeDocument/2006/relationships/chart" Target="charts/chart8.xml"/><Relationship Id="rId12" Type="http://schemas.openxmlformats.org/officeDocument/2006/relationships/chart" Target="charts/chart7.xml"/><Relationship Id="rId11" Type="http://schemas.openxmlformats.org/officeDocument/2006/relationships/chart" Target="charts/chart6.xml"/><Relationship Id="rId10" Type="http://schemas.openxmlformats.org/officeDocument/2006/relationships/chart" Target="charts/chart5.xml"/><Relationship Id="rId1" Type="http://schemas.openxmlformats.org/officeDocument/2006/relationships/styles" Target="styles.xml"/></Relationships>
</file>

<file path=word/charts/_rels/chart1.xml.rels><?xml version="1.0" encoding="UTF-8" standalone="yes"?>
<Relationships xmlns="http://schemas.openxmlformats.org/package/2006/relationships"><Relationship Id="rId3" Type="http://schemas.microsoft.com/office/2011/relationships/chartColorStyle" Target="colors3.xml"/><Relationship Id="rId2" Type="http://schemas.microsoft.com/office/2011/relationships/chartStyle" Target="style3.xml"/><Relationship Id="rId1" Type="http://schemas.openxmlformats.org/officeDocument/2006/relationships/package" Target="../embeddings/Workbook7.xlsx"/></Relationships>
</file>

<file path=word/charts/_rels/chart10.xml.rels><?xml version="1.0" encoding="UTF-8" standalone="yes"?>
<Relationships xmlns="http://schemas.openxmlformats.org/package/2006/relationships"><Relationship Id="rId1" Type="http://schemas.openxmlformats.org/officeDocument/2006/relationships/package" Target="../embeddings/Workbook8.xlsx"/></Relationships>
</file>

<file path=word/charts/_rels/chart11.xml.rels><?xml version="1.0" encoding="UTF-8" standalone="yes"?>
<Relationships xmlns="http://schemas.openxmlformats.org/package/2006/relationships"><Relationship Id="rId1" Type="http://schemas.openxmlformats.org/officeDocument/2006/relationships/package" Target="../embeddings/Workbook11.xlsx"/></Relationships>
</file>

<file path=word/charts/_rels/chart2.xml.rels><?xml version="1.0" encoding="UTF-8" standalone="yes"?>
<Relationships xmlns="http://schemas.openxmlformats.org/package/2006/relationships"><Relationship Id="rId3" Type="http://schemas.microsoft.com/office/2011/relationships/chartColorStyle" Target="colors1.xml"/><Relationship Id="rId2" Type="http://schemas.microsoft.com/office/2011/relationships/chartStyle" Target="style1.xml"/><Relationship Id="rId1" Type="http://schemas.openxmlformats.org/officeDocument/2006/relationships/package" Target="../embeddings/Workbook4.xlsx"/></Relationships>
</file>

<file path=word/charts/_rels/chart3.xml.rels><?xml version="1.0" encoding="UTF-8" standalone="yes"?>
<Relationships xmlns="http://schemas.openxmlformats.org/package/2006/relationships"><Relationship Id="rId1" Type="http://schemas.openxmlformats.org/officeDocument/2006/relationships/package" Target="../embeddings/Workbook1.xlsx"/></Relationships>
</file>

<file path=word/charts/_rels/chart4.xml.rels><?xml version="1.0" encoding="UTF-8" standalone="yes"?>
<Relationships xmlns="http://schemas.openxmlformats.org/package/2006/relationships"><Relationship Id="rId3" Type="http://schemas.microsoft.com/office/2011/relationships/chartColorStyle" Target="colors2.xml"/><Relationship Id="rId2" Type="http://schemas.microsoft.com/office/2011/relationships/chartStyle" Target="style2.xml"/><Relationship Id="rId1" Type="http://schemas.openxmlformats.org/officeDocument/2006/relationships/package" Target="../embeddings/Workbook5.xlsx"/></Relationships>
</file>

<file path=word/charts/_rels/chart5.xml.rels><?xml version="1.0" encoding="UTF-8" standalone="yes"?>
<Relationships xmlns="http://schemas.openxmlformats.org/package/2006/relationships"><Relationship Id="rId1" Type="http://schemas.openxmlformats.org/officeDocument/2006/relationships/package" Target="../embeddings/Workbook2.xlsx"/></Relationships>
</file>

<file path=word/charts/_rels/chart6.xml.rels><?xml version="1.0" encoding="UTF-8" standalone="yes"?>
<Relationships xmlns="http://schemas.openxmlformats.org/package/2006/relationships"><Relationship Id="rId1" Type="http://schemas.openxmlformats.org/officeDocument/2006/relationships/package" Target="../embeddings/Workbook10.xlsx"/></Relationships>
</file>

<file path=word/charts/_rels/chart7.xml.rels><?xml version="1.0" encoding="UTF-8" standalone="yes"?>
<Relationships xmlns="http://schemas.openxmlformats.org/package/2006/relationships"><Relationship Id="rId1" Type="http://schemas.openxmlformats.org/officeDocument/2006/relationships/package" Target="../embeddings/Workbook3.xlsx"/></Relationships>
</file>

<file path=word/charts/_rels/chart8.xml.rels><?xml version="1.0" encoding="UTF-8" standalone="yes"?>
<Relationships xmlns="http://schemas.openxmlformats.org/package/2006/relationships"><Relationship Id="rId1" Type="http://schemas.openxmlformats.org/officeDocument/2006/relationships/package" Target="../embeddings/Workbook6.xlsx"/></Relationships>
</file>

<file path=word/charts/_rels/chart9.xml.rels><?xml version="1.0" encoding="UTF-8" standalone="yes"?>
<Relationships xmlns="http://schemas.openxmlformats.org/package/2006/relationships"><Relationship Id="rId1" Type="http://schemas.openxmlformats.org/officeDocument/2006/relationships/package" Target="../embeddings/Workbook9.xlsx"/></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pieChart>
        <c:varyColors val="1"/>
        <c:ser>
          <c:idx val="0"/>
          <c:order val="0"/>
          <c:tx>
            <c:strRef>
              <c:f>Sheet1!$B$1</c:f>
              <c:strCache>
                <c:ptCount val="1"/>
                <c:pt idx="0">
                  <c:v>决算收入支出图表</c:v>
                </c:pt>
              </c:strCache>
            </c:strRef>
          </c:tx>
          <c:spPr/>
          <c:explosion val="0"/>
          <c:dPt>
            <c:idx val="0"/>
            <c:bubble3D val="0"/>
            <c:spPr>
              <a:solidFill>
                <a:schemeClr val="accent1"/>
              </a:solidFill>
              <a:ln>
                <a:solidFill>
                  <a:schemeClr val="bg1"/>
                </a:solidFill>
              </a:ln>
              <a:effectLst/>
            </c:spPr>
          </c:dPt>
          <c:dPt>
            <c:idx val="1"/>
            <c:bubble3D val="0"/>
            <c:spPr>
              <a:solidFill>
                <a:schemeClr val="accent2"/>
              </a:solidFill>
              <a:ln>
                <a:solidFill>
                  <a:schemeClr val="bg1"/>
                </a:solidFill>
              </a:ln>
              <a:effectLst/>
            </c:spPr>
          </c:dPt>
          <c:dLbls>
            <c:dLbl>
              <c:idx val="0"/>
              <c:layout/>
              <c:numFmt formatCode="General" sourceLinked="1"/>
              <c:spPr>
                <a:solidFill>
                  <a:sysClr val="window" lastClr="FFFFFF"/>
                </a:solid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lumMod val="75000"/>
                          <a:lumOff val="25000"/>
                        </a:schemeClr>
                      </a:solidFill>
                      <a:latin typeface="+mn-lt"/>
                      <a:ea typeface="+mn-ea"/>
                      <a:cs typeface="+mn-cs"/>
                    </a:defRPr>
                  </a:pPr>
                </a:p>
              </c:txPr>
              <c:dLblPos val="inEnd"/>
              <c:showLegendKey val="0"/>
              <c:showVal val="0"/>
              <c:showCatName val="0"/>
              <c:showSerName val="0"/>
              <c:showPercent val="1"/>
              <c:showBubbleSize val="0"/>
              <c:extLst>
                <c:ext xmlns:c15="http://schemas.microsoft.com/office/drawing/2012/chart" uri="{CE6537A1-D6FC-4f65-9D91-7224C49458BB}"/>
              </c:extLst>
            </c:dLbl>
            <c:dLbl>
              <c:idx val="1"/>
              <c:layout/>
              <c:numFmt formatCode="General" sourceLinked="1"/>
              <c:spPr>
                <a:solidFill>
                  <a:sysClr val="window" lastClr="FFFFFF"/>
                </a:solid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lumMod val="75000"/>
                          <a:lumOff val="25000"/>
                        </a:schemeClr>
                      </a:solidFill>
                      <a:latin typeface="+mn-lt"/>
                      <a:ea typeface="+mn-ea"/>
                      <a:cs typeface="+mn-cs"/>
                    </a:defRPr>
                  </a:pPr>
                </a:p>
              </c:txPr>
              <c:dLblPos val="inEnd"/>
              <c:showLegendKey val="0"/>
              <c:showVal val="0"/>
              <c:showCatName val="0"/>
              <c:showSerName val="0"/>
              <c:showPercent val="1"/>
              <c:showBubbleSize val="0"/>
              <c:extLst>
                <c:ext xmlns:c15="http://schemas.microsoft.com/office/drawing/2012/chart" uri="{CE6537A1-D6FC-4f65-9D91-7224C49458BB}"/>
              </c:extLst>
            </c:dLbl>
            <c:numFmt formatCode="General" sourceLinked="1"/>
            <c:spPr>
              <a:solidFill>
                <a:sysClr val="window" lastClr="FFFFFF"/>
              </a:solidFill>
              <a:ln>
                <a:solidFill>
                  <a:sysClr val="windowText" lastClr="000000">
                    <a:lumMod val="25000"/>
                    <a:lumOff val="75000"/>
                  </a:sysClr>
                </a:solid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lumMod val="75000"/>
                        <a:lumOff val="25000"/>
                      </a:schemeClr>
                    </a:solidFill>
                    <a:latin typeface="+mn-lt"/>
                    <a:ea typeface="+mn-ea"/>
                    <a:cs typeface="+mn-cs"/>
                  </a:defRPr>
                </a:pPr>
              </a:p>
            </c:txPr>
            <c:dLblPos val="inEnd"/>
            <c:showLegendKey val="0"/>
            <c:showVal val="0"/>
            <c:showCatName val="0"/>
            <c:showSerName val="0"/>
            <c:showPercent val="1"/>
            <c:showBubbleSize val="0"/>
            <c:showLeaderLines val="1"/>
            <c:extLst>
              <c:ext xmlns:c15="http://schemas.microsoft.com/office/drawing/2012/chart" uri="{CE6537A1-D6FC-4f65-9D91-7224C49458BB}">
                <c15:spPr xmlns:c15="http://schemas.microsoft.com/office/drawing/2012/chart">
                  <a:prstGeom prst="roundRect">
                    <a:avLst/>
                  </a:prstGeom>
                  <a:noFill/>
                  <a:ln>
                    <a:noFill/>
                  </a:ln>
                </c15:spPr>
                <c15:layout/>
                <c15:showLeaderLines val="1"/>
                <c15:leaderLines>
                  <c:spPr>
                    <a:ln w="9525" cap="flat" cmpd="sng" algn="ctr">
                      <a:solidFill>
                        <a:schemeClr val="tx1">
                          <a:lumMod val="35000"/>
                          <a:lumOff val="65000"/>
                        </a:schemeClr>
                      </a:solidFill>
                      <a:round/>
                    </a:ln>
                    <a:effectLst/>
                  </c:spPr>
                </c15:leaderLines>
              </c:ext>
            </c:extLst>
          </c:dLbls>
          <c:cat>
            <c:strRef>
              <c:f>Sheet1!$A$2:$A$3</c:f>
              <c:strCache>
                <c:ptCount val="2"/>
                <c:pt idx="0">
                  <c:v>一般公共预算财政拨款收入</c:v>
                </c:pt>
                <c:pt idx="1">
                  <c:v>事业收入</c:v>
                </c:pt>
              </c:strCache>
            </c:strRef>
          </c:cat>
          <c:val>
            <c:numRef>
              <c:f>Sheet1!$B$2:$B$3</c:f>
              <c:numCache>
                <c:formatCode>General</c:formatCode>
                <c:ptCount val="2"/>
                <c:pt idx="0">
                  <c:v>741.99</c:v>
                </c:pt>
                <c:pt idx="1">
                  <c:v>485.73</c:v>
                </c:pt>
              </c:numCache>
            </c:numRef>
          </c:val>
        </c:ser>
        <c:dLbls>
          <c:showLegendKey val="0"/>
          <c:showVal val="1"/>
          <c:showCatName val="0"/>
          <c:showSerName val="0"/>
          <c:showPercent val="0"/>
          <c:showBubbleSize val="0"/>
          <c:showLeaderLines val="1"/>
        </c:dLbls>
        <c:firstSliceAng val="0"/>
      </c:pieChart>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10.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rtlCol="0" anchor="t" anchorCtr="1"/>
          <a:lstStyle/>
          <a:p>
            <a:pPr algn="l">
              <a:defRPr lang="zh-CN" sz="1800" b="1" i="0" u="none" strike="noStrike" kern="1200" baseline="0">
                <a:solidFill>
                  <a:schemeClr val="tx1"/>
                </a:solidFill>
                <a:latin typeface="+mn-lt"/>
                <a:ea typeface="+mn-ea"/>
                <a:cs typeface="+mn-cs"/>
              </a:defRPr>
            </a:pPr>
            <a:r>
              <a:rPr lang="en-US"/>
              <a:t>资本性支出</a:t>
            </a:r>
            <a:endParaRPr lang="en-US" sz="1100"/>
          </a:p>
        </c:rich>
      </c:tx>
      <c:layout/>
      <c:overlay val="0"/>
      <c:spPr>
        <a:noFill/>
        <a:ln>
          <a:noFill/>
        </a:ln>
        <a:effectLst/>
      </c:spPr>
    </c:title>
    <c:autoTitleDeleted val="0"/>
    <c:plotArea>
      <c:layout/>
      <c:barChart>
        <c:barDir val="col"/>
        <c:grouping val="clustered"/>
        <c:varyColors val="0"/>
        <c:ser>
          <c:idx val="0"/>
          <c:order val="0"/>
          <c:tx>
            <c:strRef>
              <c:f>Sheet1!$B$1</c:f>
              <c:strCache>
                <c:ptCount val="1"/>
                <c:pt idx="0">
                  <c:v>科目代码</c:v>
                </c:pt>
              </c:strCache>
            </c:strRef>
          </c:tx>
          <c:spPr>
            <a:solidFill>
              <a:schemeClr val="accent1"/>
            </a:solidFill>
            <a:ln>
              <a:noFill/>
            </a:ln>
            <a:effectLst/>
          </c:spPr>
          <c:invertIfNegative val="0"/>
          <c:dLbls>
            <c:delete val="1"/>
          </c:dLbls>
          <c:cat>
            <c:strRef>
              <c:f>Sheet1!$A$2:$A$17</c:f>
              <c:strCache>
                <c:ptCount val="16"/>
                <c:pt idx="0">
                  <c:v>31001</c:v>
                </c:pt>
                <c:pt idx="1">
                  <c:v>31002</c:v>
                </c:pt>
                <c:pt idx="2">
                  <c:v>31003</c:v>
                </c:pt>
                <c:pt idx="3">
                  <c:v>31005</c:v>
                </c:pt>
                <c:pt idx="4">
                  <c:v>31006</c:v>
                </c:pt>
                <c:pt idx="5">
                  <c:v>31007</c:v>
                </c:pt>
                <c:pt idx="6">
                  <c:v>31008</c:v>
                </c:pt>
                <c:pt idx="7">
                  <c:v>31009</c:v>
                </c:pt>
                <c:pt idx="8">
                  <c:v>31010</c:v>
                </c:pt>
                <c:pt idx="9">
                  <c:v>31011</c:v>
                </c:pt>
                <c:pt idx="10">
                  <c:v>31012</c:v>
                </c:pt>
                <c:pt idx="11">
                  <c:v>31013</c:v>
                </c:pt>
                <c:pt idx="12">
                  <c:v>31019</c:v>
                </c:pt>
                <c:pt idx="13">
                  <c:v>31021</c:v>
                </c:pt>
                <c:pt idx="14">
                  <c:v>31022</c:v>
                </c:pt>
                <c:pt idx="15">
                  <c:v>31099</c:v>
                </c:pt>
              </c:strCache>
            </c:strRef>
          </c:cat>
          <c:val>
            <c:numRef>
              <c:f>Sheet1!$B$2:$B$17</c:f>
              <c:numCache>
                <c:formatCode>General</c:formatCode>
                <c:ptCount val="16"/>
                <c:pt idx="0">
                  <c:v>0</c:v>
                </c:pt>
                <c:pt idx="1">
                  <c:v>0</c:v>
                </c:pt>
                <c:pt idx="2">
                  <c:v>0</c:v>
                </c:pt>
                <c:pt idx="3">
                  <c:v>0</c:v>
                </c:pt>
                <c:pt idx="4">
                  <c:v>0</c:v>
                </c:pt>
                <c:pt idx="5">
                  <c:v>0</c:v>
                </c:pt>
                <c:pt idx="6">
                  <c:v>0</c:v>
                </c:pt>
                <c:pt idx="7">
                  <c:v>0</c:v>
                </c:pt>
                <c:pt idx="8">
                  <c:v>0</c:v>
                </c:pt>
                <c:pt idx="9">
                  <c:v>0</c:v>
                </c:pt>
                <c:pt idx="10">
                  <c:v>0</c:v>
                </c:pt>
                <c:pt idx="11">
                  <c:v>0</c:v>
                </c:pt>
                <c:pt idx="12">
                  <c:v>0</c:v>
                </c:pt>
                <c:pt idx="13">
                  <c:v>0</c:v>
                </c:pt>
                <c:pt idx="14">
                  <c:v>0</c:v>
                </c:pt>
                <c:pt idx="15">
                  <c:v>0</c:v>
                </c:pt>
              </c:numCache>
            </c:numRef>
          </c:val>
        </c:ser>
        <c:dLbls>
          <c:showLegendKey val="0"/>
          <c:showVal val="0"/>
          <c:showCatName val="0"/>
          <c:showSerName val="0"/>
          <c:showPercent val="0"/>
          <c:showBubbleSize val="0"/>
        </c:dLbls>
        <c:gapWidth val="219"/>
        <c:overlap val="-27"/>
        <c:axId val="-172441920"/>
        <c:axId val="-172441376"/>
      </c:barChart>
      <c:catAx>
        <c:axId val="-172441920"/>
        <c:scaling>
          <c:orientation val="minMax"/>
        </c:scaling>
        <c:delete val="0"/>
        <c:axPos val="b"/>
        <c:numFmt formatCode="General" sourceLinked="0"/>
        <c:majorTickMark val="none"/>
        <c:minorTickMark val="none"/>
        <c:tickLblPos val="nextTo"/>
        <c:spPr>
          <a:noFill/>
          <a:ln w="9525" cap="flat" cmpd="sng" algn="ctr">
            <a:solidFill>
              <a:schemeClr val="tx1">
                <a:lumMod val="15000"/>
                <a:lumOff val="85000"/>
              </a:schemeClr>
            </a:solidFill>
            <a:prstDash val="solid"/>
            <a:round/>
          </a:ln>
          <a:effectLst/>
        </c:spPr>
        <c:txPr>
          <a:bodyPr rot="0" spcFirstLastPara="1" vertOverflow="ellipsis" vert="eaVert"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72441376"/>
        <c:crosses val="autoZero"/>
        <c:auto val="1"/>
        <c:lblAlgn val="ctr"/>
        <c:lblOffset val="100"/>
        <c:noMultiLvlLbl val="0"/>
      </c:catAx>
      <c:valAx>
        <c:axId val="-172441376"/>
        <c:scaling>
          <c:orientation val="minMax"/>
        </c:scaling>
        <c:delete val="0"/>
        <c:axPos val="l"/>
        <c:majorGridlines>
          <c:spPr>
            <a:ln w="9525" cap="flat" cmpd="sng" algn="ctr">
              <a:solidFill>
                <a:schemeClr val="tx1">
                  <a:lumMod val="15000"/>
                  <a:lumOff val="85000"/>
                </a:schemeClr>
              </a:solidFill>
              <a:prstDash val="solid"/>
              <a:round/>
            </a:ln>
            <a:effectLst/>
          </c:spPr>
        </c:majorGridlines>
        <c:numFmt formatCode="General" sourceLinked="1"/>
        <c:majorTickMark val="none"/>
        <c:minorTickMark val="none"/>
        <c:tickLblPos val="nextTo"/>
        <c:spPr>
          <a:noFill/>
          <a:ln w="6350" cap="flat" cmpd="sng" algn="ctr">
            <a:noFill/>
            <a:prstDash val="solid"/>
            <a:round/>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72441920"/>
        <c:crosses val="autoZero"/>
        <c:crossBetween val="between"/>
      </c:valAx>
      <c:spPr>
        <a:noFill/>
        <a:ln>
          <a:noFill/>
        </a:ln>
        <a:effectLst/>
      </c:spPr>
    </c:plotArea>
    <c:legend>
      <c:legendPos val="b"/>
      <c:layout/>
      <c:overlay val="0"/>
      <c:spPr>
        <a:noFill/>
        <a:ln>
          <a:noFill/>
        </a:ln>
        <a:effectLst/>
      </c:spPr>
      <c:txPr>
        <a:bodyPr rot="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0"/>
  </c:externalData>
</c:chartSpace>
</file>

<file path=word/charts/chart1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rtlCol="0" anchor="t" anchorCtr="1"/>
          <a:lstStyle/>
          <a:p>
            <a:pPr algn="l">
              <a:defRPr lang="zh-CN" sz="1800" b="1" i="0" u="none" strike="noStrike" kern="1200" baseline="0">
                <a:solidFill>
                  <a:schemeClr val="tx1"/>
                </a:solidFill>
                <a:latin typeface="+mn-lt"/>
                <a:ea typeface="+mn-ea"/>
                <a:cs typeface="+mn-cs"/>
              </a:defRPr>
            </a:pPr>
            <a:r>
              <a:rPr lang="en-US"/>
              <a:t>其他支出</a:t>
            </a:r>
            <a:endParaRPr lang="en-US" sz="1100"/>
          </a:p>
        </c:rich>
      </c:tx>
      <c:layout/>
      <c:overlay val="0"/>
      <c:spPr>
        <a:noFill/>
        <a:ln>
          <a:noFill/>
        </a:ln>
        <a:effectLst/>
      </c:spPr>
    </c:title>
    <c:autoTitleDeleted val="0"/>
    <c:plotArea>
      <c:layout/>
      <c:barChart>
        <c:barDir val="col"/>
        <c:grouping val="clustered"/>
        <c:varyColors val="0"/>
        <c:ser>
          <c:idx val="0"/>
          <c:order val="0"/>
          <c:tx>
            <c:strRef>
              <c:f>Sheet1!$B$1</c:f>
              <c:strCache>
                <c:ptCount val="1"/>
                <c:pt idx="0">
                  <c:v>科目代码</c:v>
                </c:pt>
              </c:strCache>
            </c:strRef>
          </c:tx>
          <c:spPr>
            <a:solidFill>
              <a:schemeClr val="accent1"/>
            </a:solidFill>
            <a:ln>
              <a:noFill/>
            </a:ln>
            <a:effectLst/>
          </c:spPr>
          <c:invertIfNegative val="0"/>
          <c:dLbls>
            <c:delete val="1"/>
          </c:dLbls>
          <c:cat>
            <c:strRef>
              <c:f>Sheet1!$A$2:$A$6</c:f>
              <c:strCache>
                <c:ptCount val="5"/>
                <c:pt idx="0">
                  <c:v>39907</c:v>
                </c:pt>
                <c:pt idx="1">
                  <c:v>39908</c:v>
                </c:pt>
                <c:pt idx="2">
                  <c:v>39909</c:v>
                </c:pt>
                <c:pt idx="3">
                  <c:v>39910</c:v>
                </c:pt>
                <c:pt idx="4">
                  <c:v>39999</c:v>
                </c:pt>
              </c:strCache>
            </c:strRef>
          </c:cat>
          <c:val>
            <c:numRef>
              <c:f>Sheet1!$B$2:$B$6</c:f>
              <c:numCache>
                <c:formatCode>General</c:formatCode>
                <c:ptCount val="5"/>
                <c:pt idx="0">
                  <c:v>0</c:v>
                </c:pt>
                <c:pt idx="1">
                  <c:v>0</c:v>
                </c:pt>
                <c:pt idx="2">
                  <c:v>0</c:v>
                </c:pt>
                <c:pt idx="3">
                  <c:v>0</c:v>
                </c:pt>
                <c:pt idx="4">
                  <c:v>0</c:v>
                </c:pt>
              </c:numCache>
            </c:numRef>
          </c:val>
        </c:ser>
        <c:dLbls>
          <c:showLegendKey val="0"/>
          <c:showVal val="0"/>
          <c:showCatName val="0"/>
          <c:showSerName val="0"/>
          <c:showPercent val="0"/>
          <c:showBubbleSize val="0"/>
        </c:dLbls>
        <c:gapWidth val="219"/>
        <c:overlap val="-27"/>
        <c:axId val="-172441920"/>
        <c:axId val="-172441376"/>
      </c:barChart>
      <c:catAx>
        <c:axId val="-172441920"/>
        <c:scaling>
          <c:orientation val="minMax"/>
        </c:scaling>
        <c:delete val="0"/>
        <c:axPos val="b"/>
        <c:numFmt formatCode="General" sourceLinked="0"/>
        <c:majorTickMark val="none"/>
        <c:minorTickMark val="none"/>
        <c:tickLblPos val="nextTo"/>
        <c:spPr>
          <a:noFill/>
          <a:ln w="9525" cap="flat" cmpd="sng" algn="ctr">
            <a:solidFill>
              <a:schemeClr val="tx1">
                <a:lumMod val="15000"/>
                <a:lumOff val="85000"/>
              </a:schemeClr>
            </a:solidFill>
            <a:prstDash val="solid"/>
            <a:round/>
          </a:ln>
          <a:effectLst/>
        </c:spPr>
        <c:txPr>
          <a:bodyPr rot="0" spcFirstLastPara="1" vertOverflow="ellipsis" vert="eaVert"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72441376"/>
        <c:crosses val="autoZero"/>
        <c:auto val="1"/>
        <c:lblAlgn val="ctr"/>
        <c:lblOffset val="100"/>
        <c:noMultiLvlLbl val="0"/>
      </c:catAx>
      <c:valAx>
        <c:axId val="-172441376"/>
        <c:scaling>
          <c:orientation val="minMax"/>
        </c:scaling>
        <c:delete val="0"/>
        <c:axPos val="l"/>
        <c:majorGridlines>
          <c:spPr>
            <a:ln w="9525" cap="flat" cmpd="sng" algn="ctr">
              <a:solidFill>
                <a:schemeClr val="tx1">
                  <a:lumMod val="15000"/>
                  <a:lumOff val="85000"/>
                </a:schemeClr>
              </a:solidFill>
              <a:prstDash val="solid"/>
              <a:round/>
            </a:ln>
            <a:effectLst/>
          </c:spPr>
        </c:majorGridlines>
        <c:numFmt formatCode="General" sourceLinked="1"/>
        <c:majorTickMark val="none"/>
        <c:minorTickMark val="none"/>
        <c:tickLblPos val="nextTo"/>
        <c:spPr>
          <a:noFill/>
          <a:ln w="6350" cap="flat" cmpd="sng" algn="ctr">
            <a:noFill/>
            <a:prstDash val="solid"/>
            <a:round/>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72441920"/>
        <c:crosses val="autoZero"/>
        <c:crossBetween val="between"/>
      </c:valAx>
      <c:spPr>
        <a:noFill/>
        <a:ln>
          <a:noFill/>
        </a:ln>
        <a:effectLst/>
      </c:spPr>
    </c:plotArea>
    <c:legend>
      <c:legendPos val="b"/>
      <c:layout/>
      <c:overlay val="0"/>
      <c:spPr>
        <a:noFill/>
        <a:ln>
          <a:noFill/>
        </a:ln>
        <a:effectLst/>
      </c:spPr>
      <c:txPr>
        <a:bodyPr rot="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0" i="0" u="none" strike="noStrike" kern="1200" spc="0" baseline="0">
                <a:solidFill>
                  <a:schemeClr val="tx1">
                    <a:lumMod val="65000"/>
                    <a:lumOff val="35000"/>
                  </a:schemeClr>
                </a:solidFill>
                <a:latin typeface="+mn-lt"/>
                <a:ea typeface="+mn-ea"/>
                <a:cs typeface="+mn-cs"/>
              </a:defRPr>
            </a:pPr>
            <a:r>
              <a:rPr lang="en-US" altLang="zh-CN"/>
              <a:t>支出决算图表</a:t>
            </a:r>
            <a:endParaRPr lang="zh-CN" altLang="en-US"/>
          </a:p>
        </c:rich>
      </c:tx>
      <c:layout/>
      <c:overlay val="0"/>
      <c:spPr>
        <a:noFill/>
        <a:ln>
          <a:noFill/>
        </a:ln>
        <a:effectLst/>
      </c:spPr>
    </c:title>
    <c:autoTitleDeleted val="0"/>
    <c:plotArea>
      <c:layout/>
      <c:barChart>
        <c:barDir val="col"/>
        <c:grouping val="clustered"/>
        <c:varyColors val="0"/>
        <c:ser>
          <c:idx val="0"/>
          <c:order val="0"/>
          <c:tx>
            <c:strRef>
              <c:f>Sheet1!$B$1</c:f>
              <c:strCache>
                <c:ptCount val="1"/>
                <c:pt idx="0">
                  <c:v>2021年</c:v>
                </c:pt>
              </c:strCache>
            </c:strRef>
          </c:tx>
          <c:spPr>
            <a:solidFill>
              <a:schemeClr val="accent1"/>
            </a:solidFill>
            <a:ln>
              <a:noFill/>
            </a:ln>
            <a:effectLst/>
          </c:spPr>
          <c:invertIfNegative val="0"/>
          <c:dLbls>
            <c:delete val="1"/>
          </c:dLbls>
          <c:cat>
            <c:strRef>
              <c:f>Sheet1!$A$2:$A$7</c:f>
              <c:strCache>
                <c:ptCount val="6"/>
                <c:pt idx="0">
                  <c:v>社会保障和就业支出</c:v>
                </c:pt>
                <c:pt idx="1">
                  <c:v>卫生健康支出</c:v>
                </c:pt>
                <c:pt idx="2">
                  <c:v>住房保障支出</c:v>
                </c:pt>
                <c:pt idx="3">
                  <c:v>支他支出</c:v>
                </c:pt>
                <c:pt idx="4">
                  <c:v>结余分配</c:v>
                </c:pt>
                <c:pt idx="5">
                  <c:v>年末结转和结余</c:v>
                </c:pt>
              </c:strCache>
            </c:strRef>
          </c:cat>
          <c:val>
            <c:numRef>
              <c:f>Sheet1!$B$2:$B$7</c:f>
              <c:numCache>
                <c:formatCode>General</c:formatCode>
                <c:ptCount val="6"/>
                <c:pt idx="0">
                  <c:v>44.8</c:v>
                </c:pt>
                <c:pt idx="1">
                  <c:v>891.74</c:v>
                </c:pt>
                <c:pt idx="2">
                  <c:v>33.79</c:v>
                </c:pt>
                <c:pt idx="3">
                  <c:v>76.76</c:v>
                </c:pt>
                <c:pt idx="4">
                  <c:v>178.28</c:v>
                </c:pt>
                <c:pt idx="5">
                  <c:v>0</c:v>
                </c:pt>
              </c:numCache>
            </c:numRef>
          </c:val>
        </c:ser>
        <c:ser>
          <c:idx val="1"/>
          <c:order val="1"/>
          <c:tx>
            <c:strRef>
              <c:f>Sheet1!$C$1</c:f>
              <c:strCache>
                <c:ptCount val="1"/>
                <c:pt idx="0">
                  <c:v>2022年</c:v>
                </c:pt>
              </c:strCache>
            </c:strRef>
          </c:tx>
          <c:spPr>
            <a:solidFill>
              <a:schemeClr val="accent2"/>
            </a:solidFill>
            <a:ln>
              <a:noFill/>
            </a:ln>
            <a:effectLst/>
          </c:spPr>
          <c:invertIfNegative val="0"/>
          <c:dLbls>
            <c:delete val="1"/>
          </c:dLbls>
          <c:cat>
            <c:strRef>
              <c:f>Sheet1!$A$2:$A$7</c:f>
              <c:strCache>
                <c:ptCount val="6"/>
                <c:pt idx="0">
                  <c:v>社会保障和就业支出</c:v>
                </c:pt>
                <c:pt idx="1">
                  <c:v>卫生健康支出</c:v>
                </c:pt>
                <c:pt idx="2">
                  <c:v>住房保障支出</c:v>
                </c:pt>
                <c:pt idx="3">
                  <c:v>支他支出</c:v>
                </c:pt>
                <c:pt idx="4">
                  <c:v>结余分配</c:v>
                </c:pt>
                <c:pt idx="5">
                  <c:v>年末结转和结余</c:v>
                </c:pt>
              </c:strCache>
            </c:strRef>
          </c:cat>
          <c:val>
            <c:numRef>
              <c:f>Sheet1!$C$2:$C$7</c:f>
              <c:numCache>
                <c:formatCode>General</c:formatCode>
                <c:ptCount val="6"/>
                <c:pt idx="0">
                  <c:v>44.95</c:v>
                </c:pt>
                <c:pt idx="1">
                  <c:v>1101.03</c:v>
                </c:pt>
                <c:pt idx="2">
                  <c:v>34.34</c:v>
                </c:pt>
                <c:pt idx="3">
                  <c:v>47.4</c:v>
                </c:pt>
                <c:pt idx="4">
                  <c:v>0</c:v>
                </c:pt>
                <c:pt idx="5">
                  <c:v>0</c:v>
                </c:pt>
              </c:numCache>
            </c:numRef>
          </c:val>
        </c:ser>
        <c:dLbls>
          <c:showLegendKey val="0"/>
          <c:showVal val="0"/>
          <c:showCatName val="0"/>
          <c:showSerName val="0"/>
          <c:showPercent val="0"/>
          <c:showBubbleSize val="0"/>
        </c:dLbls>
        <c:gapWidth val="219"/>
        <c:overlap val="-27"/>
        <c:axId val="-172443552"/>
        <c:axId val="-172442464"/>
      </c:barChart>
      <c:catAx>
        <c:axId val="-172443552"/>
        <c:scaling>
          <c:orientation val="minMax"/>
        </c:scaling>
        <c:delete val="0"/>
        <c:axPos val="b"/>
        <c:numFmt formatCode="General" sourceLinked="0"/>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72442464"/>
        <c:crosses val="autoZero"/>
        <c:auto val="1"/>
        <c:lblAlgn val="ctr"/>
        <c:lblOffset val="100"/>
        <c:noMultiLvlLbl val="0"/>
      </c:catAx>
      <c:valAx>
        <c:axId val="-172442464"/>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72443552"/>
        <c:crosses val="autoZero"/>
        <c:crossBetween val="between"/>
      </c:valAx>
      <c:spPr>
        <a:noFill/>
        <a:ln>
          <a:noFill/>
        </a:ln>
        <a:effectLst/>
      </c:spPr>
    </c:plotArea>
    <c:legend>
      <c:legendPos val="b"/>
      <c:layout/>
      <c:overlay val="0"/>
      <c:spPr>
        <a:noFill/>
        <a:ln>
          <a:noFill/>
        </a:ln>
        <a:effectLst/>
      </c:spPr>
      <c:txPr>
        <a:bodyPr rot="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rtlCol="0" anchor="t" anchorCtr="1"/>
          <a:lstStyle/>
          <a:p>
            <a:pPr algn="l">
              <a:defRPr lang="zh-CN" sz="1800" b="1" i="0" u="none" strike="noStrike" kern="1200" baseline="0">
                <a:solidFill>
                  <a:schemeClr val="tx1"/>
                </a:solidFill>
                <a:latin typeface="+mn-lt"/>
                <a:ea typeface="+mn-ea"/>
                <a:cs typeface="+mn-cs"/>
              </a:defRPr>
            </a:pPr>
            <a:r>
              <a:rPr lang="en-US"/>
              <a:t>社会保障和就业支出</a:t>
            </a:r>
            <a:endParaRPr lang="en-US" sz="1100"/>
          </a:p>
        </c:rich>
      </c:tx>
      <c:layout/>
      <c:overlay val="0"/>
      <c:spPr>
        <a:noFill/>
        <a:ln>
          <a:noFill/>
        </a:ln>
        <a:effectLst/>
      </c:spPr>
    </c:title>
    <c:autoTitleDeleted val="0"/>
    <c:plotArea>
      <c:layout>
        <c:manualLayout>
          <c:layoutTarget val="inner"/>
          <c:xMode val="edge"/>
          <c:yMode val="edge"/>
          <c:x val="0.0654099079351162"/>
          <c:y val="0.173473513950667"/>
          <c:w val="0.93020604997808"/>
          <c:h val="0.637161342498989"/>
        </c:manualLayout>
      </c:layout>
      <c:barChart>
        <c:barDir val="col"/>
        <c:grouping val="clustered"/>
        <c:varyColors val="0"/>
        <c:ser>
          <c:idx val="0"/>
          <c:order val="0"/>
          <c:tx>
            <c:strRef>
              <c:f>Sheet1!$B$1</c:f>
              <c:strCache>
                <c:ptCount val="1"/>
                <c:pt idx="0">
                  <c:v>科目代码</c:v>
                </c:pt>
              </c:strCache>
            </c:strRef>
          </c:tx>
          <c:spPr>
            <a:solidFill>
              <a:schemeClr val="accent1"/>
            </a:solidFill>
            <a:ln>
              <a:noFill/>
            </a:ln>
            <a:effectLst/>
          </c:spPr>
          <c:invertIfNegative val="0"/>
          <c:dLbls>
            <c:delete val="1"/>
          </c:dLbls>
          <c:cat>
            <c:numRef>
              <c:f>Sheet1!$A$2:$A$5</c:f>
              <c:numCache>
                <c:formatCode>General</c:formatCode>
                <c:ptCount val="4"/>
                <c:pt idx="0">
                  <c:v>2080505</c:v>
                </c:pt>
                <c:pt idx="3">
                  <c:v>2080505</c:v>
                </c:pt>
              </c:numCache>
            </c:numRef>
          </c:cat>
          <c:val>
            <c:numRef>
              <c:f>Sheet1!$B$2:$B$5</c:f>
              <c:numCache>
                <c:formatCode>General</c:formatCode>
                <c:ptCount val="4"/>
                <c:pt idx="0">
                  <c:v>50.19</c:v>
                </c:pt>
                <c:pt idx="3">
                  <c:v>44.95</c:v>
                </c:pt>
              </c:numCache>
            </c:numRef>
          </c:val>
        </c:ser>
        <c:dLbls>
          <c:showLegendKey val="0"/>
          <c:showVal val="0"/>
          <c:showCatName val="0"/>
          <c:showSerName val="0"/>
          <c:showPercent val="0"/>
          <c:showBubbleSize val="0"/>
        </c:dLbls>
        <c:gapWidth val="260"/>
        <c:overlap val="-26"/>
        <c:axId val="-172443008"/>
        <c:axId val="-172445728"/>
      </c:barChart>
      <c:catAx>
        <c:axId val="-172443008"/>
        <c:scaling>
          <c:orientation val="minMax"/>
        </c:scaling>
        <c:delete val="0"/>
        <c:axPos val="b"/>
        <c:numFmt formatCode="General" sourceLinked="0"/>
        <c:majorTickMark val="none"/>
        <c:minorTickMark val="none"/>
        <c:tickLblPos val="nextTo"/>
        <c:spPr>
          <a:noFill/>
          <a:ln w="9525" cap="flat" cmpd="sng" algn="ctr">
            <a:solidFill>
              <a:schemeClr val="tx1">
                <a:lumMod val="15000"/>
                <a:lumOff val="85000"/>
              </a:schemeClr>
            </a:solidFill>
            <a:prstDash val="solid"/>
            <a:round/>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72445728"/>
        <c:crosses val="autoZero"/>
        <c:auto val="1"/>
        <c:lblAlgn val="ctr"/>
        <c:lblOffset val="100"/>
        <c:noMultiLvlLbl val="0"/>
      </c:catAx>
      <c:valAx>
        <c:axId val="-172445728"/>
        <c:scaling>
          <c:orientation val="minMax"/>
        </c:scaling>
        <c:delete val="0"/>
        <c:axPos val="l"/>
        <c:majorGridlines>
          <c:spPr>
            <a:ln w="9525" cap="flat" cmpd="sng" algn="ctr">
              <a:solidFill>
                <a:schemeClr val="tx1">
                  <a:lumMod val="15000"/>
                  <a:lumOff val="85000"/>
                </a:schemeClr>
              </a:solidFill>
              <a:prstDash val="solid"/>
              <a:round/>
            </a:ln>
            <a:effectLst/>
          </c:spPr>
        </c:majorGridlines>
        <c:numFmt formatCode="General" sourceLinked="1"/>
        <c:majorTickMark val="none"/>
        <c:minorTickMark val="none"/>
        <c:tickLblPos val="nextTo"/>
        <c:spPr>
          <a:noFill/>
          <a:ln w="6350" cap="flat" cmpd="sng" algn="ctr">
            <a:noFill/>
            <a:prstDash val="solid"/>
            <a:round/>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72443008"/>
        <c:crosses val="autoZero"/>
        <c:crossBetween val="between"/>
      </c:valAx>
      <c:spPr>
        <a:noFill/>
        <a:ln>
          <a:noFill/>
        </a:ln>
        <a:effectLst/>
      </c:spPr>
    </c:plotArea>
    <c:legend>
      <c:legendPos val="b"/>
      <c:layout/>
      <c:overlay val="0"/>
      <c:spPr>
        <a:noFill/>
        <a:ln>
          <a:noFill/>
        </a:ln>
        <a:effectLst/>
      </c:spPr>
      <c:txPr>
        <a:bodyPr rot="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102"/>
    </mc:Choice>
    <mc:Fallback>
      <c:style val="10002"/>
    </mc:Fallback>
  </mc:AlternateContent>
  <c:chart>
    <c:title>
      <c:tx>
        <c:rich>
          <a:bodyPr rot="0" spcFirstLastPara="0" vertOverflow="ellipsis" vert="horz" wrap="square" anchor="ctr" anchorCtr="1"/>
          <a:lstStyle/>
          <a:p>
            <a:pPr algn="l">
              <a:defRPr lang="zh-CN" sz="1400" b="1" i="0" u="none" strike="noStrike" kern="1200" baseline="0">
                <a:solidFill>
                  <a:schemeClr val="dk1">
                    <a:lumMod val="75000"/>
                    <a:lumOff val="25000"/>
                  </a:schemeClr>
                </a:solidFill>
                <a:latin typeface="+mn-lt"/>
                <a:ea typeface="+mn-ea"/>
                <a:cs typeface="+mn-cs"/>
              </a:defRPr>
            </a:pPr>
            <a:r>
              <a:t>卫生健康支出</a:t>
            </a:r>
          </a:p>
        </c:rich>
      </c:tx>
      <c:layout/>
      <c:overlay val="0"/>
      <c:spPr>
        <a:noFill/>
        <a:ln>
          <a:noFill/>
        </a:ln>
        <a:effectLst/>
      </c:spPr>
    </c:title>
    <c:autoTitleDeleted val="0"/>
    <c:plotArea>
      <c:layout/>
      <c:barChart>
        <c:barDir val="col"/>
        <c:grouping val="clustered"/>
        <c:varyColors val="0"/>
        <c:ser>
          <c:idx val="0"/>
          <c:order val="0"/>
          <c:tx>
            <c:strRef>
              <c:f>Sheet1!$B$1</c:f>
              <c:strCache>
                <c:ptCount val="1"/>
                <c:pt idx="0">
                  <c:v>科目代码</c:v>
                </c:pt>
              </c:strCache>
            </c:strRef>
          </c:tx>
          <c:spPr>
            <a:solidFill>
              <a:schemeClr val="accent1"/>
            </a:solidFill>
            <a:ln>
              <a:noFill/>
            </a:ln>
            <a:effectLst/>
          </c:spPr>
          <c:invertIfNegative val="0"/>
          <c:dLbls>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lumMod val="75000"/>
                        <a:lumOff val="25000"/>
                      </a:schemeClr>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0"/>
                <c15:leaderLines>
                  <c:spPr>
                    <a:ln w="9525" cap="flat" cmpd="sng" algn="ctr">
                      <a:solidFill>
                        <a:schemeClr val="tx1">
                          <a:lumMod val="35000"/>
                          <a:lumOff val="65000"/>
                        </a:schemeClr>
                      </a:solidFill>
                      <a:round/>
                    </a:ln>
                    <a:effectLst/>
                  </c:spPr>
                </c15:leaderLines>
              </c:ext>
            </c:extLst>
          </c:dLbls>
          <c:cat>
            <c:numRef>
              <c:f>Sheet1!$A$2:$A$7</c:f>
              <c:numCache>
                <c:formatCode>General</c:formatCode>
                <c:ptCount val="6"/>
                <c:pt idx="0">
                  <c:v>2100302</c:v>
                </c:pt>
                <c:pt idx="1">
                  <c:v>2100399</c:v>
                </c:pt>
                <c:pt idx="2">
                  <c:v>2100408</c:v>
                </c:pt>
                <c:pt idx="3">
                  <c:v>2100409</c:v>
                </c:pt>
                <c:pt idx="4">
                  <c:v>2100601</c:v>
                </c:pt>
                <c:pt idx="5">
                  <c:v>2109999</c:v>
                </c:pt>
              </c:numCache>
            </c:numRef>
          </c:cat>
          <c:val>
            <c:numRef>
              <c:f>Sheet1!$B$2:$B$7</c:f>
              <c:numCache>
                <c:formatCode>General</c:formatCode>
                <c:ptCount val="6"/>
                <c:pt idx="0">
                  <c:v>319.12</c:v>
                </c:pt>
                <c:pt idx="1">
                  <c:v>85.1</c:v>
                </c:pt>
                <c:pt idx="2">
                  <c:v>117.02</c:v>
                </c:pt>
                <c:pt idx="3">
                  <c:v>5.8</c:v>
                </c:pt>
                <c:pt idx="4">
                  <c:v>20</c:v>
                </c:pt>
                <c:pt idx="5">
                  <c:v>68.25</c:v>
                </c:pt>
              </c:numCache>
            </c:numRef>
          </c:val>
        </c:ser>
        <c:dLbls>
          <c:showLegendKey val="0"/>
          <c:showVal val="1"/>
          <c:showCatName val="0"/>
          <c:showSerName val="0"/>
          <c:showPercent val="0"/>
          <c:showBubbleSize val="0"/>
        </c:dLbls>
        <c:gapWidth val="260"/>
        <c:overlap val="-32"/>
        <c:axId val="-172443008"/>
        <c:axId val="-172445728"/>
      </c:barChart>
      <c:catAx>
        <c:axId val="-172443008"/>
        <c:scaling>
          <c:orientation val="minMax"/>
        </c:scaling>
        <c:delete val="0"/>
        <c:axPos val="b"/>
        <c:numFmt formatCode="General" sourceLinked="0"/>
        <c:majorTickMark val="none"/>
        <c:minorTickMark val="none"/>
        <c:tickLblPos val="nextTo"/>
        <c:spPr>
          <a:noFill/>
          <a:ln w="9525" cap="flat" cmpd="sng" algn="ctr">
            <a:solidFill>
              <a:schemeClr val="tx1">
                <a:lumMod val="15000"/>
                <a:lumOff val="85000"/>
              </a:schemeClr>
            </a:solidFill>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72445728"/>
        <c:crosses val="autoZero"/>
        <c:auto val="1"/>
        <c:lblAlgn val="ctr"/>
        <c:lblOffset val="100"/>
        <c:noMultiLvlLbl val="0"/>
      </c:catAx>
      <c:valAx>
        <c:axId val="-172445728"/>
        <c:scaling>
          <c:orientation val="minMax"/>
        </c:scaling>
        <c:delete val="1"/>
        <c:axPos val="l"/>
        <c:numFmt formatCode="General" sourceLinked="1"/>
        <c:majorTickMark val="none"/>
        <c:minorTickMark val="none"/>
        <c:tickLblPos val="nextTo"/>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72443008"/>
        <c:crosses val="autoZero"/>
        <c:crossBetween val="between"/>
      </c:valAx>
      <c:spPr>
        <a:noFill/>
        <a:ln>
          <a:noFill/>
        </a:ln>
        <a:effectLst/>
      </c:spPr>
    </c:plotArea>
    <c:legend>
      <c:legendPos val="t"/>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rtlCol="0" anchor="t" anchorCtr="1"/>
          <a:lstStyle/>
          <a:p>
            <a:pPr algn="l">
              <a:defRPr lang="zh-CN" sz="1800" b="1" i="0" u="none" strike="noStrike" kern="1200" baseline="0">
                <a:solidFill>
                  <a:schemeClr val="tx1"/>
                </a:solidFill>
                <a:latin typeface="+mn-lt"/>
                <a:ea typeface="+mn-ea"/>
                <a:cs typeface="+mn-cs"/>
              </a:defRPr>
            </a:pPr>
            <a:r>
              <a:rPr lang="en-US"/>
              <a:t>住房保障支出</a:t>
            </a:r>
            <a:endParaRPr lang="en-US" sz="1100"/>
          </a:p>
        </c:rich>
      </c:tx>
      <c:layout/>
      <c:overlay val="0"/>
      <c:spPr>
        <a:noFill/>
        <a:ln>
          <a:noFill/>
        </a:ln>
        <a:effectLst/>
      </c:spPr>
    </c:title>
    <c:autoTitleDeleted val="0"/>
    <c:plotArea>
      <c:layout/>
      <c:barChart>
        <c:barDir val="col"/>
        <c:grouping val="clustered"/>
        <c:varyColors val="0"/>
        <c:ser>
          <c:idx val="0"/>
          <c:order val="0"/>
          <c:tx>
            <c:strRef>
              <c:f>Sheet1!$B$1</c:f>
              <c:strCache>
                <c:ptCount val="1"/>
                <c:pt idx="0">
                  <c:v>科目代码</c:v>
                </c:pt>
              </c:strCache>
            </c:strRef>
          </c:tx>
          <c:spPr>
            <a:solidFill>
              <a:schemeClr val="accent1"/>
            </a:solidFill>
            <a:ln>
              <a:noFill/>
            </a:ln>
            <a:effectLst/>
          </c:spPr>
          <c:invertIfNegative val="0"/>
          <c:dLbls>
            <c:delete val="1"/>
          </c:dLbls>
          <c:cat>
            <c:numRef>
              <c:f>Sheet1!$A$2:$A$3</c:f>
              <c:numCache>
                <c:formatCode>General</c:formatCode>
                <c:ptCount val="2"/>
                <c:pt idx="0">
                  <c:v>2210201</c:v>
                </c:pt>
                <c:pt idx="1">
                  <c:v>2210201</c:v>
                </c:pt>
              </c:numCache>
            </c:numRef>
          </c:cat>
          <c:val>
            <c:numRef>
              <c:f>Sheet1!$B$2:$B$3</c:f>
              <c:numCache>
                <c:formatCode>General</c:formatCode>
                <c:ptCount val="2"/>
                <c:pt idx="0">
                  <c:v>98.52</c:v>
                </c:pt>
                <c:pt idx="1">
                  <c:v>98.52</c:v>
                </c:pt>
              </c:numCache>
            </c:numRef>
          </c:val>
        </c:ser>
        <c:dLbls>
          <c:showLegendKey val="0"/>
          <c:showVal val="0"/>
          <c:showCatName val="0"/>
          <c:showSerName val="0"/>
          <c:showPercent val="0"/>
          <c:showBubbleSize val="0"/>
        </c:dLbls>
        <c:gapWidth val="219"/>
        <c:overlap val="-27"/>
        <c:axId val="-172443008"/>
        <c:axId val="-172445728"/>
      </c:barChart>
      <c:catAx>
        <c:axId val="-172443008"/>
        <c:scaling>
          <c:orientation val="minMax"/>
        </c:scaling>
        <c:delete val="0"/>
        <c:axPos val="b"/>
        <c:numFmt formatCode="General" sourceLinked="0"/>
        <c:majorTickMark val="none"/>
        <c:minorTickMark val="none"/>
        <c:tickLblPos val="nextTo"/>
        <c:spPr>
          <a:noFill/>
          <a:ln w="9525" cap="flat" cmpd="sng" algn="ctr">
            <a:solidFill>
              <a:schemeClr val="tx1">
                <a:lumMod val="15000"/>
                <a:lumOff val="85000"/>
              </a:schemeClr>
            </a:solidFill>
            <a:prstDash val="solid"/>
            <a:round/>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72445728"/>
        <c:crosses val="autoZero"/>
        <c:auto val="1"/>
        <c:lblAlgn val="ctr"/>
        <c:lblOffset val="100"/>
        <c:noMultiLvlLbl val="0"/>
      </c:catAx>
      <c:valAx>
        <c:axId val="-172445728"/>
        <c:scaling>
          <c:orientation val="minMax"/>
        </c:scaling>
        <c:delete val="0"/>
        <c:axPos val="l"/>
        <c:majorGridlines>
          <c:spPr>
            <a:ln w="9525" cap="flat" cmpd="sng" algn="ctr">
              <a:solidFill>
                <a:schemeClr val="tx1">
                  <a:lumMod val="15000"/>
                  <a:lumOff val="85000"/>
                </a:schemeClr>
              </a:solidFill>
              <a:prstDash val="solid"/>
              <a:round/>
            </a:ln>
            <a:effectLst/>
          </c:spPr>
        </c:majorGridlines>
        <c:numFmt formatCode="General" sourceLinked="1"/>
        <c:majorTickMark val="none"/>
        <c:minorTickMark val="none"/>
        <c:tickLblPos val="nextTo"/>
        <c:spPr>
          <a:noFill/>
          <a:ln w="6350" cap="flat" cmpd="sng" algn="ctr">
            <a:noFill/>
            <a:prstDash val="solid"/>
            <a:round/>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72443008"/>
        <c:crosses val="autoZero"/>
        <c:crossBetween val="between"/>
      </c:valAx>
      <c:spPr>
        <a:noFill/>
        <a:ln>
          <a:noFill/>
        </a:ln>
        <a:effectLst/>
      </c:spPr>
    </c:plotArea>
    <c:legend>
      <c:legendPos val="b"/>
      <c:layout/>
      <c:overlay val="0"/>
      <c:spPr>
        <a:noFill/>
        <a:ln>
          <a:noFill/>
        </a:ln>
        <a:effectLst/>
      </c:spPr>
      <c:txPr>
        <a:bodyPr rot="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rtlCol="0" anchor="t" anchorCtr="1"/>
          <a:lstStyle/>
          <a:p>
            <a:pPr algn="l">
              <a:defRPr lang="zh-CN" sz="1800" b="1" i="0" u="none" strike="noStrike" kern="1200" baseline="0">
                <a:solidFill>
                  <a:schemeClr val="tx1"/>
                </a:solidFill>
                <a:latin typeface="+mn-lt"/>
                <a:ea typeface="+mn-ea"/>
                <a:cs typeface="+mn-cs"/>
              </a:defRPr>
            </a:pPr>
            <a:r>
              <a:rPr lang="en-US"/>
              <a:t>工资福利支出</a:t>
            </a:r>
            <a:endParaRPr lang="en-US" sz="1100"/>
          </a:p>
        </c:rich>
      </c:tx>
      <c:layout/>
      <c:overlay val="0"/>
      <c:spPr>
        <a:noFill/>
        <a:ln>
          <a:noFill/>
        </a:ln>
        <a:effectLst/>
      </c:spPr>
    </c:title>
    <c:autoTitleDeleted val="0"/>
    <c:plotArea>
      <c:layout/>
      <c:barChart>
        <c:barDir val="col"/>
        <c:grouping val="clustered"/>
        <c:varyColors val="0"/>
        <c:ser>
          <c:idx val="0"/>
          <c:order val="0"/>
          <c:tx>
            <c:strRef>
              <c:f>Sheet1!$B$1</c:f>
              <c:strCache>
                <c:ptCount val="1"/>
                <c:pt idx="0">
                  <c:v>科目代码</c:v>
                </c:pt>
              </c:strCache>
            </c:strRef>
          </c:tx>
          <c:spPr>
            <a:solidFill>
              <a:schemeClr val="accent1"/>
            </a:solidFill>
            <a:ln>
              <a:noFill/>
            </a:ln>
            <a:effectLst/>
          </c:spPr>
          <c:invertIfNegative val="0"/>
          <c:dLbls>
            <c:delete val="1"/>
          </c:dLbls>
          <c:cat>
            <c:numRef>
              <c:f>Sheet1!$A$2:$A$12</c:f>
              <c:numCache>
                <c:formatCode>General</c:formatCode>
                <c:ptCount val="11"/>
                <c:pt idx="0">
                  <c:v>30101</c:v>
                </c:pt>
                <c:pt idx="1">
                  <c:v>30102</c:v>
                </c:pt>
                <c:pt idx="2">
                  <c:v>30103</c:v>
                </c:pt>
                <c:pt idx="3">
                  <c:v>30106</c:v>
                </c:pt>
                <c:pt idx="4">
                  <c:v>30107</c:v>
                </c:pt>
                <c:pt idx="5">
                  <c:v>30108</c:v>
                </c:pt>
                <c:pt idx="6">
                  <c:v>30109</c:v>
                </c:pt>
                <c:pt idx="7">
                  <c:v>30110</c:v>
                </c:pt>
                <c:pt idx="8">
                  <c:v>30113</c:v>
                </c:pt>
                <c:pt idx="9">
                  <c:v>30114</c:v>
                </c:pt>
                <c:pt idx="10">
                  <c:v>30199</c:v>
                </c:pt>
              </c:numCache>
            </c:numRef>
          </c:cat>
          <c:val>
            <c:numRef>
              <c:f>Sheet1!$B$2:$B$12</c:f>
              <c:numCache>
                <c:formatCode>General</c:formatCode>
                <c:ptCount val="11"/>
                <c:pt idx="0">
                  <c:v>153.37</c:v>
                </c:pt>
                <c:pt idx="1">
                  <c:v>37.45</c:v>
                </c:pt>
                <c:pt idx="2">
                  <c:v>105.38</c:v>
                </c:pt>
                <c:pt idx="3">
                  <c:v>6.29</c:v>
                </c:pt>
                <c:pt idx="4">
                  <c:v>29.29</c:v>
                </c:pt>
                <c:pt idx="5">
                  <c:v>44.95</c:v>
                </c:pt>
                <c:pt idx="6">
                  <c:v>0</c:v>
                </c:pt>
                <c:pt idx="7">
                  <c:v>0</c:v>
                </c:pt>
                <c:pt idx="8">
                  <c:v>34.34</c:v>
                </c:pt>
                <c:pt idx="9">
                  <c:v>0</c:v>
                </c:pt>
                <c:pt idx="10">
                  <c:v>0</c:v>
                </c:pt>
              </c:numCache>
            </c:numRef>
          </c:val>
        </c:ser>
        <c:dLbls>
          <c:showLegendKey val="0"/>
          <c:showVal val="0"/>
          <c:showCatName val="0"/>
          <c:showSerName val="0"/>
          <c:showPercent val="0"/>
          <c:showBubbleSize val="0"/>
        </c:dLbls>
        <c:gapWidth val="219"/>
        <c:overlap val="-27"/>
        <c:axId val="-172441920"/>
        <c:axId val="-172441376"/>
      </c:barChart>
      <c:catAx>
        <c:axId val="-172441920"/>
        <c:scaling>
          <c:orientation val="minMax"/>
        </c:scaling>
        <c:delete val="0"/>
        <c:axPos val="b"/>
        <c:numFmt formatCode="General" sourceLinked="0"/>
        <c:majorTickMark val="none"/>
        <c:minorTickMark val="none"/>
        <c:tickLblPos val="nextTo"/>
        <c:spPr>
          <a:noFill/>
          <a:ln w="9525" cap="flat" cmpd="sng" algn="ctr">
            <a:solidFill>
              <a:schemeClr val="tx1">
                <a:lumMod val="15000"/>
                <a:lumOff val="85000"/>
              </a:schemeClr>
            </a:solidFill>
            <a:prstDash val="solid"/>
            <a:round/>
          </a:ln>
          <a:effectLst/>
        </c:spPr>
        <c:txPr>
          <a:bodyPr rot="0" spcFirstLastPara="1" vertOverflow="ellipsis" vert="eaVert"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72441376"/>
        <c:crosses val="autoZero"/>
        <c:auto val="1"/>
        <c:lblAlgn val="ctr"/>
        <c:lblOffset val="100"/>
        <c:noMultiLvlLbl val="0"/>
      </c:catAx>
      <c:valAx>
        <c:axId val="-172441376"/>
        <c:scaling>
          <c:orientation val="minMax"/>
        </c:scaling>
        <c:delete val="0"/>
        <c:axPos val="l"/>
        <c:majorGridlines>
          <c:spPr>
            <a:ln w="9525" cap="flat" cmpd="sng" algn="ctr">
              <a:solidFill>
                <a:schemeClr val="tx1">
                  <a:lumMod val="15000"/>
                  <a:lumOff val="85000"/>
                </a:schemeClr>
              </a:solidFill>
              <a:prstDash val="solid"/>
              <a:round/>
            </a:ln>
            <a:effectLst/>
          </c:spPr>
        </c:majorGridlines>
        <c:numFmt formatCode="General" sourceLinked="1"/>
        <c:majorTickMark val="none"/>
        <c:minorTickMark val="none"/>
        <c:tickLblPos val="nextTo"/>
        <c:spPr>
          <a:noFill/>
          <a:ln w="6350" cap="flat" cmpd="sng" algn="ctr">
            <a:noFill/>
            <a:prstDash val="solid"/>
            <a:round/>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72441920"/>
        <c:crosses val="autoZero"/>
        <c:crossBetween val="between"/>
      </c:valAx>
      <c:spPr>
        <a:noFill/>
        <a:ln>
          <a:noFill/>
        </a:ln>
        <a:effectLst/>
      </c:spPr>
    </c:plotArea>
    <c:legend>
      <c:legendPos val="b"/>
      <c:layout/>
      <c:overlay val="0"/>
      <c:spPr>
        <a:noFill/>
        <a:ln>
          <a:noFill/>
        </a:ln>
        <a:effectLst/>
      </c:spPr>
      <c:txPr>
        <a:bodyPr rot="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rtlCol="0" anchor="t" anchorCtr="1"/>
          <a:lstStyle/>
          <a:p>
            <a:pPr algn="l">
              <a:defRPr lang="zh-CN" sz="1800" b="1" i="0" u="none" strike="noStrike" kern="1200" baseline="0">
                <a:solidFill>
                  <a:schemeClr val="tx1"/>
                </a:solidFill>
                <a:latin typeface="+mn-lt"/>
                <a:ea typeface="+mn-ea"/>
                <a:cs typeface="+mn-cs"/>
              </a:defRPr>
            </a:pPr>
            <a:r>
              <a:rPr lang="en-US"/>
              <a:t>商品和服务支出</a:t>
            </a:r>
            <a:endParaRPr lang="en-US" sz="1100"/>
          </a:p>
        </c:rich>
      </c:tx>
      <c:layout/>
      <c:overlay val="0"/>
      <c:spPr>
        <a:noFill/>
        <a:ln>
          <a:noFill/>
        </a:ln>
        <a:effectLst/>
      </c:spPr>
    </c:title>
    <c:autoTitleDeleted val="0"/>
    <c:plotArea>
      <c:layout/>
      <c:barChart>
        <c:barDir val="col"/>
        <c:grouping val="clustered"/>
        <c:varyColors val="0"/>
        <c:ser>
          <c:idx val="0"/>
          <c:order val="0"/>
          <c:tx>
            <c:strRef>
              <c:f>Sheet1!$B$1</c:f>
              <c:strCache>
                <c:ptCount val="1"/>
                <c:pt idx="0">
                  <c:v>科目代码</c:v>
                </c:pt>
              </c:strCache>
            </c:strRef>
          </c:tx>
          <c:spPr>
            <a:solidFill>
              <a:schemeClr val="accent1"/>
            </a:solidFill>
            <a:ln>
              <a:noFill/>
            </a:ln>
            <a:effectLst/>
          </c:spPr>
          <c:invertIfNegative val="0"/>
          <c:dLbls>
            <c:delete val="1"/>
          </c:dLbls>
          <c:cat>
            <c:numRef>
              <c:f>Sheet1!$A$2:$A$28</c:f>
              <c:numCache>
                <c:formatCode>General</c:formatCode>
                <c:ptCount val="27"/>
                <c:pt idx="0">
                  <c:v>30201</c:v>
                </c:pt>
                <c:pt idx="1">
                  <c:v>30202</c:v>
                </c:pt>
                <c:pt idx="2">
                  <c:v>30203</c:v>
                </c:pt>
                <c:pt idx="3">
                  <c:v>30204</c:v>
                </c:pt>
                <c:pt idx="4">
                  <c:v>30205</c:v>
                </c:pt>
                <c:pt idx="5">
                  <c:v>30206</c:v>
                </c:pt>
                <c:pt idx="6">
                  <c:v>30207</c:v>
                </c:pt>
                <c:pt idx="7">
                  <c:v>30208</c:v>
                </c:pt>
                <c:pt idx="8">
                  <c:v>30209</c:v>
                </c:pt>
                <c:pt idx="9">
                  <c:v>30211</c:v>
                </c:pt>
                <c:pt idx="10">
                  <c:v>30212</c:v>
                </c:pt>
                <c:pt idx="11">
                  <c:v>30213</c:v>
                </c:pt>
                <c:pt idx="12">
                  <c:v>30214</c:v>
                </c:pt>
                <c:pt idx="13">
                  <c:v>30215</c:v>
                </c:pt>
                <c:pt idx="14">
                  <c:v>30216</c:v>
                </c:pt>
                <c:pt idx="15">
                  <c:v>30217</c:v>
                </c:pt>
                <c:pt idx="16">
                  <c:v>30218</c:v>
                </c:pt>
                <c:pt idx="17">
                  <c:v>30224</c:v>
                </c:pt>
                <c:pt idx="18">
                  <c:v>30225</c:v>
                </c:pt>
                <c:pt idx="19">
                  <c:v>30226</c:v>
                </c:pt>
                <c:pt idx="20">
                  <c:v>30227</c:v>
                </c:pt>
                <c:pt idx="21">
                  <c:v>30228</c:v>
                </c:pt>
                <c:pt idx="22">
                  <c:v>30229</c:v>
                </c:pt>
                <c:pt idx="23">
                  <c:v>30231</c:v>
                </c:pt>
                <c:pt idx="24">
                  <c:v>30239</c:v>
                </c:pt>
                <c:pt idx="25">
                  <c:v>30240</c:v>
                </c:pt>
                <c:pt idx="26">
                  <c:v>30299</c:v>
                </c:pt>
              </c:numCache>
            </c:numRef>
          </c:cat>
          <c:val>
            <c:numRef>
              <c:f>Sheet1!$B$2:$B$28</c:f>
              <c:numCache>
                <c:formatCode>General</c:formatCode>
                <c:ptCount val="27"/>
                <c:pt idx="0">
                  <c:v>0</c:v>
                </c:pt>
                <c:pt idx="1">
                  <c:v>0</c:v>
                </c:pt>
                <c:pt idx="2">
                  <c:v>0</c:v>
                </c:pt>
                <c:pt idx="3">
                  <c:v>0</c:v>
                </c:pt>
                <c:pt idx="4">
                  <c:v>0</c:v>
                </c:pt>
                <c:pt idx="5">
                  <c:v>0</c:v>
                </c:pt>
                <c:pt idx="6">
                  <c:v>0</c:v>
                </c:pt>
                <c:pt idx="7">
                  <c:v>0</c:v>
                </c:pt>
                <c:pt idx="8">
                  <c:v>0</c:v>
                </c:pt>
                <c:pt idx="9">
                  <c:v>0</c:v>
                </c:pt>
                <c:pt idx="10">
                  <c:v>0</c:v>
                </c:pt>
                <c:pt idx="11">
                  <c:v>0</c:v>
                </c:pt>
                <c:pt idx="12">
                  <c:v>0</c:v>
                </c:pt>
                <c:pt idx="13">
                  <c:v>0</c:v>
                </c:pt>
                <c:pt idx="14">
                  <c:v>0</c:v>
                </c:pt>
                <c:pt idx="15">
                  <c:v>0</c:v>
                </c:pt>
                <c:pt idx="16">
                  <c:v>0</c:v>
                </c:pt>
                <c:pt idx="17">
                  <c:v>0</c:v>
                </c:pt>
                <c:pt idx="18">
                  <c:v>0</c:v>
                </c:pt>
                <c:pt idx="19">
                  <c:v>34.86</c:v>
                </c:pt>
                <c:pt idx="20">
                  <c:v>0</c:v>
                </c:pt>
                <c:pt idx="21">
                  <c:v>0</c:v>
                </c:pt>
                <c:pt idx="22">
                  <c:v>0</c:v>
                </c:pt>
                <c:pt idx="23">
                  <c:v>0</c:v>
                </c:pt>
                <c:pt idx="24">
                  <c:v>0</c:v>
                </c:pt>
                <c:pt idx="25">
                  <c:v>0</c:v>
                </c:pt>
                <c:pt idx="26">
                  <c:v>0</c:v>
                </c:pt>
              </c:numCache>
            </c:numRef>
          </c:val>
        </c:ser>
        <c:dLbls>
          <c:showLegendKey val="0"/>
          <c:showVal val="0"/>
          <c:showCatName val="0"/>
          <c:showSerName val="0"/>
          <c:showPercent val="0"/>
          <c:showBubbleSize val="0"/>
        </c:dLbls>
        <c:gapWidth val="219"/>
        <c:overlap val="-27"/>
        <c:axId val="-172441920"/>
        <c:axId val="-172441376"/>
      </c:barChart>
      <c:catAx>
        <c:axId val="-172441920"/>
        <c:scaling>
          <c:orientation val="minMax"/>
        </c:scaling>
        <c:delete val="0"/>
        <c:axPos val="b"/>
        <c:numFmt formatCode="General" sourceLinked="0"/>
        <c:majorTickMark val="none"/>
        <c:minorTickMark val="none"/>
        <c:tickLblPos val="nextTo"/>
        <c:spPr>
          <a:noFill/>
          <a:ln w="9525" cap="flat" cmpd="sng" algn="ctr">
            <a:solidFill>
              <a:schemeClr val="tx1">
                <a:lumMod val="15000"/>
                <a:lumOff val="85000"/>
              </a:schemeClr>
            </a:solidFill>
            <a:prstDash val="solid"/>
            <a:round/>
          </a:ln>
          <a:effectLst/>
        </c:spPr>
        <c:txPr>
          <a:bodyPr rot="0" spcFirstLastPara="1" vertOverflow="ellipsis" vert="eaVert"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72441376"/>
        <c:crosses val="autoZero"/>
        <c:auto val="1"/>
        <c:lblAlgn val="ctr"/>
        <c:lblOffset val="100"/>
        <c:noMultiLvlLbl val="0"/>
      </c:catAx>
      <c:valAx>
        <c:axId val="-172441376"/>
        <c:scaling>
          <c:orientation val="minMax"/>
        </c:scaling>
        <c:delete val="0"/>
        <c:axPos val="l"/>
        <c:majorGridlines>
          <c:spPr>
            <a:ln w="9525" cap="flat" cmpd="sng" algn="ctr">
              <a:solidFill>
                <a:schemeClr val="tx1">
                  <a:lumMod val="15000"/>
                  <a:lumOff val="85000"/>
                </a:schemeClr>
              </a:solidFill>
              <a:prstDash val="solid"/>
              <a:round/>
            </a:ln>
            <a:effectLst/>
          </c:spPr>
        </c:majorGridlines>
        <c:numFmt formatCode="General" sourceLinked="1"/>
        <c:majorTickMark val="none"/>
        <c:minorTickMark val="none"/>
        <c:tickLblPos val="nextTo"/>
        <c:spPr>
          <a:noFill/>
          <a:ln w="6350" cap="flat" cmpd="sng" algn="ctr">
            <a:noFill/>
            <a:prstDash val="solid"/>
            <a:round/>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72441920"/>
        <c:crosses val="autoZero"/>
        <c:crossBetween val="between"/>
      </c:valAx>
      <c:spPr>
        <a:noFill/>
        <a:ln>
          <a:noFill/>
        </a:ln>
        <a:effectLst/>
      </c:spPr>
    </c:plotArea>
    <c:legend>
      <c:legendPos val="b"/>
      <c:layout/>
      <c:overlay val="0"/>
      <c:spPr>
        <a:noFill/>
        <a:ln>
          <a:noFill/>
        </a:ln>
        <a:effectLst/>
      </c:spPr>
      <c:txPr>
        <a:bodyPr rot="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0"/>
  </c:externalData>
</c:chartSpace>
</file>

<file path=word/charts/chart8.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rtlCol="0" anchor="t" anchorCtr="1"/>
          <a:lstStyle/>
          <a:p>
            <a:pPr algn="l">
              <a:defRPr lang="zh-CN" sz="1800" b="1" i="0" u="none" strike="noStrike" kern="1200" baseline="0">
                <a:solidFill>
                  <a:schemeClr val="tx1"/>
                </a:solidFill>
                <a:latin typeface="+mn-lt"/>
                <a:ea typeface="+mn-ea"/>
                <a:cs typeface="+mn-cs"/>
              </a:defRPr>
            </a:pPr>
            <a:r>
              <a:rPr lang="en-US"/>
              <a:t>对个人和家庭的补助</a:t>
            </a:r>
            <a:endParaRPr lang="en-US" sz="1100"/>
          </a:p>
        </c:rich>
      </c:tx>
      <c:layout/>
      <c:overlay val="0"/>
      <c:spPr>
        <a:noFill/>
        <a:ln>
          <a:noFill/>
        </a:ln>
        <a:effectLst/>
      </c:spPr>
    </c:title>
    <c:autoTitleDeleted val="0"/>
    <c:plotArea>
      <c:layout/>
      <c:barChart>
        <c:barDir val="col"/>
        <c:grouping val="clustered"/>
        <c:varyColors val="0"/>
        <c:ser>
          <c:idx val="0"/>
          <c:order val="0"/>
          <c:tx>
            <c:strRef>
              <c:f>Sheet1!$B$1</c:f>
              <c:strCache>
                <c:ptCount val="1"/>
                <c:pt idx="0">
                  <c:v>科目代码</c:v>
                </c:pt>
              </c:strCache>
            </c:strRef>
          </c:tx>
          <c:spPr>
            <a:solidFill>
              <a:schemeClr val="accent1"/>
            </a:solidFill>
            <a:ln>
              <a:noFill/>
            </a:ln>
            <a:effectLst/>
          </c:spPr>
          <c:invertIfNegative val="0"/>
          <c:dLbls>
            <c:delete val="1"/>
          </c:dLbls>
          <c:cat>
            <c:numRef>
              <c:f>Sheet1!$A$2:$A$13</c:f>
              <c:numCache>
                <c:formatCode>General</c:formatCode>
                <c:ptCount val="12"/>
                <c:pt idx="0">
                  <c:v>30301</c:v>
                </c:pt>
                <c:pt idx="1">
                  <c:v>30302</c:v>
                </c:pt>
                <c:pt idx="2">
                  <c:v>30303</c:v>
                </c:pt>
                <c:pt idx="3">
                  <c:v>30304</c:v>
                </c:pt>
                <c:pt idx="4">
                  <c:v>30305</c:v>
                </c:pt>
                <c:pt idx="5">
                  <c:v>30306</c:v>
                </c:pt>
                <c:pt idx="6">
                  <c:v>30307</c:v>
                </c:pt>
                <c:pt idx="7">
                  <c:v>30308</c:v>
                </c:pt>
                <c:pt idx="8">
                  <c:v>30309</c:v>
                </c:pt>
                <c:pt idx="9">
                  <c:v>30310</c:v>
                </c:pt>
                <c:pt idx="10">
                  <c:v>30311</c:v>
                </c:pt>
                <c:pt idx="11">
                  <c:v>30399</c:v>
                </c:pt>
              </c:numCache>
            </c:numRef>
          </c:cat>
          <c:val>
            <c:numRef>
              <c:f>Sheet1!$B$2:$B$13</c:f>
              <c:numCache>
                <c:formatCode>General</c:formatCode>
                <c:ptCount val="12"/>
                <c:pt idx="0">
                  <c:v>0</c:v>
                </c:pt>
                <c:pt idx="1">
                  <c:v>0</c:v>
                </c:pt>
                <c:pt idx="2">
                  <c:v>0</c:v>
                </c:pt>
                <c:pt idx="3">
                  <c:v>0</c:v>
                </c:pt>
                <c:pt idx="4">
                  <c:v>12.25</c:v>
                </c:pt>
                <c:pt idx="5">
                  <c:v>0</c:v>
                </c:pt>
                <c:pt idx="6">
                  <c:v>0</c:v>
                </c:pt>
                <c:pt idx="7">
                  <c:v>0</c:v>
                </c:pt>
                <c:pt idx="8">
                  <c:v>0</c:v>
                </c:pt>
                <c:pt idx="9">
                  <c:v>0</c:v>
                </c:pt>
                <c:pt idx="10">
                  <c:v>0</c:v>
                </c:pt>
              </c:numCache>
            </c:numRef>
          </c:val>
        </c:ser>
        <c:dLbls>
          <c:showLegendKey val="0"/>
          <c:showVal val="0"/>
          <c:showCatName val="0"/>
          <c:showSerName val="0"/>
          <c:showPercent val="0"/>
          <c:showBubbleSize val="0"/>
        </c:dLbls>
        <c:gapWidth val="219"/>
        <c:overlap val="-27"/>
        <c:axId val="-172441920"/>
        <c:axId val="-172441376"/>
      </c:barChart>
      <c:catAx>
        <c:axId val="-172441920"/>
        <c:scaling>
          <c:orientation val="minMax"/>
        </c:scaling>
        <c:delete val="0"/>
        <c:axPos val="b"/>
        <c:numFmt formatCode="General" sourceLinked="0"/>
        <c:majorTickMark val="none"/>
        <c:minorTickMark val="none"/>
        <c:tickLblPos val="nextTo"/>
        <c:spPr>
          <a:noFill/>
          <a:ln w="9525" cap="flat" cmpd="sng" algn="ctr">
            <a:solidFill>
              <a:schemeClr val="tx1">
                <a:lumMod val="15000"/>
                <a:lumOff val="85000"/>
              </a:schemeClr>
            </a:solidFill>
            <a:prstDash val="solid"/>
            <a:round/>
          </a:ln>
          <a:effectLst/>
        </c:spPr>
        <c:txPr>
          <a:bodyPr rot="0" spcFirstLastPara="1" vertOverflow="ellipsis" vert="eaVert"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72441376"/>
        <c:crosses val="autoZero"/>
        <c:auto val="1"/>
        <c:lblAlgn val="ctr"/>
        <c:lblOffset val="100"/>
        <c:noMultiLvlLbl val="0"/>
      </c:catAx>
      <c:valAx>
        <c:axId val="-172441376"/>
        <c:scaling>
          <c:orientation val="minMax"/>
        </c:scaling>
        <c:delete val="0"/>
        <c:axPos val="l"/>
        <c:majorGridlines>
          <c:spPr>
            <a:ln w="9525" cap="flat" cmpd="sng" algn="ctr">
              <a:solidFill>
                <a:schemeClr val="tx1">
                  <a:lumMod val="15000"/>
                  <a:lumOff val="85000"/>
                </a:schemeClr>
              </a:solidFill>
              <a:prstDash val="solid"/>
              <a:round/>
            </a:ln>
            <a:effectLst/>
          </c:spPr>
        </c:majorGridlines>
        <c:numFmt formatCode="General" sourceLinked="1"/>
        <c:majorTickMark val="none"/>
        <c:minorTickMark val="none"/>
        <c:tickLblPos val="nextTo"/>
        <c:spPr>
          <a:noFill/>
          <a:ln w="6350" cap="flat" cmpd="sng" algn="ctr">
            <a:noFill/>
            <a:prstDash val="solid"/>
            <a:round/>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72441920"/>
        <c:crosses val="autoZero"/>
        <c:crossBetween val="between"/>
      </c:valAx>
      <c:spPr>
        <a:noFill/>
        <a:ln>
          <a:noFill/>
        </a:ln>
        <a:effectLst/>
      </c:spPr>
    </c:plotArea>
    <c:legend>
      <c:legendPos val="b"/>
      <c:layout/>
      <c:overlay val="0"/>
      <c:spPr>
        <a:noFill/>
        <a:ln>
          <a:noFill/>
        </a:ln>
        <a:effectLst/>
      </c:spPr>
      <c:txPr>
        <a:bodyPr rot="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0"/>
  </c:externalData>
</c:chartSpace>
</file>

<file path=word/charts/chart9.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rtlCol="0" anchor="t" anchorCtr="1"/>
          <a:lstStyle/>
          <a:p>
            <a:pPr algn="l">
              <a:defRPr lang="zh-CN" sz="1800" b="1" i="0" u="none" strike="noStrike" kern="1200" baseline="0">
                <a:solidFill>
                  <a:schemeClr val="tx1"/>
                </a:solidFill>
                <a:latin typeface="+mn-lt"/>
                <a:ea typeface="+mn-ea"/>
                <a:cs typeface="+mn-cs"/>
              </a:defRPr>
            </a:pPr>
            <a:r>
              <a:rPr lang="en-US"/>
              <a:t>债务利息及费用支出</a:t>
            </a:r>
            <a:endParaRPr lang="en-US" sz="1100"/>
          </a:p>
        </c:rich>
      </c:tx>
      <c:layout/>
      <c:overlay val="0"/>
      <c:spPr>
        <a:noFill/>
        <a:ln>
          <a:noFill/>
        </a:ln>
        <a:effectLst/>
      </c:spPr>
    </c:title>
    <c:autoTitleDeleted val="0"/>
    <c:plotArea>
      <c:layout/>
      <c:barChart>
        <c:barDir val="col"/>
        <c:grouping val="clustered"/>
        <c:varyColors val="0"/>
        <c:ser>
          <c:idx val="0"/>
          <c:order val="0"/>
          <c:tx>
            <c:strRef>
              <c:f>Sheet1!$B$1</c:f>
              <c:strCache>
                <c:ptCount val="1"/>
                <c:pt idx="0">
                  <c:v>科目代码</c:v>
                </c:pt>
              </c:strCache>
            </c:strRef>
          </c:tx>
          <c:spPr>
            <a:solidFill>
              <a:schemeClr val="accent1"/>
            </a:solidFill>
            <a:ln>
              <a:noFill/>
            </a:ln>
            <a:effectLst/>
          </c:spPr>
          <c:invertIfNegative val="0"/>
          <c:dLbls>
            <c:delete val="1"/>
          </c:dLbls>
          <c:cat>
            <c:strRef>
              <c:f>Sheet1!$A$2:$A$3</c:f>
              <c:strCache>
                <c:ptCount val="2"/>
                <c:pt idx="0">
                  <c:v>30701</c:v>
                </c:pt>
                <c:pt idx="1">
                  <c:v>30702</c:v>
                </c:pt>
              </c:strCache>
            </c:strRef>
          </c:cat>
          <c:val>
            <c:numRef>
              <c:f>Sheet1!$B$2:$B$3</c:f>
              <c:numCache>
                <c:formatCode>General</c:formatCode>
                <c:ptCount val="2"/>
                <c:pt idx="0">
                  <c:v>0</c:v>
                </c:pt>
                <c:pt idx="1">
                  <c:v>0</c:v>
                </c:pt>
              </c:numCache>
            </c:numRef>
          </c:val>
        </c:ser>
        <c:dLbls>
          <c:showLegendKey val="0"/>
          <c:showVal val="0"/>
          <c:showCatName val="0"/>
          <c:showSerName val="0"/>
          <c:showPercent val="0"/>
          <c:showBubbleSize val="0"/>
        </c:dLbls>
        <c:gapWidth val="219"/>
        <c:overlap val="-27"/>
        <c:axId val="-172441920"/>
        <c:axId val="-172441376"/>
      </c:barChart>
      <c:catAx>
        <c:axId val="-172441920"/>
        <c:scaling>
          <c:orientation val="minMax"/>
        </c:scaling>
        <c:delete val="0"/>
        <c:axPos val="b"/>
        <c:numFmt formatCode="General" sourceLinked="0"/>
        <c:majorTickMark val="none"/>
        <c:minorTickMark val="none"/>
        <c:tickLblPos val="nextTo"/>
        <c:spPr>
          <a:noFill/>
          <a:ln w="9525" cap="flat" cmpd="sng" algn="ctr">
            <a:solidFill>
              <a:schemeClr val="tx1">
                <a:lumMod val="15000"/>
                <a:lumOff val="85000"/>
              </a:schemeClr>
            </a:solidFill>
            <a:prstDash val="solid"/>
            <a:round/>
          </a:ln>
          <a:effectLst/>
        </c:spPr>
        <c:txPr>
          <a:bodyPr rot="0" spcFirstLastPara="1" vertOverflow="ellipsis" vert="eaVert"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72441376"/>
        <c:crosses val="autoZero"/>
        <c:auto val="1"/>
        <c:lblAlgn val="ctr"/>
        <c:lblOffset val="100"/>
        <c:noMultiLvlLbl val="0"/>
      </c:catAx>
      <c:valAx>
        <c:axId val="-172441376"/>
        <c:scaling>
          <c:orientation val="minMax"/>
        </c:scaling>
        <c:delete val="0"/>
        <c:axPos val="l"/>
        <c:majorGridlines>
          <c:spPr>
            <a:ln w="9525" cap="flat" cmpd="sng" algn="ctr">
              <a:solidFill>
                <a:schemeClr val="tx1">
                  <a:lumMod val="15000"/>
                  <a:lumOff val="85000"/>
                </a:schemeClr>
              </a:solidFill>
              <a:prstDash val="solid"/>
              <a:round/>
            </a:ln>
            <a:effectLst/>
          </c:spPr>
        </c:majorGridlines>
        <c:numFmt formatCode="General" sourceLinked="1"/>
        <c:majorTickMark val="none"/>
        <c:minorTickMark val="none"/>
        <c:tickLblPos val="nextTo"/>
        <c:spPr>
          <a:noFill/>
          <a:ln w="6350" cap="flat" cmpd="sng" algn="ctr">
            <a:noFill/>
            <a:prstDash val="solid"/>
            <a:round/>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72441920"/>
        <c:crosses val="autoZero"/>
        <c:crossBetween val="between"/>
      </c:valAx>
      <c:spPr>
        <a:noFill/>
        <a:ln>
          <a:noFill/>
        </a:ln>
        <a:effectLst/>
      </c:spPr>
    </c:plotArea>
    <c:legend>
      <c:legendPos val="b"/>
      <c:layout/>
      <c:overlay val="0"/>
      <c:spPr>
        <a:noFill/>
        <a:ln>
          <a:noFill/>
        </a:ln>
        <a:effectLst/>
      </c:spPr>
      <c:txPr>
        <a:bodyPr rot="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acrossLinear" id="2">
  <a:schemeClr val="accent1"/>
  <a:schemeClr val="accent2"/>
  <a:schemeClr val="accent3"/>
  <a:schemeClr val="accent4"/>
  <a:schemeClr val="accent5"/>
  <a:schemeClr val="accent6"/>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1000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10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1000" kern="1200"/>
    <cs:bodyPr rot="0" spcFirstLastPara="1" vertOverflow="clip" horzOverflow="clip" vert="horz" wrap="square" lIns="36576" tIns="18288" rIns="36576" bIns="18288" anchor="ctr" anchorCtr="1">
      <a:spAutoFit/>
    </cs:bodyPr>
  </cs:dataLabelCallout>
  <cs:dataPoint>
    <cs:lnRef idx="0">
      <cs:styleClr val="auto"/>
    </cs:lnRef>
    <cs:fillRef idx="1">
      <cs:styleClr val="auto"/>
    </cs:fillRef>
    <cs:effectRef idx="0"/>
    <cs:fontRef idx="minor">
      <a:schemeClr val="dk1"/>
    </cs:fontRef>
    <cs:spPr>
      <a:ln>
        <a:noFill/>
      </a:ln>
      <a:effectLst/>
    </cs:spPr>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bg1">
            <a:lumMod val="902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dk1">
        <a:lumMod val="75000"/>
        <a:lumOff val="25000"/>
      </a:schemeClr>
    </cs:fontRef>
    <cs:defRPr sz="1400" b="1" kern="120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10083">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10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1000" kern="1200"/>
    <cs:bodyPr rot="0" spcFirstLastPara="1" vertOverflow="clip" horzOverflow="clip" vert="horz" wrap="square" lIns="36576" tIns="18288" rIns="36576" bIns="18288" anchor="ctr" anchorCtr="1">
      <a:spAutoFit/>
    </cs:bodyPr>
  </cs:dataLabelCallout>
  <cs:dataPoint>
    <cs:lnRef idx="0">
      <cs:styleClr val="auto"/>
    </cs:lnRef>
    <cs:fillRef idx="1">
      <cs:styleClr val="auto"/>
    </cs:fillRef>
    <cs:effectRef idx="0"/>
    <cs:fontRef idx="minor">
      <a:schemeClr val="dk1"/>
    </cs:fontRef>
    <cs:spPr>
      <a:ln>
        <a:solidFill>
          <a:schemeClr val="bg1"/>
        </a:solidFill>
      </a:ln>
      <a:effectLst/>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bg1">
            <a:lumMod val="902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dk1">
        <a:lumMod val="75000"/>
        <a:lumOff val="25000"/>
      </a:schemeClr>
    </cs:fontRef>
    <cs:defRPr sz="1400" b="1" kern="120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42A0CACF-E88F-4774-9588-59B2C8C8876C}">
  <ds:schemaRefs/>
</ds:datastoreItem>
</file>

<file path=docProps/app.xml><?xml version="1.0" encoding="utf-8"?>
<Properties xmlns="http://schemas.openxmlformats.org/officeDocument/2006/extended-properties" xmlns:vt="http://schemas.openxmlformats.org/officeDocument/2006/docPropsVTypes">
  <Template>Normal.dotm</Template>
  <Pages>30</Pages>
  <Words>6678</Words>
  <Characters>13912</Characters>
  <Lines>90</Lines>
  <Paragraphs>25</Paragraphs>
  <TotalTime>4</TotalTime>
  <ScaleCrop>false</ScaleCrop>
  <LinksUpToDate>false</LinksUpToDate>
  <CharactersWithSpaces>14005</CharactersWithSpaces>
  <Application>WPS Office_11.8.2.12089_F1E327BC-269C-435d-A152-05C5408002CA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2023-08-17T02:06:00Z</dcterms:created>
  <dc:creator>C D D</dc:creator>
  <cp:lastModifiedBy>Administrator</cp:lastModifiedBy>
  <dcterms:modified xsi:type="dcterms:W3CDTF">2023-11-27T00:57:21Z</dcterms:modified>
  <cp:revision>57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2052-11.8.2.12089</vt:lpwstr>
  </property>
  <property fmtid="{D5CDD505-2E9C-101B-9397-08002B2CF9AE}" pid="3" name="ICV">
    <vt:lpwstr>16A5E58A4C184A0F8AAD5879DBB8AF73</vt:lpwstr>
  </property>
</Properties>
</file>