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vertAlign w:val="subscript"/>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52"/>
          <w:szCs w:val="52"/>
          <w:highlight w:val="none"/>
          <w:vertAlign w:val="baseline"/>
        </w:rPr>
      </w:pPr>
      <w:r>
        <w:rPr>
          <w:rFonts w:hint="eastAsia" w:ascii="黑体" w:hAnsi="黑体" w:eastAsia="黑体" w:cs="黑体"/>
          <w:b/>
          <w:bCs/>
          <w:sz w:val="52"/>
          <w:szCs w:val="52"/>
          <w:highlight w:val="none"/>
          <w:vertAlign w:val="baseline"/>
          <w:lang w:eastAsia="zh-CN"/>
        </w:rPr>
        <w:t>环江毛南族自治县</w:t>
      </w:r>
      <w:r>
        <w:rPr>
          <w:rFonts w:hint="eastAsia" w:ascii="黑体" w:hAnsi="黑体" w:eastAsia="黑体" w:cs="黑体"/>
          <w:b/>
          <w:bCs/>
          <w:sz w:val="52"/>
          <w:szCs w:val="52"/>
          <w:highlight w:val="none"/>
          <w:vertAlign w:val="baseline"/>
        </w:rPr>
        <w:t>第六小学</w:t>
      </w: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vertAlign w:val="subscript"/>
        </w:rPr>
      </w:pPr>
    </w:p>
    <w:p>
      <w:pPr>
        <w:jc w:val="left"/>
        <w:rPr>
          <w:rFonts w:ascii="仿宋" w:hAnsi="仿宋" w:eastAsia="仿宋" w:cs="仿宋"/>
          <w:sz w:val="32"/>
          <w:szCs w:val="32"/>
          <w:highlight w:val="none"/>
        </w:rPr>
      </w:pPr>
    </w:p>
    <w:p>
      <w:pPr>
        <w:ind w:firstLine="1680" w:firstLineChars="200"/>
        <w:jc w:val="left"/>
        <w:rPr>
          <w:rFonts w:hint="eastAsia" w:ascii="黑体" w:hAnsi="黑体" w:eastAsia="黑体" w:cs="黑体"/>
          <w:sz w:val="84"/>
          <w:szCs w:val="84"/>
          <w:highlight w:val="none"/>
          <w:vertAlign w:val="subscript"/>
          <w:lang w:val="en-US" w:eastAsia="zh-CN"/>
        </w:rPr>
      </w:pPr>
    </w:p>
    <w:p>
      <w:pPr>
        <w:ind w:firstLine="1680" w:firstLineChars="200"/>
        <w:jc w:val="left"/>
        <w:rPr>
          <w:rFonts w:hint="eastAsia" w:ascii="黑体" w:hAnsi="黑体" w:eastAsia="黑体" w:cs="黑体"/>
          <w:sz w:val="84"/>
          <w:szCs w:val="84"/>
          <w:highlight w:val="none"/>
          <w:vertAlign w:val="subscript"/>
          <w:lang w:val="en-US" w:eastAsia="zh-CN"/>
        </w:rPr>
      </w:pPr>
    </w:p>
    <w:p>
      <w:pPr>
        <w:ind w:firstLine="2200" w:firstLineChars="500"/>
        <w:rPr>
          <w:rFonts w:hint="eastAsia" w:ascii="黑体" w:eastAsia="黑体" w:cs="黑体"/>
          <w:kern w:val="0"/>
          <w:sz w:val="44"/>
          <w:szCs w:val="44"/>
        </w:rPr>
      </w:pPr>
    </w:p>
    <w:p>
      <w:pPr>
        <w:ind w:firstLine="2200" w:firstLineChars="500"/>
        <w:rPr>
          <w:rFonts w:hint="eastAsia" w:ascii="黑体" w:eastAsia="黑体" w:cs="黑体"/>
          <w:kern w:val="0"/>
          <w:sz w:val="44"/>
          <w:szCs w:val="44"/>
        </w:rPr>
      </w:pPr>
    </w:p>
    <w:p>
      <w:pPr>
        <w:ind w:firstLine="2200" w:firstLineChars="500"/>
        <w:rPr>
          <w:rFonts w:hint="eastAsia" w:ascii="黑体" w:eastAsia="黑体" w:cs="黑体"/>
          <w:kern w:val="0"/>
          <w:sz w:val="44"/>
          <w:szCs w:val="44"/>
        </w:rPr>
      </w:pPr>
    </w:p>
    <w:p>
      <w:pPr>
        <w:ind w:firstLine="2200" w:firstLineChars="500"/>
        <w:rPr>
          <w:rFonts w:hint="eastAsia" w:ascii="黑体" w:eastAsia="黑体" w:cs="黑体"/>
          <w:kern w:val="0"/>
          <w:sz w:val="44"/>
          <w:szCs w:val="44"/>
        </w:rPr>
      </w:pPr>
    </w:p>
    <w:p>
      <w:pPr>
        <w:ind w:firstLine="2200" w:firstLineChars="500"/>
        <w:rPr>
          <w:rFonts w:hint="eastAsia" w:ascii="黑体" w:eastAsia="黑体" w:cs="黑体"/>
          <w:kern w:val="0"/>
          <w:sz w:val="44"/>
          <w:szCs w:val="44"/>
        </w:rPr>
      </w:pPr>
    </w:p>
    <w:p>
      <w:pPr>
        <w:ind w:firstLine="2200" w:firstLineChars="500"/>
        <w:rPr>
          <w:rFonts w:hint="eastAsia" w:ascii="黑体" w:eastAsia="黑体" w:cs="黑体"/>
          <w:kern w:val="0"/>
          <w:sz w:val="44"/>
          <w:szCs w:val="44"/>
        </w:rPr>
      </w:pPr>
    </w:p>
    <w:p>
      <w:pPr>
        <w:ind w:firstLine="2200" w:firstLineChars="500"/>
        <w:rPr>
          <w:rFonts w:ascii="黑体" w:eastAsia="黑体" w:cs="黑体"/>
          <w:kern w:val="0"/>
          <w:sz w:val="44"/>
          <w:szCs w:val="44"/>
          <w:u w:val="single"/>
        </w:rPr>
      </w:pPr>
      <w:r>
        <w:rPr>
          <w:rFonts w:hint="eastAsia" w:ascii="黑体" w:eastAsia="黑体" w:cs="黑体"/>
          <w:kern w:val="0"/>
          <w:sz w:val="44"/>
          <w:szCs w:val="44"/>
        </w:rPr>
        <w:t>单位负责人：</w:t>
      </w:r>
      <w:r>
        <w:rPr>
          <w:rFonts w:hint="eastAsia" w:ascii="黑体" w:eastAsia="黑体" w:cs="黑体"/>
          <w:kern w:val="0"/>
          <w:sz w:val="44"/>
          <w:szCs w:val="44"/>
          <w:u w:val="single"/>
          <w:lang w:val="en-US" w:eastAsia="zh-CN"/>
        </w:rPr>
        <w:t>韦雯琳</w:t>
      </w:r>
      <w:r>
        <w:rPr>
          <w:rFonts w:hint="eastAsia" w:ascii="黑体" w:eastAsia="黑体" w:cs="黑体"/>
          <w:kern w:val="0"/>
          <w:sz w:val="44"/>
          <w:szCs w:val="44"/>
          <w:u w:val="single"/>
        </w:rPr>
        <w:t xml:space="preserve"> </w:t>
      </w:r>
    </w:p>
    <w:p>
      <w:pPr>
        <w:jc w:val="center"/>
        <w:rPr>
          <w:rFonts w:ascii="黑体" w:eastAsia="黑体" w:cs="黑体"/>
          <w:kern w:val="0"/>
          <w:sz w:val="44"/>
          <w:szCs w:val="44"/>
        </w:rPr>
      </w:pPr>
    </w:p>
    <w:p>
      <w:pPr>
        <w:jc w:val="center"/>
        <w:rPr>
          <w:rFonts w:ascii="Times New Roman" w:hAnsi="Times New Roman" w:eastAsia="方正小标宋简体" w:cs="Times New Roman"/>
          <w:kern w:val="0"/>
          <w:sz w:val="44"/>
          <w:szCs w:val="44"/>
        </w:rPr>
      </w:pPr>
      <w:r>
        <w:rPr>
          <w:rFonts w:hint="eastAsia" w:ascii="黑体" w:eastAsia="黑体" w:cs="黑体"/>
          <w:kern w:val="0"/>
          <w:sz w:val="44"/>
          <w:szCs w:val="44"/>
          <w:lang w:val="en-US" w:eastAsia="zh-CN"/>
        </w:rPr>
        <w:t xml:space="preserve">  </w:t>
      </w:r>
      <w:r>
        <w:rPr>
          <w:rFonts w:hint="eastAsia" w:ascii="黑体" w:eastAsia="黑体" w:cs="黑体"/>
          <w:kern w:val="0"/>
          <w:sz w:val="44"/>
          <w:szCs w:val="44"/>
        </w:rPr>
        <w:t>2023年10月</w:t>
      </w:r>
    </w:p>
    <w:p>
      <w:pPr>
        <w:jc w:val="center"/>
        <w:rPr>
          <w:rFonts w:ascii="黑体" w:hAnsi="黑体" w:eastAsia="黑体" w:cs="黑体"/>
          <w:b/>
          <w:bCs/>
          <w:sz w:val="36"/>
          <w:szCs w:val="36"/>
          <w:highlight w:val="none"/>
        </w:rPr>
      </w:pPr>
      <w:r>
        <w:rPr>
          <w:rFonts w:ascii="仿宋" w:hAnsi="仿宋" w:eastAsia="仿宋" w:cs="仿宋"/>
          <w:sz w:val="32"/>
          <w:szCs w:val="32"/>
          <w:highlight w:val="none"/>
        </w:rPr>
        <w:br w:type="page"/>
      </w: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eastAsia="zh-CN"/>
        </w:rPr>
        <w:t>环江毛南族自治县</w:t>
      </w:r>
      <w:r>
        <w:rPr>
          <w:rFonts w:ascii="黑体" w:hAnsi="黑体" w:eastAsia="黑体" w:cs="黑体"/>
          <w:sz w:val="32"/>
          <w:u w:color="auto"/>
        </w:rPr>
        <w:t>第六小学</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环江毛南族自治县</w:t>
      </w:r>
      <w:r>
        <w:rPr>
          <w:rFonts w:ascii="黑体" w:hAnsi="黑体" w:eastAsia="黑体" w:cs="黑体"/>
          <w:sz w:val="32"/>
          <w:u w:color="auto"/>
        </w:rPr>
        <w:t>第六小学</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w:t>
      </w:r>
      <w:r>
        <w:rPr>
          <w:rFonts w:ascii="黑体" w:hAnsi="黑体" w:eastAsia="黑体" w:cs="黑体"/>
          <w:sz w:val="32"/>
          <w:u w:color="auto"/>
        </w:rPr>
        <w:t>第六小学</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sz w:val="32"/>
          <w:u w:color="auto"/>
          <w:lang w:eastAsia="zh-CN"/>
        </w:rPr>
        <w:t>环江毛南族自治县</w:t>
      </w:r>
      <w:r>
        <w:rPr>
          <w:rFonts w:ascii="黑体" w:hAnsi="黑体" w:eastAsia="黑体" w:cs="黑体"/>
          <w:b/>
          <w:sz w:val="32"/>
          <w:u w:color="auto"/>
        </w:rPr>
        <w:t>第六小学</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为全面贯彻党和国家教育方针，全面实施素质教育，全面提高我校教育教学质量、办学水平和管理水平，率先基本实现现代化，根据《中华人民共和国教育法》、《中华人民共和国义务教育法》、《中华人民共和国残疾人教育条例》和《特殊教育学校暂行规程》等相关法律法规，制定本章程。贯彻实施国家教育工作方针、政策和法律法规。制订学校教育改革与发展战略和教育事业发展规划及年度计划；贯彻执行上级教育体制改革的政策，拟定学校教育发展的重点、结构、速度和步骤，并负责进行实施。实施小学义务教育，促进基础教育发展。小学学历教育。</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二、部门决算单位构成</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环江毛南族自治县第</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小学</w:t>
      </w:r>
      <w:r>
        <w:rPr>
          <w:rFonts w:hint="eastAsia" w:ascii="仿宋" w:hAnsi="仿宋" w:eastAsia="仿宋" w:cs="仿宋"/>
          <w:color w:val="auto"/>
          <w:sz w:val="32"/>
          <w:szCs w:val="32"/>
        </w:rPr>
        <w:t>是一所</w:t>
      </w:r>
      <w:r>
        <w:rPr>
          <w:rFonts w:hint="eastAsia" w:ascii="仿宋" w:hAnsi="仿宋" w:eastAsia="仿宋" w:cs="仿宋"/>
          <w:color w:val="auto"/>
          <w:sz w:val="32"/>
          <w:szCs w:val="32"/>
          <w:lang w:val="en-US" w:eastAsia="zh-CN"/>
        </w:rPr>
        <w:t>义务</w:t>
      </w:r>
      <w:r>
        <w:rPr>
          <w:rFonts w:hint="eastAsia" w:ascii="仿宋" w:hAnsi="仿宋" w:eastAsia="仿宋" w:cs="仿宋"/>
          <w:color w:val="auto"/>
          <w:sz w:val="32"/>
          <w:szCs w:val="32"/>
        </w:rPr>
        <w:t>教育学校，202</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年部门决算单位1个，</w:t>
      </w:r>
      <w:r>
        <w:rPr>
          <w:rFonts w:hint="eastAsia" w:ascii="仿宋" w:hAnsi="仿宋" w:eastAsia="仿宋" w:cs="仿宋"/>
          <w:color w:val="auto"/>
          <w:sz w:val="32"/>
          <w:szCs w:val="32"/>
          <w:lang w:val="en-US" w:eastAsia="zh-CN"/>
        </w:rPr>
        <w:t>是县</w:t>
      </w:r>
      <w:r>
        <w:rPr>
          <w:rFonts w:hint="eastAsia" w:ascii="仿宋" w:hAnsi="仿宋" w:eastAsia="仿宋" w:cs="仿宋"/>
          <w:color w:val="auto"/>
          <w:sz w:val="32"/>
          <w:szCs w:val="32"/>
        </w:rPr>
        <w:t>直属全额拨款事业单位。</w:t>
      </w:r>
    </w:p>
    <w:p>
      <w:pPr>
        <w:ind w:firstLine="640" w:firstLineChars="200"/>
        <w:jc w:val="left"/>
        <w:rPr>
          <w:rFonts w:hint="default" w:ascii="黑体" w:hAnsi="黑体" w:eastAsia="黑体" w:cs="黑体"/>
          <w:color w:val="auto"/>
          <w:sz w:val="32"/>
          <w:szCs w:val="32"/>
          <w:highlight w:val="none"/>
          <w:lang w:val="en-US" w:eastAsia="zh-CN"/>
        </w:rPr>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color w:val="auto"/>
          <w:sz w:val="32"/>
          <w:szCs w:val="32"/>
          <w:lang w:eastAsia="zh-CN"/>
        </w:rPr>
        <w:t>环江毛南族自治县第</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小学</w:t>
      </w:r>
      <w:r>
        <w:rPr>
          <w:rFonts w:hint="eastAsia" w:ascii="仿宋" w:hAnsi="仿宋" w:eastAsia="仿宋" w:cs="仿宋"/>
          <w:color w:val="auto"/>
          <w:sz w:val="32"/>
          <w:szCs w:val="32"/>
        </w:rPr>
        <w:t>内设机构:校长室，副校长室，政教</w:t>
      </w:r>
      <w:r>
        <w:rPr>
          <w:rFonts w:hint="eastAsia" w:ascii="仿宋" w:hAnsi="仿宋" w:eastAsia="仿宋" w:cs="仿宋"/>
          <w:color w:val="auto"/>
          <w:sz w:val="32"/>
          <w:szCs w:val="32"/>
          <w:lang w:val="en-US" w:eastAsia="zh-CN"/>
        </w:rPr>
        <w:t>处</w:t>
      </w:r>
      <w:r>
        <w:rPr>
          <w:rFonts w:hint="eastAsia" w:ascii="仿宋" w:hAnsi="仿宋" w:eastAsia="仿宋" w:cs="仿宋"/>
          <w:color w:val="auto"/>
          <w:sz w:val="32"/>
          <w:szCs w:val="32"/>
        </w:rPr>
        <w:t>，教导处，总务处，</w:t>
      </w:r>
      <w:r>
        <w:rPr>
          <w:rFonts w:hint="eastAsia" w:ascii="仿宋" w:hAnsi="仿宋" w:eastAsia="仿宋" w:cs="仿宋"/>
          <w:color w:val="auto"/>
          <w:sz w:val="32"/>
          <w:szCs w:val="32"/>
          <w:lang w:val="en-US" w:eastAsia="zh-CN"/>
        </w:rPr>
        <w:t>工会</w:t>
      </w:r>
      <w:r>
        <w:rPr>
          <w:rFonts w:hint="eastAsia" w:ascii="仿宋" w:hAnsi="仿宋" w:eastAsia="仿宋" w:cs="仿宋"/>
          <w:color w:val="auto"/>
          <w:sz w:val="32"/>
          <w:szCs w:val="32"/>
        </w:rPr>
        <w:t>党</w:t>
      </w:r>
      <w:r>
        <w:rPr>
          <w:rFonts w:hint="eastAsia" w:ascii="仿宋" w:hAnsi="仿宋" w:eastAsia="仿宋" w:cs="仿宋"/>
          <w:color w:val="auto"/>
          <w:sz w:val="32"/>
          <w:szCs w:val="32"/>
          <w:lang w:val="en-US" w:eastAsia="zh-CN"/>
        </w:rPr>
        <w:t>建</w:t>
      </w:r>
      <w:r>
        <w:rPr>
          <w:rFonts w:hint="eastAsia" w:ascii="仿宋" w:hAnsi="仿宋" w:eastAsia="仿宋" w:cs="仿宋"/>
          <w:color w:val="auto"/>
          <w:sz w:val="32"/>
          <w:szCs w:val="32"/>
        </w:rPr>
        <w:t>办</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安全办、后勤处8</w:t>
      </w:r>
      <w:r>
        <w:rPr>
          <w:rFonts w:hint="eastAsia" w:ascii="仿宋" w:hAnsi="仿宋" w:eastAsia="仿宋" w:cs="仿宋"/>
          <w:color w:val="auto"/>
          <w:sz w:val="32"/>
          <w:szCs w:val="32"/>
        </w:rPr>
        <w:t>个职</w:t>
      </w:r>
      <w:r>
        <w:rPr>
          <w:rFonts w:hint="eastAsia" w:ascii="仿宋" w:hAnsi="仿宋" w:eastAsia="仿宋" w:cs="仿宋"/>
          <w:b w:val="0"/>
          <w:bCs w:val="0"/>
          <w:color w:val="auto"/>
          <w:sz w:val="32"/>
          <w:szCs w:val="32"/>
        </w:rPr>
        <w:t>能室。</w:t>
      </w:r>
      <w:r>
        <w:rPr>
          <w:rFonts w:hint="eastAsia" w:ascii="仿宋" w:hAnsi="仿宋" w:eastAsia="仿宋" w:cs="仿宋"/>
          <w:b w:val="0"/>
          <w:bCs w:val="0"/>
          <w:color w:val="auto"/>
          <w:sz w:val="32"/>
          <w:szCs w:val="32"/>
          <w:lang w:val="en-US" w:eastAsia="zh-CN"/>
        </w:rPr>
        <w:t>2022年在职在编57人，</w:t>
      </w:r>
      <w:r>
        <w:rPr>
          <w:rFonts w:hint="eastAsia" w:ascii="仿宋" w:hAnsi="仿宋" w:eastAsia="仿宋" w:cs="仿宋"/>
          <w:b w:val="0"/>
          <w:bCs w:val="0"/>
          <w:color w:val="auto"/>
          <w:sz w:val="32"/>
          <w:szCs w:val="32"/>
          <w:highlight w:val="none"/>
          <w:lang w:val="en-US" w:eastAsia="zh-CN"/>
        </w:rPr>
        <w:t>8月底辞职1人。</w:t>
      </w:r>
    </w:p>
    <w:p>
      <w:pPr>
        <w:ind w:firstLine="2560" w:firstLineChars="8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环江毛南族自治县</w:t>
      </w:r>
      <w:r>
        <w:rPr>
          <w:rFonts w:ascii="黑体" w:hAnsi="黑体" w:eastAsia="黑体" w:cs="黑体"/>
          <w:sz w:val="32"/>
          <w:u w:color="auto"/>
        </w:rPr>
        <w:t>第六小学</w:t>
      </w:r>
      <w:r>
        <w:rPr>
          <w:rFonts w:hint="eastAsia" w:ascii="黑体" w:hAnsi="黑体" w:eastAsia="黑体" w:cs="黑体"/>
          <w:sz w:val="32"/>
          <w:szCs w:val="32"/>
          <w:highlight w:val="none"/>
        </w:rPr>
        <w:t>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w:t>
            </w:r>
            <w:r>
              <w:rPr>
                <w:rFonts w:hint="default" w:ascii="宋体" w:hAnsi="宋体" w:eastAsia="宋体" w:cs="宋体"/>
                <w:color w:val="000000"/>
                <w:sz w:val="20"/>
                <w:u w:color="auto"/>
              </w:rPr>
              <w:t>第六小学</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983.79</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747.27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70.75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55.12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102.84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983.79</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983.79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983.79</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983.79</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w:t>
            </w:r>
            <w:r>
              <w:rPr>
                <w:rFonts w:hint="default" w:ascii="宋体" w:hAnsi="宋体" w:eastAsia="宋体" w:cs="宋体"/>
                <w:color w:val="000000"/>
                <w:sz w:val="20"/>
                <w:u w:color="auto"/>
              </w:rPr>
              <w:t>第六小学</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983.79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983.79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747.27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747.27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747.27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747.27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小学教育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699.91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699.91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47.36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47.36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70.75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70.75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70.75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70.75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70.75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70.75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55.12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55.12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55.12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55.12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55.12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55.12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102.84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102.84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102.84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102.84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102.84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102.84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w:t>
            </w:r>
            <w:r>
              <w:rPr>
                <w:rFonts w:hint="default" w:ascii="宋体" w:hAnsi="宋体" w:eastAsia="宋体" w:cs="宋体"/>
                <w:color w:val="000000"/>
                <w:sz w:val="20"/>
                <w:u w:color="auto"/>
              </w:rPr>
              <w:t>第六小学</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983.79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901.26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82.53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7.81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7.81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7.81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747.27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703.94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43.33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747.27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703.94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43.33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小学教育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699.91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699.44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47.36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4.50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42.86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70.75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70.75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70.75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70.75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70.75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70.75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55.12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55.12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55.12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55.12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55.12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55.12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102.84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63.64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39.20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102.84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63.64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39.20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102.84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63.64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39.20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w:t>
            </w:r>
            <w:r>
              <w:rPr>
                <w:rFonts w:hint="default" w:ascii="宋体" w:hAnsi="宋体" w:eastAsia="宋体" w:cs="宋体"/>
                <w:color w:val="000000"/>
                <w:sz w:val="20"/>
                <w:u w:color="auto"/>
              </w:rPr>
              <w:t>第六小学</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983.79</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7.81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747.27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747.27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70.75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70.75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55.12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55.12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102.84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102.84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983.79</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983.79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983.79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983.79</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983.79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983.79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w:t>
            </w:r>
            <w:r>
              <w:rPr>
                <w:rFonts w:hint="default" w:ascii="宋体" w:hAnsi="宋体" w:eastAsia="宋体" w:cs="宋体"/>
                <w:color w:val="000000"/>
                <w:sz w:val="20"/>
                <w:u w:color="auto"/>
              </w:rPr>
              <w:t>第六小学</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983.79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901.26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82.53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7.81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7.81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7.81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7.81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7.81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7.81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747.27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703.94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43.33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普通教育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747.27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703.94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43.33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小学教育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699.91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699.44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0.47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其他普通教育支出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47.36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4.50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42.86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70.75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70.75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70.75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70.75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70.75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70.75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55.12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55.12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55.12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55.12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55.12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55.12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102.84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63.64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39.20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102.84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63.64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39.20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102.84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63.64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39.20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w:t>
            </w:r>
            <w:r>
              <w:rPr>
                <w:rFonts w:hint="default" w:ascii="宋体" w:hAnsi="宋体" w:eastAsia="宋体" w:cs="宋体"/>
                <w:color w:val="000000"/>
                <w:sz w:val="20"/>
                <w:u w:color="auto"/>
              </w:rPr>
              <w:t>第六小学</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4"/>
            <w:bookmarkStart w:id="1" w:name="OLE_LINK3"/>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666.68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69.22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251.62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28.81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24.70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107.53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2.33</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116.61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2.04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2.33</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70.75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3.52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3.73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30.88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0.61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55.12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17.89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5.48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163.04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3.30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150.59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5.48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12.45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3.84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829.71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71.55</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w:t>
            </w:r>
            <w:r>
              <w:rPr>
                <w:rFonts w:hint="default" w:ascii="宋体" w:hAnsi="宋体" w:eastAsia="宋体" w:cs="宋体"/>
                <w:color w:val="000000"/>
                <w:sz w:val="20"/>
                <w:u w:color="auto"/>
              </w:rPr>
              <w:t>第六小学</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rPr>
            </w:pPr>
            <w:r>
              <w:rPr>
                <w:rFonts w:hint="eastAsia" w:ascii="宋体" w:hAnsi="宋体" w:eastAsia="宋体" w:cs="宋体"/>
                <w:color w:val="auto"/>
                <w:kern w:val="2"/>
                <w:sz w:val="21"/>
                <w:szCs w:val="21"/>
                <w:lang w:val="en-US" w:eastAsia="zh-CN" w:bidi="ar"/>
              </w:rPr>
              <w:t>方说明“本部门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sectPr>
          <w:pgSz w:w="16838" w:h="11906" w:orient="landscape"/>
          <w:pgMar w:top="1800" w:right="1440" w:bottom="1800" w:left="1440" w:header="851" w:footer="992" w:gutter="0"/>
          <w:pgNumType w:fmt="decimal"/>
          <w:cols w:space="425" w:num="1"/>
          <w:docGrid w:type="lines" w:linePitch="312" w:charSpace="0"/>
        </w:sectPr>
      </w:pP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w:t>
            </w:r>
            <w:r>
              <w:rPr>
                <w:rFonts w:hint="default" w:ascii="宋体" w:hAnsi="宋体" w:eastAsia="宋体" w:cs="宋体"/>
                <w:color w:val="000000"/>
                <w:sz w:val="20"/>
                <w:u w:color="auto"/>
              </w:rPr>
              <w:t>第六小学</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说明“本部门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w:t>
            </w:r>
            <w:r>
              <w:rPr>
                <w:rFonts w:hint="default" w:ascii="宋体" w:hAnsi="宋体" w:eastAsia="宋体" w:cs="宋体"/>
                <w:color w:val="000000"/>
                <w:sz w:val="20"/>
                <w:u w:color="auto"/>
              </w:rPr>
              <w:t>第六小学</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说明“本部门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年度没有财政拨款“三公”经费收入，也没有财政拨款“三公”经费安排的支出，故本表无数据”。</w:t>
            </w:r>
          </w:p>
        </w:tc>
      </w:tr>
    </w:tbl>
    <w:p>
      <w:pPr>
        <w:ind w:firstLine="420" w:firstLineChars="0"/>
        <w:jc w:val="left"/>
        <w:rPr>
          <w:rFonts w:ascii="仿宋" w:hAnsi="仿宋" w:eastAsia="仿宋" w:cs="仿宋"/>
          <w:sz w:val="24"/>
          <w:highlight w:val="none"/>
        </w:rPr>
        <w:sectPr>
          <w:footerReference r:id="rId7" w:type="default"/>
          <w:pgSz w:w="16838" w:h="11906" w:orient="landscape"/>
          <w:pgMar w:top="1800" w:right="1440" w:bottom="1800" w:left="1440" w:header="851" w:footer="992" w:gutter="0"/>
          <w:pgNumType w:fmt="decimal" w:start="21"/>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w:t>
      </w:r>
      <w:r>
        <w:rPr>
          <w:rFonts w:ascii="黑体" w:hAnsi="黑体" w:eastAsia="黑体" w:cs="黑体"/>
          <w:sz w:val="32"/>
          <w:u w:color="auto"/>
        </w:rPr>
        <w:t>第六小学</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ascii="仿宋" w:hAnsi="仿宋" w:eastAsia="仿宋" w:cs="仿宋"/>
          <w:sz w:val="32"/>
          <w:u w:color="auto"/>
        </w:rPr>
        <w:t>983.79</w:t>
      </w:r>
      <w:r>
        <w:rPr>
          <w:rFonts w:hint="eastAsia" w:ascii="仿宋" w:hAnsi="仿宋" w:eastAsia="仿宋" w:cs="仿宋"/>
          <w:sz w:val="32"/>
          <w:szCs w:val="32"/>
          <w:highlight w:val="none"/>
        </w:rPr>
        <w:t>万元，较2021年度决算数</w:t>
      </w:r>
      <w:r>
        <w:rPr>
          <w:rFonts w:ascii="仿宋" w:hAnsi="仿宋" w:eastAsia="仿宋" w:cs="仿宋"/>
          <w:sz w:val="32"/>
          <w:u w:color="auto"/>
        </w:rPr>
        <w:t>增加368.61</w:t>
      </w:r>
      <w:r>
        <w:rPr>
          <w:rFonts w:hint="eastAsia" w:ascii="仿宋" w:hAnsi="仿宋" w:eastAsia="仿宋" w:cs="仿宋"/>
          <w:sz w:val="32"/>
          <w:szCs w:val="32"/>
          <w:highlight w:val="none"/>
        </w:rPr>
        <w:t>万元，</w:t>
      </w:r>
      <w:r>
        <w:rPr>
          <w:rFonts w:ascii="仿宋" w:hAnsi="仿宋" w:eastAsia="仿宋" w:cs="仿宋"/>
          <w:sz w:val="32"/>
          <w:u w:color="auto"/>
        </w:rPr>
        <w:t>增长59.92%</w:t>
      </w:r>
      <w:r>
        <w:rPr>
          <w:rFonts w:hint="eastAsia" w:ascii="仿宋" w:hAnsi="仿宋" w:eastAsia="仿宋" w:cs="仿宋"/>
          <w:sz w:val="32"/>
          <w:szCs w:val="32"/>
          <w:highlight w:val="none"/>
        </w:rPr>
        <w:t>，其中本年收入</w:t>
      </w:r>
      <w:r>
        <w:rPr>
          <w:rFonts w:ascii="仿宋" w:hAnsi="仿宋" w:eastAsia="仿宋" w:cs="仿宋"/>
          <w:sz w:val="32"/>
          <w:u w:color="auto"/>
        </w:rPr>
        <w:t>983.79</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1.一般公共预算财政拨款收入</w:t>
      </w:r>
      <w:r>
        <w:rPr>
          <w:rFonts w:ascii="仿宋" w:hAnsi="仿宋" w:eastAsia="仿宋" w:cs="仿宋"/>
          <w:color w:val="auto"/>
          <w:sz w:val="32"/>
          <w:u w:color="auto"/>
        </w:rPr>
        <w:t>983.79</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rPr>
        <w:t>环江毛南族自治县</w:t>
      </w:r>
      <w:r>
        <w:rPr>
          <w:rFonts w:hint="eastAsia" w:ascii="仿宋" w:hAnsi="仿宋" w:eastAsia="仿宋" w:cs="仿宋"/>
          <w:color w:val="auto"/>
          <w:kern w:val="2"/>
          <w:sz w:val="32"/>
          <w:szCs w:val="32"/>
          <w:highlight w:val="none"/>
          <w:lang w:val="en-US" w:eastAsia="zh-CN" w:bidi="ar"/>
        </w:rPr>
        <w:t>本级财政当年拨付的资金。较2021年度决算数</w:t>
      </w:r>
      <w:r>
        <w:rPr>
          <w:rFonts w:ascii="仿宋" w:hAnsi="仿宋" w:eastAsia="仿宋" w:cs="仿宋"/>
          <w:color w:val="auto"/>
          <w:sz w:val="32"/>
          <w:u w:color="auto"/>
        </w:rPr>
        <w:t>增加424.34</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增长75.85%</w:t>
      </w:r>
      <w:r>
        <w:rPr>
          <w:rFonts w:hint="eastAsia" w:ascii="仿宋" w:hAnsi="仿宋" w:eastAsia="仿宋" w:cs="仿宋"/>
          <w:color w:val="auto"/>
          <w:kern w:val="2"/>
          <w:sz w:val="32"/>
          <w:szCs w:val="32"/>
          <w:highlight w:val="none"/>
          <w:lang w:val="en-US" w:eastAsia="zh-CN" w:bidi="ar"/>
        </w:rPr>
        <w:t>，主要原因：学生人数增加，2022年的学生人数比2021年的学生人数增加了305人。相应的教师数也由47人增加到了57人。</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2.政府性基金预算财政拨款收入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rPr>
        <w:t>环江毛南族自治县</w:t>
      </w:r>
      <w:r>
        <w:rPr>
          <w:rFonts w:hint="eastAsia" w:ascii="仿宋" w:hAnsi="仿宋" w:eastAsia="仿宋" w:cs="仿宋"/>
          <w:color w:val="auto"/>
          <w:kern w:val="2"/>
          <w:sz w:val="32"/>
          <w:szCs w:val="32"/>
          <w:highlight w:val="none"/>
          <w:lang w:val="en-US" w:eastAsia="zh-CN" w:bidi="ar"/>
        </w:rPr>
        <w:t>本级财政当年拨付的资金。较2021年度决算数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，主要原因：本单位没有政府性基金预算财政拨款收入。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3.国有资本经营预算财政拨款收入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rPr>
        <w:t>环江毛南族自治县</w:t>
      </w:r>
      <w:r>
        <w:rPr>
          <w:rFonts w:hint="eastAsia" w:ascii="仿宋" w:hAnsi="仿宋" w:eastAsia="仿宋" w:cs="仿宋"/>
          <w:color w:val="auto"/>
          <w:kern w:val="2"/>
          <w:sz w:val="32"/>
          <w:szCs w:val="32"/>
          <w:highlight w:val="none"/>
          <w:lang w:val="en-US" w:eastAsia="zh-CN" w:bidi="ar"/>
        </w:rPr>
        <w:t>本级财政当年拨付的资金。较2021年度决算数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4.上级补助收入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万元，为上级部门当年拨付的资金。较2021年度决算数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5.事业收入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万元，为事业单位开展业务活动取得的收入。较2021年度决算数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6.经营收入0.00万,为事业单位在业务活动之外开展非独立核算经营活动取得的收入。较2021年度决算数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7.附属单位上缴收入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8.其他收入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9.使用非财政拨款结余</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10.上年结转和结余</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color w:val="auto"/>
          <w:sz w:val="32"/>
          <w:u w:color="auto"/>
        </w:rPr>
        <w:t>减少55.72</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下降100.00%</w:t>
      </w:r>
      <w:r>
        <w:rPr>
          <w:rFonts w:hint="eastAsia" w:ascii="仿宋" w:hAnsi="仿宋" w:eastAsia="仿宋" w:cs="仿宋"/>
          <w:color w:val="auto"/>
          <w:kern w:val="2"/>
          <w:sz w:val="32"/>
          <w:szCs w:val="32"/>
          <w:highlight w:val="none"/>
          <w:lang w:val="en-US" w:eastAsia="zh-CN" w:bidi="ar"/>
        </w:rPr>
        <w:t>，主要原因：</w:t>
      </w:r>
      <w:r>
        <w:rPr>
          <w:rFonts w:hint="eastAsia" w:ascii="仿宋" w:hAnsi="仿宋" w:eastAsia="仿宋" w:cs="仿宋"/>
          <w:color w:val="auto"/>
          <w:sz w:val="32"/>
          <w:szCs w:val="32"/>
          <w:lang w:val="en-US" w:eastAsia="zh-CN"/>
        </w:rPr>
        <w:t>55.72</w:t>
      </w:r>
      <w:r>
        <w:rPr>
          <w:rFonts w:hint="eastAsia" w:ascii="仿宋" w:hAnsi="仿宋" w:eastAsia="仿宋" w:cs="仿宋"/>
          <w:color w:val="auto"/>
          <w:sz w:val="32"/>
          <w:szCs w:val="32"/>
        </w:rPr>
        <w:t>万元是2020年末结转和结余资金，已于2021年度执行完毕。</w:t>
      </w:r>
    </w:p>
    <w:p>
      <w:pPr>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080000" cy="3295650"/>
            <wp:effectExtent l="4445" t="4445" r="20955" b="1460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（二）本部门2022年度总支出</w:t>
      </w:r>
      <w:r>
        <w:rPr>
          <w:rFonts w:ascii="仿宋" w:hAnsi="仿宋" w:eastAsia="仿宋" w:cs="仿宋"/>
          <w:color w:val="auto"/>
          <w:sz w:val="32"/>
          <w:u w:color="auto"/>
        </w:rPr>
        <w:t>983.79</w:t>
      </w:r>
      <w:r>
        <w:rPr>
          <w:rFonts w:hint="eastAsia" w:ascii="仿宋" w:hAnsi="仿宋" w:eastAsia="仿宋" w:cs="仿宋"/>
          <w:color w:val="auto"/>
          <w:sz w:val="32"/>
          <w:szCs w:val="32"/>
          <w:highlight w:val="none"/>
        </w:rPr>
        <w:t>万元，其中本年支出</w:t>
      </w:r>
      <w:r>
        <w:rPr>
          <w:rFonts w:ascii="仿宋" w:hAnsi="仿宋" w:eastAsia="仿宋" w:cs="仿宋"/>
          <w:color w:val="auto"/>
          <w:sz w:val="32"/>
          <w:u w:color="auto"/>
        </w:rPr>
        <w:t>983.79</w:t>
      </w:r>
      <w:r>
        <w:rPr>
          <w:rFonts w:hint="eastAsia" w:ascii="仿宋" w:hAnsi="仿宋" w:eastAsia="仿宋" w:cs="仿宋"/>
          <w:color w:val="auto"/>
          <w:sz w:val="32"/>
          <w:szCs w:val="32"/>
          <w:highlight w:val="none"/>
        </w:rPr>
        <w:t>万元，较2021年度决算数</w:t>
      </w:r>
      <w:r>
        <w:rPr>
          <w:rFonts w:ascii="仿宋" w:hAnsi="仿宋" w:eastAsia="仿宋" w:cs="仿宋"/>
          <w:color w:val="auto"/>
          <w:sz w:val="32"/>
          <w:u w:color="auto"/>
        </w:rPr>
        <w:t>增加368.61</w:t>
      </w:r>
      <w:r>
        <w:rPr>
          <w:rFonts w:hint="eastAsia" w:ascii="仿宋" w:hAnsi="仿宋" w:eastAsia="仿宋" w:cs="仿宋"/>
          <w:color w:val="auto"/>
          <w:sz w:val="32"/>
          <w:szCs w:val="32"/>
          <w:highlight w:val="none"/>
        </w:rPr>
        <w:t>万元，</w:t>
      </w:r>
      <w:r>
        <w:rPr>
          <w:rFonts w:ascii="仿宋" w:hAnsi="仿宋" w:eastAsia="仿宋" w:cs="仿宋"/>
          <w:color w:val="auto"/>
          <w:sz w:val="32"/>
          <w:u w:color="auto"/>
        </w:rPr>
        <w:t>增长59.92%</w:t>
      </w:r>
      <w:r>
        <w:rPr>
          <w:rFonts w:hint="eastAsia" w:ascii="仿宋" w:hAnsi="仿宋" w:eastAsia="仿宋" w:cs="仿宋"/>
          <w:color w:val="auto"/>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szCs w:val="32"/>
          <w:highlight w:val="none"/>
        </w:rPr>
        <w:t>1</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一般公共服务支出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201</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7.81</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教职工工会活动支出</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增加7.81</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增长100%</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主要原因是：年中预算调整。</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szCs w:val="32"/>
          <w:highlight w:val="none"/>
        </w:rPr>
        <w:t>2</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教育支出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205</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747.27</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主要用于主要用于人员基本工资，商品服务支出</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增加224.88</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增长43.05%</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主要原因是：学生和教师数增加。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szCs w:val="32"/>
          <w:highlight w:val="none"/>
        </w:rPr>
        <w:t>3</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社会保障和就业支出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208</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70.75</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单位基本养老缴费</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增加43.42</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增长158.87%</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主要原因是：学生和教师数增加。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szCs w:val="32"/>
          <w:highlight w:val="none"/>
        </w:rPr>
        <w:t>4</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住房保障支出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221</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55.12</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住房公积金缴费</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增加42.94</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增长352.55%</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主要原因是：学生和教师数增加。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5</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其他支出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229</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102.84</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奖励性补贴、伙食补助费和绩效考评奖金发放</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增加49.56</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增长93.02%</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主要原因是：教师数增加。</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color w:val="auto"/>
          <w:sz w:val="32"/>
          <w:szCs w:val="32"/>
          <w:highlight w:val="none"/>
          <w:lang w:eastAsia="zh-CN" w:bidi="ar"/>
        </w:rPr>
      </w:pPr>
      <w:r>
        <w:rPr>
          <w:rFonts w:hint="default" w:ascii="仿宋_GB2312" w:hAnsi="微软雅黑" w:eastAsia="仿宋_GB2312" w:cs="仿宋_GB2312"/>
          <w:i w:val="0"/>
          <w:iCs w:val="0"/>
          <w:caps w:val="0"/>
          <w:color w:val="auto"/>
          <w:spacing w:val="0"/>
          <w:sz w:val="31"/>
          <w:szCs w:val="31"/>
          <w:highlight w:val="none"/>
          <w:shd w:val="clear" w:color="auto" w:fill="FFFFFF"/>
        </w:rPr>
        <w:t>结余分配</w:t>
      </w:r>
      <w:r>
        <w:rPr>
          <w:rFonts w:hint="eastAsia" w:ascii="仿宋_GB2312" w:hAnsi="微软雅黑" w:eastAsia="仿宋_GB2312" w:cs="仿宋_GB2312"/>
          <w:color w:val="auto"/>
          <w:sz w:val="31"/>
          <w:szCs w:val="31"/>
          <w:highlight w:val="none"/>
          <w:shd w:val="clear" w:color="auto" w:fill="FFFFFF"/>
        </w:rPr>
        <w:t>0.00</w:t>
      </w:r>
      <w:r>
        <w:rPr>
          <w:rFonts w:hint="default" w:ascii="仿宋_GB2312" w:hAnsi="微软雅黑" w:eastAsia="仿宋_GB2312" w:cs="仿宋_GB2312"/>
          <w:i w:val="0"/>
          <w:iCs w:val="0"/>
          <w:caps w:val="0"/>
          <w:color w:val="auto"/>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auto"/>
          <w:spacing w:val="0"/>
          <w:sz w:val="31"/>
          <w:szCs w:val="31"/>
          <w:highlight w:val="none"/>
          <w:shd w:val="clear" w:color="auto" w:fill="FFFFFF"/>
        </w:rPr>
        <w:t>年决算</w:t>
      </w:r>
      <w:r>
        <w:rPr>
          <w:rFonts w:hint="eastAsia" w:ascii="仿宋_GB2312" w:hAnsi="微软雅黑" w:eastAsia="仿宋_GB2312" w:cs="仿宋_GB2312"/>
          <w:color w:val="auto"/>
          <w:sz w:val="31"/>
          <w:szCs w:val="31"/>
          <w:highlight w:val="none"/>
          <w:shd w:val="clear" w:color="auto" w:fill="FFFFFF"/>
        </w:rPr>
        <w:t>0.00</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w:t>
      </w:r>
      <w:r>
        <w:rPr>
          <w:rFonts w:hint="eastAsia" w:ascii="仿宋_GB2312" w:hAnsi="微软雅黑" w:eastAsia="仿宋_GB2312" w:cs="仿宋_GB2312"/>
          <w:color w:val="auto"/>
          <w:sz w:val="31"/>
          <w:szCs w:val="31"/>
          <w:highlight w:val="none"/>
          <w:shd w:val="clear" w:color="auto" w:fill="FFFFFF"/>
        </w:rPr>
        <w:t>增加0.00</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_GB2312" w:hAnsi="微软雅黑" w:eastAsia="仿宋_GB2312" w:cs="仿宋_GB2312"/>
          <w:color w:val="auto"/>
          <w:sz w:val="31"/>
          <w:szCs w:val="31"/>
          <w:highlight w:val="none"/>
          <w:shd w:val="clear" w:color="auto" w:fill="FFFFFF"/>
        </w:rPr>
        <w:t>增长0%</w:t>
      </w:r>
      <w:r>
        <w:rPr>
          <w:rFonts w:hint="default" w:ascii="仿宋_GB2312" w:hAnsi="微软雅黑" w:eastAsia="仿宋_GB2312" w:cs="仿宋_GB2312"/>
          <w:i w:val="0"/>
          <w:iCs w:val="0"/>
          <w:caps w:val="0"/>
          <w:color w:val="auto"/>
          <w:spacing w:val="0"/>
          <w:sz w:val="31"/>
          <w:szCs w:val="31"/>
          <w:highlight w:val="none"/>
          <w:shd w:val="clear" w:color="auto" w:fill="FFFFFF"/>
        </w:rPr>
        <w:t>，主要原因是</w:t>
      </w:r>
      <w:r>
        <w:rPr>
          <w:rFonts w:hint="eastAsia" w:ascii="仿宋" w:hAnsi="仿宋" w:eastAsia="仿宋" w:cs="仿宋"/>
          <w:color w:val="auto"/>
          <w:kern w:val="2"/>
          <w:sz w:val="32"/>
          <w:szCs w:val="32"/>
          <w:highlight w:val="none"/>
          <w:lang w:val="en-US" w:eastAsia="zh-CN" w:bidi="ar"/>
        </w:rPr>
        <w:t>：没有为事业单位按规定提取的专用结余、缴纳所得税和转入非财政拨款结余款项。</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年末结转和结余</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万元，为本年度或以前年度预算安排、因客观条件发生变化无法按原计划实施，需要延迟到以后年度按有关规定继续使用的资金。较2021年度决算数</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万元，</w:t>
      </w:r>
      <w:r>
        <w:rPr>
          <w:rFonts w:ascii="仿宋" w:hAnsi="仿宋" w:eastAsia="仿宋" w:cs="仿宋"/>
          <w:color w:val="auto"/>
          <w:sz w:val="32"/>
          <w:u w:color="auto"/>
        </w:rPr>
        <w:t>增长0%</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主要原因是：没有结转和结余资金。</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p>
    <w:p>
      <w:pPr>
        <w:ind w:firstLine="640" w:firstLineChars="200"/>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二、2022 年度</w:t>
      </w:r>
      <w:bookmarkStart w:id="2" w:name="OLE_LINK1"/>
      <w:r>
        <w:rPr>
          <w:rFonts w:hint="eastAsia" w:ascii="黑体" w:hAnsi="黑体" w:eastAsia="黑体" w:cs="黑体"/>
          <w:color w:val="auto"/>
          <w:sz w:val="32"/>
          <w:szCs w:val="32"/>
          <w:highlight w:val="none"/>
        </w:rPr>
        <w:t>一般公共预算财政拨款支出决算情况</w:t>
      </w:r>
      <w:bookmarkEnd w:id="2"/>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w:t>
      </w:r>
      <w:r>
        <w:rPr>
          <w:rFonts w:hint="eastAsia" w:ascii="仿宋" w:hAnsi="仿宋" w:eastAsia="仿宋" w:cs="仿宋"/>
          <w:color w:val="auto"/>
          <w:sz w:val="32"/>
          <w:szCs w:val="32"/>
          <w:highlight w:val="none"/>
        </w:rPr>
        <w:t>第六小学2022年度一般公共预算财政拨款支出</w:t>
      </w:r>
      <w:r>
        <w:rPr>
          <w:rFonts w:ascii="仿宋" w:hAnsi="仿宋" w:eastAsia="仿宋" w:cs="仿宋"/>
          <w:color w:val="auto"/>
          <w:sz w:val="32"/>
          <w:u w:color="auto"/>
        </w:rPr>
        <w:t>983.79</w:t>
      </w:r>
      <w:r>
        <w:rPr>
          <w:rFonts w:hint="eastAsia" w:ascii="仿宋" w:hAnsi="仿宋" w:eastAsia="仿宋" w:cs="仿宋"/>
          <w:color w:val="auto"/>
          <w:sz w:val="32"/>
          <w:szCs w:val="32"/>
          <w:highlight w:val="none"/>
        </w:rPr>
        <w:t>万元，较2021年度决算数</w:t>
      </w:r>
      <w:r>
        <w:rPr>
          <w:rFonts w:ascii="仿宋" w:hAnsi="仿宋" w:eastAsia="仿宋" w:cs="仿宋"/>
          <w:color w:val="auto"/>
          <w:sz w:val="32"/>
          <w:u w:color="auto"/>
        </w:rPr>
        <w:t>增加368.61</w:t>
      </w:r>
      <w:r>
        <w:rPr>
          <w:rFonts w:hint="eastAsia" w:ascii="仿宋" w:hAnsi="仿宋" w:eastAsia="仿宋" w:cs="仿宋"/>
          <w:color w:val="auto"/>
          <w:sz w:val="32"/>
          <w:szCs w:val="32"/>
          <w:highlight w:val="none"/>
        </w:rPr>
        <w:t>万元，</w:t>
      </w:r>
      <w:r>
        <w:rPr>
          <w:rFonts w:ascii="仿宋" w:hAnsi="仿宋" w:eastAsia="仿宋" w:cs="仿宋"/>
          <w:color w:val="auto"/>
          <w:sz w:val="32"/>
          <w:u w:color="auto"/>
        </w:rPr>
        <w:t>增长59.92%</w:t>
      </w:r>
      <w:r>
        <w:rPr>
          <w:rFonts w:hint="eastAsia" w:ascii="仿宋" w:hAnsi="仿宋" w:eastAsia="仿宋" w:cs="仿宋"/>
          <w:color w:val="auto"/>
          <w:sz w:val="32"/>
          <w:szCs w:val="32"/>
          <w:highlight w:val="none"/>
        </w:rPr>
        <w:t>。其中：基本支出</w:t>
      </w:r>
      <w:r>
        <w:rPr>
          <w:rFonts w:ascii="仿宋" w:hAnsi="仿宋" w:eastAsia="仿宋" w:cs="仿宋"/>
          <w:color w:val="auto"/>
          <w:sz w:val="32"/>
          <w:u w:color="auto"/>
        </w:rPr>
        <w:t>901.26</w:t>
      </w:r>
      <w:r>
        <w:rPr>
          <w:rFonts w:hint="eastAsia" w:ascii="仿宋" w:hAnsi="仿宋" w:eastAsia="仿宋" w:cs="仿宋"/>
          <w:color w:val="auto"/>
          <w:sz w:val="32"/>
          <w:szCs w:val="32"/>
          <w:highlight w:val="none"/>
        </w:rPr>
        <w:t>万元，项目支出</w:t>
      </w:r>
      <w:r>
        <w:rPr>
          <w:rFonts w:ascii="仿宋" w:hAnsi="仿宋" w:eastAsia="仿宋" w:cs="仿宋"/>
          <w:color w:val="auto"/>
          <w:sz w:val="32"/>
          <w:u w:color="auto"/>
        </w:rPr>
        <w:t>82.53</w:t>
      </w:r>
      <w:r>
        <w:rPr>
          <w:rFonts w:hint="eastAsia" w:ascii="仿宋" w:hAnsi="仿宋" w:eastAsia="仿宋" w:cs="仿宋"/>
          <w:color w:val="auto"/>
          <w:sz w:val="32"/>
          <w:szCs w:val="32"/>
          <w:highlight w:val="none"/>
        </w:rPr>
        <w:t>万元。</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w:t>
      </w:r>
      <w:r>
        <w:rPr>
          <w:rFonts w:hint="eastAsia" w:ascii="仿宋" w:hAnsi="仿宋" w:eastAsia="仿宋" w:cs="仿宋"/>
          <w:color w:val="auto"/>
          <w:sz w:val="32"/>
          <w:szCs w:val="32"/>
          <w:highlight w:val="none"/>
        </w:rPr>
        <w:t>第六小学2022 年度一般公共预算财政拨款支出年初预算为</w:t>
      </w:r>
      <w:r>
        <w:rPr>
          <w:rFonts w:ascii="仿宋" w:hAnsi="仿宋" w:eastAsia="仿宋" w:cs="仿宋"/>
          <w:color w:val="auto"/>
          <w:sz w:val="32"/>
          <w:u w:color="auto"/>
        </w:rPr>
        <w:t>590.31</w:t>
      </w:r>
      <w:r>
        <w:rPr>
          <w:rFonts w:hint="eastAsia" w:ascii="仿宋" w:hAnsi="仿宋" w:eastAsia="仿宋" w:cs="仿宋"/>
          <w:color w:val="auto"/>
          <w:sz w:val="32"/>
          <w:szCs w:val="32"/>
          <w:highlight w:val="none"/>
        </w:rPr>
        <w:t>万元，支出决算为</w:t>
      </w:r>
      <w:r>
        <w:rPr>
          <w:rFonts w:ascii="仿宋" w:hAnsi="仿宋" w:eastAsia="仿宋" w:cs="仿宋"/>
          <w:color w:val="auto"/>
          <w:sz w:val="32"/>
          <w:u w:color="auto"/>
        </w:rPr>
        <w:t>983.79</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u w:color="auto"/>
        </w:rPr>
        <w:t>166.66%</w:t>
      </w:r>
      <w:r>
        <w:rPr>
          <w:rFonts w:hint="eastAsia" w:ascii="仿宋" w:hAnsi="仿宋" w:eastAsia="仿宋" w:cs="仿宋"/>
          <w:color w:val="auto"/>
          <w:sz w:val="32"/>
          <w:szCs w:val="32"/>
          <w:highlight w:val="none"/>
        </w:rPr>
        <w:t>。</w:t>
      </w:r>
      <w:bookmarkStart w:id="3" w:name="OLE_LINK2"/>
      <w:bookmarkEnd w:id="3"/>
    </w:p>
    <w:p>
      <w:pPr>
        <w:ind w:firstLine="640" w:firstLineChars="200"/>
        <w:jc w:val="left"/>
        <w:rPr>
          <w:rFonts w:hint="default" w:eastAsia="仿宋"/>
          <w:color w:val="auto"/>
          <w:highlight w:val="none"/>
          <w:lang w:val="en-US"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一</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一般公共服务支出</w:t>
      </w:r>
      <w:r>
        <w:rPr>
          <w:rFonts w:ascii="仿宋" w:hAnsi="仿宋" w:eastAsia="仿宋"/>
          <w:color w:val="auto"/>
          <w:sz w:val="32"/>
          <w:u w:color="auto"/>
        </w:rPr>
        <w:t>（201</w:t>
      </w:r>
      <w:r>
        <w:rPr>
          <w:rFonts w:hint="eastAsia" w:ascii="仿宋" w:hAnsi="仿宋" w:eastAsia="仿宋"/>
          <w:color w:val="auto"/>
          <w:sz w:val="32"/>
          <w:szCs w:val="32"/>
          <w:highlight w:val="none"/>
        </w:rPr>
        <w:t>类）年初预算为</w:t>
      </w:r>
      <w:r>
        <w:rPr>
          <w:rFonts w:ascii="仿宋" w:hAnsi="仿宋" w:eastAsia="仿宋"/>
          <w:color w:val="auto"/>
          <w:sz w:val="32"/>
          <w:szCs w:val="32"/>
          <w:highlight w:val="none"/>
        </w:rPr>
        <w:t>5.48</w:t>
      </w:r>
      <w:r>
        <w:rPr>
          <w:rFonts w:hint="eastAsia" w:ascii="仿宋" w:hAnsi="仿宋" w:eastAsia="仿宋"/>
          <w:color w:val="auto"/>
          <w:sz w:val="32"/>
          <w:szCs w:val="32"/>
          <w:highlight w:val="none"/>
        </w:rPr>
        <w:t>万元，支出决算为</w:t>
      </w:r>
      <w:r>
        <w:rPr>
          <w:rFonts w:ascii="仿宋" w:hAnsi="仿宋" w:eastAsia="仿宋"/>
          <w:color w:val="auto"/>
          <w:sz w:val="32"/>
          <w:szCs w:val="32"/>
          <w:highlight w:val="none"/>
        </w:rPr>
        <w:t>7.81</w:t>
      </w:r>
      <w:r>
        <w:rPr>
          <w:rFonts w:hint="eastAsia" w:ascii="仿宋" w:hAnsi="仿宋" w:eastAsia="仿宋"/>
          <w:color w:val="auto"/>
          <w:sz w:val="32"/>
          <w:szCs w:val="32"/>
          <w:highlight w:val="none"/>
        </w:rPr>
        <w:t>万元，完成年初预算的</w:t>
      </w:r>
      <w:r>
        <w:rPr>
          <w:rFonts w:ascii="仿宋" w:hAnsi="仿宋" w:eastAsia="仿宋"/>
          <w:color w:val="auto"/>
          <w:sz w:val="32"/>
          <w:szCs w:val="32"/>
          <w:highlight w:val="none"/>
        </w:rPr>
        <w:t>142.52%</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原因是：年中经费结算调整预算科目金额。</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p>
      <w:pPr>
        <w:jc w:val="left"/>
        <w:rPr>
          <w:rFonts w:hint="eastAsia" w:ascii="仿宋" w:hAnsi="仿宋" w:eastAsia="仿宋"/>
          <w:color w:val="auto"/>
          <w:sz w:val="32"/>
          <w:szCs w:val="32"/>
          <w:highlight w:val="none"/>
        </w:rPr>
      </w:pPr>
    </w:p>
    <w:p>
      <w:pPr>
        <w:jc w:val="left"/>
        <w:rPr>
          <w:rFonts w:hint="eastAsia" w:ascii="仿宋" w:hAnsi="仿宋" w:eastAsia="仿宋"/>
          <w:color w:val="auto"/>
          <w:sz w:val="32"/>
          <w:szCs w:val="32"/>
          <w:highlight w:val="none"/>
        </w:rPr>
      </w:pP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5.48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7.81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142.52%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教职工工会活动</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5.48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7.81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0"/>
        </w:numPr>
        <w:suppressLineNumbers w:val="0"/>
        <w:spacing w:before="0" w:beforeAutospacing="0" w:after="0" w:afterAutospacing="0"/>
        <w:ind w:right="0" w:rightChars="0" w:firstLine="320" w:firstLineChars="100"/>
        <w:jc w:val="left"/>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二</w:t>
      </w:r>
      <w:r>
        <w:rPr>
          <w:rFonts w:hint="eastAsia" w:ascii="仿宋" w:hAnsi="仿宋" w:eastAsia="仿宋"/>
          <w:sz w:val="32"/>
          <w:szCs w:val="32"/>
          <w:highlight w:val="none"/>
          <w:lang w:eastAsia="zh-CN"/>
        </w:rPr>
        <w:t>）</w:t>
      </w:r>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w:t>
      </w:r>
      <w:r>
        <w:rPr>
          <w:rFonts w:ascii="仿宋" w:hAnsi="仿宋" w:eastAsia="仿宋"/>
          <w:sz w:val="32"/>
          <w:szCs w:val="32"/>
          <w:highlight w:val="none"/>
        </w:rPr>
        <w:t>450.85</w:t>
      </w:r>
      <w:r>
        <w:rPr>
          <w:rFonts w:hint="eastAsia" w:ascii="仿宋" w:hAnsi="仿宋" w:eastAsia="仿宋"/>
          <w:sz w:val="32"/>
          <w:szCs w:val="32"/>
          <w:highlight w:val="none"/>
        </w:rPr>
        <w:t>万元，支出决算为</w:t>
      </w:r>
      <w:r>
        <w:rPr>
          <w:rFonts w:ascii="仿宋" w:hAnsi="仿宋" w:eastAsia="仿宋"/>
          <w:sz w:val="32"/>
          <w:szCs w:val="32"/>
          <w:highlight w:val="none"/>
        </w:rPr>
        <w:t>747.27</w:t>
      </w:r>
      <w:r>
        <w:rPr>
          <w:rFonts w:hint="eastAsia" w:ascii="仿宋" w:hAnsi="仿宋" w:eastAsia="仿宋"/>
          <w:sz w:val="32"/>
          <w:szCs w:val="32"/>
          <w:highlight w:val="none"/>
        </w:rPr>
        <w:t>万元，完成年初预算的</w:t>
      </w:r>
      <w:r>
        <w:rPr>
          <w:rFonts w:ascii="仿宋" w:hAnsi="仿宋" w:eastAsia="仿宋"/>
          <w:sz w:val="32"/>
          <w:szCs w:val="32"/>
          <w:highlight w:val="none"/>
        </w:rPr>
        <w:t>165.75%</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原因是：教师和学生人数增加。</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小学教育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450.85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699.91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155.24%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主要用于人员基本工资，商品服务支出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教师和学生人数增加。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47.36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sz w:val="18"/>
                <w:szCs w:val="18"/>
              </w:rPr>
              <w:t>学校日常办公、水电费、网络费、日常维修、教师培训出差等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教师和学生人数增加。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450.85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747.27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center"/>
        <w:rPr>
          <w:rFonts w:hint="eastAsia" w:eastAsia="仿宋"/>
          <w:color w:val="FF0000"/>
          <w:highlight w:val="none"/>
          <w:lang w:val="en-US" w:eastAsia="zh-CN"/>
        </w:rPr>
      </w:pPr>
      <w:r>
        <w:rPr>
          <w:rFonts w:hint="eastAsia" w:ascii="仿宋" w:hAnsi="仿宋" w:eastAsia="仿宋" w:cs="仿宋"/>
          <w:sz w:val="32"/>
          <w:szCs w:val="32"/>
          <w:highlight w:val="none"/>
          <w:lang w:val="en-US" w:eastAsia="zh-CN"/>
        </w:rPr>
        <w:t>(三)</w:t>
      </w: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ascii="仿宋" w:hAnsi="仿宋" w:eastAsia="仿宋"/>
          <w:sz w:val="32"/>
          <w:szCs w:val="32"/>
          <w:highlight w:val="none"/>
        </w:rPr>
        <w:t>76.56</w:t>
      </w:r>
      <w:r>
        <w:rPr>
          <w:rFonts w:hint="eastAsia" w:ascii="仿宋" w:hAnsi="仿宋" w:eastAsia="仿宋"/>
          <w:sz w:val="32"/>
          <w:szCs w:val="32"/>
          <w:highlight w:val="none"/>
        </w:rPr>
        <w:t>万元，支出决算为</w:t>
      </w:r>
      <w:r>
        <w:rPr>
          <w:rFonts w:ascii="仿宋" w:hAnsi="仿宋" w:eastAsia="仿宋"/>
          <w:sz w:val="32"/>
          <w:szCs w:val="32"/>
          <w:highlight w:val="none"/>
        </w:rPr>
        <w:t>70.75</w:t>
      </w:r>
      <w:r>
        <w:rPr>
          <w:rFonts w:hint="eastAsia" w:ascii="仿宋" w:hAnsi="仿宋" w:eastAsia="仿宋"/>
          <w:sz w:val="32"/>
          <w:szCs w:val="32"/>
          <w:highlight w:val="none"/>
        </w:rPr>
        <w:t>万元，完成年初预算的</w:t>
      </w:r>
      <w:r>
        <w:rPr>
          <w:rFonts w:ascii="仿宋" w:hAnsi="仿宋" w:eastAsia="仿宋"/>
          <w:sz w:val="32"/>
          <w:szCs w:val="32"/>
          <w:highlight w:val="none"/>
        </w:rPr>
        <w:t>92.41%</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原因是：年中经费结算调整预算科目金额。</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76.56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70.75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92.41%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教职工</w:t>
            </w:r>
            <w:r>
              <w:rPr>
                <w:rFonts w:hint="eastAsia" w:ascii="宋体" w:hAnsi="宋体" w:eastAsia="宋体" w:cs="宋体"/>
                <w:i w:val="0"/>
                <w:iCs w:val="0"/>
                <w:color w:val="000000"/>
                <w:sz w:val="20"/>
                <w:szCs w:val="20"/>
                <w:highlight w:val="none"/>
                <w:u w:val="none"/>
                <w:lang w:val="en-US" w:eastAsia="zh-CN"/>
              </w:rPr>
              <w:t>基本养老保险支出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年中经费结算调整预算科目金额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76.56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70.75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301240"/>
            <wp:effectExtent l="5080" t="4445" r="15875" b="184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0"/>
        </w:numPr>
        <w:suppressLineNumbers w:val="0"/>
        <w:spacing w:before="0" w:beforeAutospacing="0" w:after="0" w:afterAutospacing="0"/>
        <w:ind w:right="0" w:rightChars="0"/>
        <w:jc w:val="left"/>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四</w:t>
      </w:r>
      <w:r>
        <w:rPr>
          <w:rFonts w:hint="eastAsia" w:ascii="仿宋" w:hAnsi="仿宋" w:eastAsia="仿宋"/>
          <w:sz w:val="32"/>
          <w:szCs w:val="32"/>
          <w:highlight w:val="none"/>
          <w:lang w:eastAsia="zh-CN"/>
        </w:rPr>
        <w:t>）</w:t>
      </w: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57.42</w:t>
      </w:r>
      <w:r>
        <w:rPr>
          <w:rFonts w:hint="eastAsia" w:ascii="仿宋" w:hAnsi="仿宋" w:eastAsia="仿宋"/>
          <w:sz w:val="32"/>
          <w:szCs w:val="32"/>
          <w:highlight w:val="none"/>
        </w:rPr>
        <w:t>万元，支出决算为</w:t>
      </w:r>
      <w:r>
        <w:rPr>
          <w:rFonts w:ascii="仿宋" w:hAnsi="仿宋" w:eastAsia="仿宋"/>
          <w:sz w:val="32"/>
          <w:szCs w:val="32"/>
          <w:highlight w:val="none"/>
        </w:rPr>
        <w:t>55.12</w:t>
      </w:r>
      <w:r>
        <w:rPr>
          <w:rFonts w:hint="eastAsia" w:ascii="仿宋" w:hAnsi="仿宋" w:eastAsia="仿宋"/>
          <w:sz w:val="32"/>
          <w:szCs w:val="32"/>
          <w:highlight w:val="none"/>
        </w:rPr>
        <w:t>万元，完成年初预算的</w:t>
      </w:r>
      <w:r>
        <w:rPr>
          <w:rFonts w:ascii="仿宋" w:hAnsi="仿宋" w:eastAsia="仿宋"/>
          <w:sz w:val="32"/>
          <w:szCs w:val="32"/>
          <w:highlight w:val="none"/>
        </w:rPr>
        <w:t>95.99%</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原因是：年中经费结算调整预算科目金额。</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57.42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55.12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95.99%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imes New Roman" w:hAnsi="Times New Roman" w:eastAsia="仿宋_GB2312" w:cs="Times New Roman"/>
                <w:kern w:val="0"/>
                <w:sz w:val="22"/>
                <w:szCs w:val="22"/>
              </w:rPr>
              <w:t>住房公积金缴费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年中经费结算调整预算科目金额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57.42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55.12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0"/>
        </w:numPr>
        <w:suppressLineNumbers w:val="0"/>
        <w:spacing w:before="0" w:beforeAutospacing="0" w:after="0" w:afterAutospacing="0"/>
        <w:ind w:right="0" w:rightChars="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五</w:t>
      </w:r>
      <w:r>
        <w:rPr>
          <w:rFonts w:hint="eastAsia" w:ascii="仿宋" w:hAnsi="仿宋" w:eastAsia="仿宋"/>
          <w:sz w:val="32"/>
          <w:szCs w:val="32"/>
          <w:highlight w:val="none"/>
          <w:lang w:eastAsia="zh-CN"/>
        </w:rPr>
        <w:t>）</w:t>
      </w: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ascii="仿宋" w:hAnsi="仿宋" w:eastAsia="仿宋"/>
          <w:sz w:val="32"/>
          <w:szCs w:val="32"/>
          <w:highlight w:val="none"/>
        </w:rPr>
        <w:t>102.84</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原因是：年中经费结算调整预算科目金额。</w:t>
      </w: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102.84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000000" w:themeColor="text1"/>
                <w:sz w:val="15"/>
                <w:szCs w:val="15"/>
                <w:highlight w:val="none"/>
                <w:lang w:val="en-US" w:eastAsia="zh-CN"/>
                <w14:textFill>
                  <w14:solidFill>
                    <w14:schemeClr w14:val="tx1"/>
                  </w14:solidFill>
                </w14:textFill>
              </w:rPr>
              <w:t>奖励性补贴、伙食补助费和绩效考评奖金发放</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000000" w:themeColor="text1"/>
                <w:sz w:val="15"/>
                <w:szCs w:val="15"/>
                <w:highlight w:val="none"/>
                <w:lang w:val="en-US" w:eastAsia="zh-CN"/>
                <w14:textFill>
                  <w14:solidFill>
                    <w14:schemeClr w14:val="tx1"/>
                  </w14:solidFill>
                </w14:textFill>
              </w:rPr>
              <w:t>年中经费结算调整预算科目金额。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102.84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w:t>
      </w:r>
      <w:r>
        <w:rPr>
          <w:rFonts w:hint="eastAsia" w:ascii="仿宋" w:hAnsi="仿宋" w:eastAsia="仿宋" w:cs="仿宋"/>
          <w:sz w:val="32"/>
          <w:szCs w:val="32"/>
          <w:highlight w:val="none"/>
        </w:rPr>
        <w:t>第六小学2022年度一般公共预算财政拨款基本支出</w:t>
      </w:r>
      <w:r>
        <w:rPr>
          <w:rFonts w:ascii="仿宋" w:hAnsi="仿宋" w:eastAsia="仿宋" w:cs="仿宋"/>
          <w:sz w:val="32"/>
          <w:u w:color="auto"/>
        </w:rPr>
        <w:t>901.26</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829.71</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71.55</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hint="default" w:ascii="仿宋" w:hAnsi="仿宋" w:eastAsia="仿宋" w:cs="仿宋"/>
          <w:color w:val="auto"/>
          <w:sz w:val="32"/>
          <w:szCs w:val="32"/>
          <w:highlight w:val="none"/>
          <w:lang w:val="en-US"/>
        </w:rPr>
      </w:pPr>
      <w:r>
        <w:rPr>
          <w:rFonts w:hint="eastAsia" w:ascii="仿宋" w:hAnsi="仿宋" w:eastAsia="仿宋" w:cs="仿宋"/>
          <w:sz w:val="32"/>
          <w:szCs w:val="32"/>
          <w:highlight w:val="none"/>
        </w:rPr>
        <w:t>工资福利支出</w:t>
      </w:r>
      <w:r>
        <w:rPr>
          <w:rFonts w:ascii="仿宋" w:hAnsi="仿宋" w:eastAsia="仿宋" w:cs="仿宋"/>
          <w:sz w:val="32"/>
          <w:u w:color="auto"/>
        </w:rPr>
        <w:t>666.68万元，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114%</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教师数增加。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251.62万元，30102津贴补贴24.70万元，30103奖金107.53万元，30107绩效工资116.61万元，30108机关事业单位基本养老保险缴费70.75万元，30110职工基本医疗保险缴费30.88万元，30112其他社会保障缴费3.98万元，30113住房公积金55.12万元，30199其他工资福利支出5.48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ascii="仿宋" w:hAnsi="仿宋" w:eastAsia="仿宋" w:cs="仿宋"/>
          <w:sz w:val="32"/>
          <w:u w:color="auto"/>
        </w:rPr>
        <w:t>69.22万元，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1263.14%</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olor w:val="000000" w:themeColor="text1"/>
          <w:sz w:val="32"/>
          <w:szCs w:val="32"/>
          <w:highlight w:val="none"/>
          <w:lang w:val="en-US" w:eastAsia="zh-CN"/>
          <w14:textFill>
            <w14:solidFill>
              <w14:schemeClr w14:val="tx1"/>
            </w14:solidFill>
          </w14:textFill>
        </w:rPr>
        <w:t>年中经费结算调整预算科目金额</w:t>
      </w:r>
      <w:r>
        <w:rPr>
          <w:rFonts w:hint="eastAsia" w:ascii="仿宋" w:hAnsi="仿宋" w:eastAsia="仿宋" w:cs="仿宋"/>
          <w:color w:val="auto"/>
          <w:kern w:val="2"/>
          <w:sz w:val="32"/>
          <w:szCs w:val="32"/>
          <w:highlight w:val="none"/>
          <w:lang w:val="en-US" w:eastAsia="zh-CN" w:bidi="ar"/>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30201办公费28.81万元，30205水费2.04万元，30206电费3.52万元，30207邮电费3.73万元，30211差旅费0.61万元，30213维修（护）费17.89万元，30226劳务费3.30万元，30228工会经费5.48万元，30299其他商品和服务支出3.84万元。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ascii="仿宋" w:hAnsi="仿宋" w:eastAsia="仿宋" w:cs="仿宋"/>
          <w:sz w:val="32"/>
          <w:u w:color="auto"/>
        </w:rPr>
        <w:t>163.04万元，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w:t>
      </w:r>
      <w:r>
        <w:rPr>
          <w:rFonts w:hint="eastAsia" w:ascii="仿宋" w:hAnsi="仿宋" w:eastAsia="仿宋" w:cs="仿宋"/>
          <w:sz w:val="32"/>
          <w:szCs w:val="32"/>
          <w:highlight w:val="none"/>
          <w:lang w:val="en-US" w:eastAsia="zh-CN"/>
        </w:rPr>
        <w:t>无</w:t>
      </w:r>
      <w:r>
        <w:rPr>
          <w:rFonts w:hint="eastAsia" w:ascii="仿宋" w:hAnsi="仿宋" w:eastAsia="仿宋" w:cs="仿宋"/>
          <w:sz w:val="32"/>
          <w:szCs w:val="32"/>
          <w:highlight w:val="none"/>
        </w:rPr>
        <w:t>差异</w:t>
      </w:r>
      <w:r>
        <w:rPr>
          <w:rFonts w:hint="eastAsia" w:ascii="仿宋" w:hAnsi="仿宋" w:eastAsia="仿宋" w:cs="仿宋"/>
          <w:color w:val="auto"/>
          <w:kern w:val="2"/>
          <w:sz w:val="32"/>
          <w:szCs w:val="32"/>
          <w:highlight w:val="none"/>
          <w:lang w:val="en-US" w:eastAsia="zh-CN" w:bidi="ar"/>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30308助学金150.59万元，30399其他对个人和家庭的补助12.45万元。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无</w:t>
      </w:r>
      <w:r>
        <w:rPr>
          <w:rFonts w:hint="eastAsia" w:ascii="仿宋" w:hAnsi="仿宋" w:eastAsia="仿宋" w:cs="仿宋"/>
          <w:sz w:val="32"/>
          <w:szCs w:val="32"/>
          <w:highlight w:val="none"/>
        </w:rPr>
        <w:t>债务利息及费用支出</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710815"/>
            <wp:effectExtent l="4445" t="4445" r="16510" b="8890"/>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2.33万元，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无</w:t>
      </w:r>
      <w:r>
        <w:rPr>
          <w:rFonts w:hint="eastAsia" w:ascii="仿宋" w:hAnsi="仿宋" w:eastAsia="仿宋" w:cs="仿宋"/>
          <w:sz w:val="32"/>
          <w:szCs w:val="32"/>
          <w:highlight w:val="none"/>
        </w:rPr>
        <w:t>预决算差异</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31002办公设备购置2.33万元。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主要原因是：无</w:t>
      </w:r>
      <w:r>
        <w:rPr>
          <w:rFonts w:hint="eastAsia" w:ascii="仿宋" w:hAnsi="仿宋" w:eastAsia="仿宋" w:cs="仿宋"/>
          <w:sz w:val="32"/>
          <w:szCs w:val="32"/>
          <w:highlight w:val="none"/>
        </w:rPr>
        <w:t>其他支出</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四、2022年度政府性基金支出决算情况</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w:t>
      </w:r>
      <w:r>
        <w:rPr>
          <w:rFonts w:hint="eastAsia" w:ascii="仿宋" w:hAnsi="仿宋" w:eastAsia="仿宋" w:cs="仿宋"/>
          <w:color w:val="auto"/>
          <w:sz w:val="32"/>
          <w:szCs w:val="32"/>
          <w:highlight w:val="none"/>
        </w:rPr>
        <w:t>第六小学2022年度政府性基金支出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万元，较2021年度决算数</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万元，</w:t>
      </w:r>
      <w:r>
        <w:rPr>
          <w:rFonts w:ascii="仿宋" w:hAnsi="仿宋" w:eastAsia="仿宋" w:cs="仿宋"/>
          <w:color w:val="auto"/>
          <w:sz w:val="32"/>
          <w:szCs w:val="32"/>
          <w:highlight w:val="none"/>
        </w:rPr>
        <w:t>增长0%</w:t>
      </w:r>
      <w:r>
        <w:rPr>
          <w:rFonts w:hint="eastAsia" w:ascii="仿宋" w:hAnsi="仿宋" w:eastAsia="仿宋" w:cs="仿宋"/>
          <w:color w:val="auto"/>
          <w:sz w:val="32"/>
          <w:szCs w:val="32"/>
          <w:highlight w:val="none"/>
        </w:rPr>
        <w:t>其中：基本支出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万元，项目支出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w:t>
      </w:r>
      <w:r>
        <w:rPr>
          <w:rFonts w:hint="eastAsia" w:ascii="仿宋" w:hAnsi="仿宋" w:eastAsia="仿宋" w:cs="仿宋"/>
          <w:color w:val="auto"/>
          <w:sz w:val="32"/>
          <w:szCs w:val="32"/>
          <w:highlight w:val="none"/>
        </w:rPr>
        <w:t>第六小学2022年度政府性基金支出年初预算为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万元，支出决算为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lang w:eastAsia="zh-CN"/>
        </w:rPr>
        <w:t>环江毛南族自治县</w:t>
      </w:r>
      <w:r>
        <w:rPr>
          <w:rFonts w:hint="eastAsia" w:ascii="仿宋_GB2312" w:hAnsi="Times New Roman" w:eastAsia="仿宋_GB2312" w:cs="Times New Roman"/>
          <w:color w:val="auto"/>
          <w:sz w:val="32"/>
          <w:szCs w:val="32"/>
        </w:rPr>
        <w:t>第</w:t>
      </w:r>
      <w:r>
        <w:rPr>
          <w:rFonts w:hint="eastAsia" w:ascii="仿宋_GB2312" w:hAnsi="Times New Roman" w:eastAsia="仿宋_GB2312" w:cs="Times New Roman"/>
          <w:color w:val="auto"/>
          <w:sz w:val="32"/>
          <w:szCs w:val="32"/>
          <w:lang w:val="en-US" w:eastAsia="zh-CN"/>
        </w:rPr>
        <w:t>六</w:t>
      </w:r>
      <w:r>
        <w:rPr>
          <w:rFonts w:hint="eastAsia" w:ascii="仿宋_GB2312" w:hAnsi="Times New Roman" w:eastAsia="仿宋_GB2312" w:cs="Times New Roman"/>
          <w:color w:val="auto"/>
          <w:sz w:val="32"/>
          <w:szCs w:val="32"/>
        </w:rPr>
        <w:t>小学</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五、2022年度国有资本经营预算支出决算情况</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w:t>
      </w:r>
      <w:r>
        <w:rPr>
          <w:rFonts w:hint="eastAsia" w:ascii="仿宋" w:hAnsi="仿宋" w:eastAsia="仿宋" w:cs="仿宋"/>
          <w:color w:val="auto"/>
          <w:sz w:val="32"/>
          <w:szCs w:val="32"/>
          <w:highlight w:val="none"/>
        </w:rPr>
        <w:t>第六小学2022年度国有资本经营预算支出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万元。其中：基本支出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万元，项目支出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w:t>
      </w:r>
      <w:r>
        <w:rPr>
          <w:rFonts w:hint="eastAsia" w:ascii="仿宋" w:hAnsi="仿宋" w:eastAsia="仿宋" w:cs="仿宋"/>
          <w:color w:val="auto"/>
          <w:sz w:val="32"/>
          <w:szCs w:val="32"/>
          <w:highlight w:val="none"/>
        </w:rPr>
        <w:t>第六小学2022 年度国有资本经营预算支出年初预算为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万元，支出决算为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pPr>
        <w:ind w:firstLine="640" w:firstLineChars="200"/>
        <w:jc w:val="left"/>
        <w:rPr>
          <w:rFonts w:hint="eastAsia" w:ascii="仿宋" w:hAnsi="仿宋" w:eastAsia="仿宋" w:cs="仿宋"/>
          <w:color w:val="auto"/>
          <w:sz w:val="32"/>
          <w:szCs w:val="32"/>
          <w:highlight w:val="none"/>
        </w:rPr>
      </w:pPr>
      <w:bookmarkStart w:id="4" w:name="PO_part3A5B1C1DiffReason1"/>
      <w:r>
        <w:rPr>
          <w:rFonts w:hint="eastAsia" w:ascii="仿宋_GB2312" w:hAnsi="Times New Roman" w:eastAsia="仿宋_GB2312" w:cs="Times New Roman"/>
          <w:color w:val="auto"/>
          <w:sz w:val="32"/>
          <w:szCs w:val="32"/>
          <w:lang w:eastAsia="zh-CN"/>
        </w:rPr>
        <w:t>环江毛南族自治县</w:t>
      </w:r>
      <w:r>
        <w:rPr>
          <w:rFonts w:hint="eastAsia" w:ascii="仿宋_GB2312" w:hAnsi="Times New Roman" w:eastAsia="仿宋_GB2312" w:cs="Times New Roman"/>
          <w:color w:val="auto"/>
          <w:sz w:val="32"/>
          <w:szCs w:val="32"/>
        </w:rPr>
        <w:t>第六小学</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4"/>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2022年预算财政拨款安排的“三公”经费支出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，比上年</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万元，</w:t>
      </w:r>
      <w:r>
        <w:rPr>
          <w:rFonts w:hint="eastAsia" w:ascii="仿宋" w:hAnsi="仿宋" w:eastAsia="仿宋" w:cs="仿宋"/>
          <w:color w:val="auto"/>
          <w:kern w:val="2"/>
          <w:sz w:val="32"/>
          <w:szCs w:val="32"/>
          <w:highlight w:val="none"/>
          <w:lang w:val="en-US" w:eastAsia="zh-CN" w:bidi="ar"/>
        </w:rPr>
        <w:t>主要原因是：请根据该部分金额使用情况自行补充原因。</w:t>
      </w:r>
      <w:r>
        <w:rPr>
          <w:rFonts w:hint="eastAsia" w:ascii="仿宋" w:hAnsi="仿宋" w:eastAsia="仿宋" w:cs="仿宋"/>
          <w:color w:val="auto"/>
          <w:sz w:val="32"/>
          <w:szCs w:val="32"/>
          <w:highlight w:val="none"/>
        </w:rPr>
        <w:t>其中：因公出国（境）费支出决算</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万元，公务用车购置及运行费支出决算</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万元，公务接待费支出决算</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具体情况如下：</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（一）因公出国（境）费支出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，比上年</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 xml:space="preserve"> 万元。</w:t>
      </w:r>
      <w:r>
        <w:rPr>
          <w:rFonts w:hint="eastAsia" w:ascii="仿宋" w:hAnsi="仿宋" w:eastAsia="仿宋" w:cs="仿宋"/>
          <w:color w:val="auto"/>
          <w:sz w:val="32"/>
          <w:szCs w:val="32"/>
          <w:highlight w:val="none"/>
          <w:lang w:val="en-US" w:eastAsia="zh-CN"/>
        </w:rPr>
        <w:t>原因是：</w:t>
      </w:r>
      <w:r>
        <w:rPr>
          <w:rFonts w:hint="eastAsia" w:ascii="仿宋_GB2312" w:hAnsi="Times New Roman" w:eastAsia="仿宋_GB2312" w:cs="Times New Roman"/>
          <w:color w:val="auto"/>
          <w:sz w:val="32"/>
          <w:szCs w:val="32"/>
          <w:lang w:val="en-US" w:eastAsia="zh-CN"/>
        </w:rPr>
        <w:t>（请根实际情况自行补充原因）。</w:t>
      </w:r>
      <w:r>
        <w:rPr>
          <w:rFonts w:hint="eastAsia" w:ascii="仿宋_GB2312" w:hAnsi="Times New Roman" w:eastAsia="仿宋_GB2312" w:cs="Times New Roman"/>
          <w:color w:val="auto"/>
          <w:sz w:val="32"/>
          <w:szCs w:val="32"/>
        </w:rPr>
        <w:t>全年使用财政拨款安排</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（局、办、镇）机关、</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rPr>
        <w:t>个所属单位出国团组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个，参加其他单位组织的出国团组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w:t>
      </w:r>
      <w:r>
        <w:rPr>
          <w:rFonts w:hint="eastAsia" w:ascii="仿宋" w:hAnsi="仿宋" w:eastAsia="仿宋" w:cs="仿宋"/>
          <w:color w:val="auto"/>
          <w:sz w:val="32"/>
          <w:szCs w:val="32"/>
          <w:highlight w:val="none"/>
        </w:rPr>
        <w:t>，全年因公出国（境）团组共计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个，累计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人次。</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（二）公务用车购置及运行维护费</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万元。其中：公务用车购置支出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u w:color="auto"/>
        </w:rPr>
        <w:t>0%</w:t>
      </w:r>
      <w:r>
        <w:rPr>
          <w:rFonts w:hint="eastAsia" w:ascii="仿宋" w:hAnsi="仿宋" w:eastAsia="仿宋" w:cs="仿宋"/>
          <w:color w:val="auto"/>
          <w:sz w:val="32"/>
          <w:szCs w:val="32"/>
          <w:highlight w:val="none"/>
        </w:rPr>
        <w:t>，比上年</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 xml:space="preserve"> 万元</w:t>
      </w:r>
      <w:r>
        <w:rPr>
          <w:rFonts w:hint="eastAsia" w:ascii="仿宋" w:hAnsi="仿宋" w:eastAsia="仿宋" w:cs="仿宋"/>
          <w:color w:val="auto"/>
          <w:sz w:val="32"/>
          <w:szCs w:val="32"/>
        </w:rPr>
        <w:t>主要原因</w:t>
      </w:r>
      <w:bookmarkStart w:id="5" w:name="PO_part3A6B2IncReason1"/>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本部门无公务用车购置</w:t>
      </w:r>
      <w:bookmarkEnd w:id="5"/>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公务用车运行维护支出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u w:color="auto"/>
        </w:rPr>
        <w:t>0%</w:t>
      </w:r>
      <w:r>
        <w:rPr>
          <w:rFonts w:hint="eastAsia" w:ascii="仿宋" w:hAnsi="仿宋" w:eastAsia="仿宋" w:cs="仿宋"/>
          <w:color w:val="auto"/>
          <w:sz w:val="32"/>
          <w:szCs w:val="32"/>
          <w:highlight w:val="none"/>
        </w:rPr>
        <w:t>，比上年</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万元。主要原因是：</w:t>
      </w:r>
      <w:r>
        <w:rPr>
          <w:rFonts w:hint="eastAsia" w:ascii="仿宋" w:hAnsi="仿宋" w:eastAsia="仿宋" w:cs="仿宋"/>
          <w:color w:val="auto"/>
          <w:sz w:val="32"/>
          <w:szCs w:val="32"/>
          <w:lang w:eastAsia="zh-CN"/>
        </w:rPr>
        <w:t>本单位</w:t>
      </w:r>
      <w:r>
        <w:rPr>
          <w:rFonts w:hint="eastAsia" w:ascii="仿宋" w:hAnsi="仿宋" w:eastAsia="仿宋" w:cs="仿宋"/>
          <w:color w:val="auto"/>
          <w:sz w:val="32"/>
          <w:szCs w:val="32"/>
        </w:rPr>
        <w:t>无公务用车</w:t>
      </w:r>
      <w:r>
        <w:rPr>
          <w:rFonts w:hint="eastAsia" w:ascii="仿宋" w:hAnsi="仿宋" w:eastAsia="仿宋" w:cs="仿宋"/>
          <w:color w:val="auto"/>
          <w:sz w:val="32"/>
          <w:szCs w:val="32"/>
          <w:highlight w:val="none"/>
        </w:rPr>
        <w:t>。</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2022年，</w:t>
      </w:r>
      <w:r>
        <w:rPr>
          <w:rFonts w:hint="eastAsia" w:ascii="仿宋" w:hAnsi="仿宋" w:eastAsia="仿宋" w:cs="仿宋"/>
          <w:color w:val="auto"/>
          <w:sz w:val="32"/>
          <w:u w:color="auto"/>
          <w:lang w:eastAsia="zh-CN"/>
        </w:rPr>
        <w:t>环江毛南族自治县</w:t>
      </w:r>
      <w:r>
        <w:rPr>
          <w:rFonts w:ascii="仿宋" w:hAnsi="仿宋" w:eastAsia="仿宋" w:cs="仿宋"/>
          <w:color w:val="auto"/>
          <w:sz w:val="32"/>
          <w:u w:color="auto"/>
        </w:rPr>
        <w:t>第六小学</w:t>
      </w:r>
      <w:r>
        <w:rPr>
          <w:rFonts w:hint="eastAsia" w:ascii="仿宋" w:hAnsi="仿宋" w:eastAsia="仿宋" w:cs="仿宋"/>
          <w:color w:val="auto"/>
          <w:sz w:val="32"/>
          <w:szCs w:val="32"/>
          <w:highlight w:val="none"/>
        </w:rPr>
        <w:t>及</w:t>
      </w:r>
      <w:r>
        <w:rPr>
          <w:rFonts w:hint="eastAsia" w:ascii="仿宋" w:hAnsi="仿宋" w:eastAsia="仿宋" w:cs="仿宋"/>
          <w:color w:val="auto"/>
          <w:sz w:val="32"/>
          <w:szCs w:val="32"/>
          <w:highlight w:val="none"/>
          <w:u w:val="single"/>
          <w:lang w:val="en-US" w:eastAsia="zh-CN"/>
        </w:rPr>
        <w:t xml:space="preserve">  0 个</w:t>
      </w:r>
      <w:r>
        <w:rPr>
          <w:rFonts w:hint="eastAsia" w:ascii="仿宋" w:hAnsi="仿宋" w:eastAsia="仿宋" w:cs="仿宋"/>
          <w:color w:val="auto"/>
          <w:sz w:val="32"/>
          <w:szCs w:val="32"/>
          <w:highlight w:val="none"/>
        </w:rPr>
        <w:t>所属单位开支财政拨款的公务用车保有量为</w:t>
      </w:r>
      <w:r>
        <w:rPr>
          <w:rFonts w:ascii="仿宋" w:hAnsi="仿宋" w:eastAsia="仿宋" w:cs="仿宋"/>
          <w:color w:val="auto"/>
          <w:sz w:val="32"/>
          <w:u w:color="auto"/>
        </w:rPr>
        <w:t>0</w:t>
      </w:r>
      <w:r>
        <w:rPr>
          <w:rFonts w:hint="eastAsia" w:ascii="仿宋" w:hAnsi="仿宋" w:eastAsia="仿宋" w:cs="仿宋"/>
          <w:color w:val="auto"/>
          <w:sz w:val="32"/>
          <w:szCs w:val="32"/>
          <w:highlight w:val="none"/>
        </w:rPr>
        <w:t>辆，全年运行费支出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 xml:space="preserve">平均每辆 </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（三）公务接待费支出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 比上年</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万元，</w:t>
      </w:r>
      <w:r>
        <w:rPr>
          <w:rFonts w:hint="eastAsia" w:ascii="仿宋" w:hAnsi="仿宋" w:eastAsia="仿宋" w:cs="仿宋"/>
          <w:color w:val="auto"/>
          <w:kern w:val="2"/>
          <w:sz w:val="32"/>
          <w:szCs w:val="32"/>
          <w:highlight w:val="none"/>
          <w:lang w:val="en-US" w:eastAsia="zh-CN" w:bidi="ar"/>
        </w:rPr>
        <w:t>主要原因是：请根据该部分金额使用情况自行补充原因。</w:t>
      </w:r>
      <w:r>
        <w:rPr>
          <w:rFonts w:hint="eastAsia" w:ascii="仿宋" w:hAnsi="仿宋" w:eastAsia="仿宋" w:cs="仿宋"/>
          <w:color w:val="auto"/>
          <w:sz w:val="32"/>
          <w:szCs w:val="32"/>
          <w:highlight w:val="none"/>
        </w:rPr>
        <w:t>国内公务接待批次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次，人次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次，国（境）外公务接待批次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次，人次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七、其他重要事项情况说明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 机关运行经费支出情况说明</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本部门2022年度机关运行经费支出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万元，比年初预算数</w:t>
      </w:r>
      <w:r>
        <w:rPr>
          <w:rFonts w:ascii="仿宋" w:hAnsi="仿宋" w:eastAsia="仿宋" w:cs="仿宋"/>
          <w:color w:val="auto"/>
          <w:sz w:val="32"/>
          <w:szCs w:val="32"/>
          <w:highlight w:val="none"/>
        </w:rPr>
        <w:t>减少</w:t>
      </w:r>
      <w:r>
        <w:rPr>
          <w:rFonts w:hint="eastAsia" w:ascii="仿宋" w:hAnsi="仿宋" w:eastAsia="仿宋" w:cs="仿宋"/>
          <w:color w:val="auto"/>
          <w:sz w:val="32"/>
          <w:szCs w:val="32"/>
          <w:highlight w:val="none"/>
          <w:lang w:val="en-US" w:eastAsia="zh-CN"/>
        </w:rPr>
        <w:t>0.00</w:t>
      </w:r>
      <w:r>
        <w:rPr>
          <w:rFonts w:hint="eastAsia" w:ascii="仿宋" w:hAnsi="仿宋" w:eastAsia="仿宋" w:cs="仿宋"/>
          <w:color w:val="auto"/>
          <w:sz w:val="32"/>
          <w:szCs w:val="32"/>
          <w:highlight w:val="none"/>
        </w:rPr>
        <w:t>万元，</w:t>
      </w:r>
      <w:r>
        <w:rPr>
          <w:rFonts w:ascii="仿宋" w:hAnsi="仿宋" w:eastAsia="仿宋" w:cs="仿宋"/>
          <w:color w:val="auto"/>
          <w:sz w:val="32"/>
          <w:szCs w:val="32"/>
          <w:highlight w:val="none"/>
        </w:rPr>
        <w:t>下降</w:t>
      </w:r>
      <w:r>
        <w:rPr>
          <w:rFonts w:hint="eastAsia" w:ascii="仿宋" w:hAnsi="仿宋" w:eastAsia="仿宋" w:cs="仿宋"/>
          <w:color w:val="auto"/>
          <w:sz w:val="32"/>
          <w:szCs w:val="32"/>
          <w:highlight w:val="none"/>
          <w:lang w:val="en-US" w:eastAsia="zh-CN"/>
        </w:rPr>
        <w:t>0.00</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rPr>
        <w:t>，比上年决算数</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万元，</w:t>
      </w:r>
      <w:r>
        <w:rPr>
          <w:rFonts w:ascii="仿宋" w:hAnsi="仿宋" w:eastAsia="仿宋" w:cs="仿宋"/>
          <w:color w:val="auto"/>
          <w:sz w:val="32"/>
          <w:szCs w:val="32"/>
          <w:highlight w:val="none"/>
        </w:rPr>
        <w:t>增长0%</w:t>
      </w:r>
      <w:r>
        <w:rPr>
          <w:rFonts w:hint="eastAsia" w:ascii="仿宋" w:hAnsi="仿宋" w:eastAsia="仿宋" w:cs="仿宋"/>
          <w:color w:val="auto"/>
          <w:sz w:val="32"/>
          <w:szCs w:val="32"/>
          <w:highlight w:val="none"/>
        </w:rPr>
        <w:t>。原因是</w:t>
      </w:r>
      <w:r>
        <w:rPr>
          <w:rFonts w:hint="eastAsia" w:ascii="仿宋" w:hAnsi="仿宋" w:eastAsia="仿宋" w:cs="仿宋"/>
          <w:color w:val="auto"/>
          <w:kern w:val="2"/>
          <w:sz w:val="32"/>
          <w:szCs w:val="32"/>
          <w:highlight w:val="none"/>
          <w:lang w:val="en-US" w:eastAsia="zh-CN" w:bidi="ar"/>
        </w:rPr>
        <w:t>学校没有机关运行经费。</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（二）政府采购支出情况说明</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本部门2022年度政府采购支出总额</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万元，其中：政府采购货物支出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万元、政府采购工程支出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万元、政府采购服务支出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万元。授予中小企业合同金额</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万元，占政府采购支出总额的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，其中：授予小微企业合同金额</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万元，占授予中小企业合同金额的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（三）国有资产占用情况说明</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截至2022年12月31日，本部门共有车辆</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辆，其中：副部（省）级领导干部用车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辆、机要通信用车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辆、应急保障用车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辆、执法执勤用车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辆、特种专业技术用车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辆、其他用车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辆；单位价值50万元以上通用设备</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台（套）；单位价值</w:t>
      </w:r>
      <w:r>
        <w:rPr>
          <w:rFonts w:hint="eastAsia" w:ascii="仿宋" w:hAnsi="仿宋" w:eastAsia="仿宋" w:cs="仿宋"/>
          <w:color w:val="auto"/>
          <w:sz w:val="32"/>
          <w:szCs w:val="32"/>
          <w:highlight w:val="none"/>
          <w:lang w:val="en-US" w:eastAsia="zh-CN"/>
        </w:rPr>
        <w:t>100万</w:t>
      </w:r>
      <w:r>
        <w:rPr>
          <w:rFonts w:hint="eastAsia" w:ascii="仿宋" w:hAnsi="仿宋" w:eastAsia="仿宋" w:cs="仿宋"/>
          <w:color w:val="auto"/>
          <w:sz w:val="32"/>
          <w:szCs w:val="32"/>
          <w:highlight w:val="none"/>
        </w:rPr>
        <w:t>元以上专用设备台（套）。</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（四）预算绩效管理工作开展情况</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1.绩效管理工作开展情况。</w:t>
      </w:r>
    </w:p>
    <w:p>
      <w:p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auto"/>
          <w:sz w:val="32"/>
          <w:szCs w:val="32"/>
        </w:rPr>
        <w:t>根据财政预算管理要求，本部门组织对</w:t>
      </w:r>
      <w:r>
        <w:rPr>
          <w:rFonts w:hint="eastAsia" w:ascii="仿宋" w:hAnsi="仿宋" w:eastAsia="仿宋" w:cs="仿宋"/>
          <w:color w:val="auto"/>
          <w:sz w:val="32"/>
          <w:szCs w:val="32"/>
          <w:lang w:eastAsia="zh-CN"/>
        </w:rPr>
        <w:t>2022年</w:t>
      </w:r>
      <w:r>
        <w:rPr>
          <w:rFonts w:hint="eastAsia" w:ascii="仿宋" w:hAnsi="仿宋" w:eastAsia="仿宋" w:cs="仿宋"/>
          <w:color w:val="auto"/>
          <w:sz w:val="32"/>
          <w:szCs w:val="32"/>
        </w:rPr>
        <w:t>度一般公共预算项目支出全面开展绩效自评。其中，一</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项目</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个，二</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项目</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个，三等项目</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个，共涉及资金</w:t>
      </w:r>
      <w:r>
        <w:rPr>
          <w:rFonts w:hint="eastAsia" w:ascii="仿宋" w:hAnsi="仿宋" w:eastAsia="仿宋" w:cs="仿宋"/>
          <w:color w:val="auto"/>
          <w:sz w:val="32"/>
          <w:szCs w:val="32"/>
          <w:lang w:val="en-US" w:eastAsia="zh-CN"/>
        </w:rPr>
        <w:t>487.26</w:t>
      </w:r>
      <w:r>
        <w:rPr>
          <w:rFonts w:hint="eastAsia" w:ascii="仿宋" w:hAnsi="仿宋" w:eastAsia="仿宋" w:cs="仿宋"/>
          <w:color w:val="auto"/>
          <w:sz w:val="32"/>
          <w:szCs w:val="32"/>
        </w:rPr>
        <w:t>万元，占一般公共预算项目支出总额的</w:t>
      </w:r>
      <w:r>
        <w:rPr>
          <w:rFonts w:hint="eastAsia" w:ascii="仿宋" w:hAnsi="仿宋" w:eastAsia="仿宋" w:cs="仿宋"/>
          <w:color w:val="auto"/>
          <w:sz w:val="32"/>
          <w:szCs w:val="32"/>
          <w:lang w:val="en-US" w:eastAsia="zh-CN"/>
        </w:rPr>
        <w:t>46.45</w:t>
      </w:r>
      <w:r>
        <w:rPr>
          <w:rFonts w:hint="eastAsia" w:ascii="仿宋" w:hAnsi="仿宋" w:eastAsia="仿宋" w:cs="仿宋"/>
          <w:color w:val="auto"/>
          <w:sz w:val="32"/>
          <w:szCs w:val="32"/>
        </w:rPr>
        <w:t>%。组织对</w:t>
      </w:r>
      <w:r>
        <w:rPr>
          <w:rFonts w:hint="eastAsia" w:ascii="仿宋" w:hAnsi="仿宋" w:eastAsia="仿宋" w:cs="仿宋"/>
          <w:color w:val="auto"/>
          <w:sz w:val="32"/>
          <w:szCs w:val="32"/>
          <w:lang w:eastAsia="zh-CN"/>
        </w:rPr>
        <w:t>2022年</w:t>
      </w:r>
      <w:r>
        <w:rPr>
          <w:rFonts w:hint="eastAsia" w:ascii="仿宋" w:hAnsi="仿宋" w:eastAsia="仿宋" w:cs="仿宋"/>
          <w:color w:val="auto"/>
          <w:sz w:val="32"/>
          <w:szCs w:val="32"/>
        </w:rPr>
        <w:t>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个政府性基金预算项目支出开展绩效自评</w:t>
      </w:r>
      <w:r>
        <w:rPr>
          <w:rFonts w:hint="eastAsia" w:ascii="仿宋" w:hAnsi="仿宋" w:eastAsia="仿宋" w:cs="仿宋"/>
          <w:color w:val="000000" w:themeColor="text1"/>
          <w:sz w:val="32"/>
          <w:szCs w:val="32"/>
          <w14:textFill>
            <w14:solidFill>
              <w14:schemeClr w14:val="tx1"/>
            </w14:solidFill>
          </w14:textFill>
        </w:rPr>
        <w:t>，共涉及资金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组织对“中央生均公用经费资金”等</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个项目进行了部门评价，涉及一般公共预算支出</w:t>
      </w:r>
      <w:r>
        <w:rPr>
          <w:rFonts w:hint="eastAsia" w:ascii="仿宋" w:hAnsi="仿宋" w:eastAsia="仿宋" w:cs="仿宋"/>
          <w:color w:val="auto"/>
          <w:sz w:val="32"/>
          <w:szCs w:val="32"/>
          <w:lang w:val="en-US" w:eastAsia="zh-CN"/>
        </w:rPr>
        <w:t>487.26</w:t>
      </w:r>
      <w:r>
        <w:rPr>
          <w:rFonts w:hint="eastAsia" w:ascii="仿宋" w:hAnsi="仿宋" w:eastAsia="仿宋" w:cs="仿宋"/>
          <w:color w:val="auto"/>
          <w:sz w:val="32"/>
          <w:szCs w:val="32"/>
        </w:rPr>
        <w:t>万元，政府性基金预算支出</w:t>
      </w:r>
      <w:r>
        <w:rPr>
          <w:rFonts w:hint="eastAsia" w:ascii="仿宋" w:hAnsi="仿宋" w:eastAsia="仿宋" w:cs="仿宋"/>
          <w:color w:val="auto"/>
          <w:sz w:val="32"/>
          <w:szCs w:val="32"/>
          <w:lang w:val="en-US" w:eastAsia="zh-CN"/>
        </w:rPr>
        <w:t>0.00</w:t>
      </w:r>
      <w:r>
        <w:rPr>
          <w:rFonts w:hint="eastAsia" w:ascii="仿宋" w:hAnsi="仿宋" w:eastAsia="仿宋" w:cs="仿宋"/>
          <w:color w:val="auto"/>
          <w:sz w:val="32"/>
          <w:szCs w:val="32"/>
        </w:rPr>
        <w:t>万元，国有资本经营预算支出</w:t>
      </w:r>
      <w:r>
        <w:rPr>
          <w:rFonts w:hint="eastAsia" w:ascii="仿宋" w:hAnsi="仿宋" w:eastAsia="仿宋" w:cs="仿宋"/>
          <w:color w:val="auto"/>
          <w:sz w:val="32"/>
          <w:szCs w:val="32"/>
          <w:lang w:val="en-US" w:eastAsia="zh-CN"/>
        </w:rPr>
        <w:t>0.00</w:t>
      </w:r>
      <w:r>
        <w:rPr>
          <w:rFonts w:hint="eastAsia" w:ascii="仿宋" w:hAnsi="仿宋" w:eastAsia="仿宋" w:cs="仿宋"/>
          <w:color w:val="auto"/>
          <w:sz w:val="32"/>
          <w:szCs w:val="32"/>
        </w:rPr>
        <w:t>万元。从评价情况来看，</w:t>
      </w:r>
      <w:r>
        <w:rPr>
          <w:rFonts w:hint="eastAsia" w:ascii="仿宋" w:hAnsi="仿宋" w:eastAsia="仿宋" w:cs="仿宋"/>
          <w:color w:val="auto"/>
          <w:sz w:val="32"/>
          <w:szCs w:val="32"/>
          <w:lang w:val="en-US" w:eastAsia="zh-CN"/>
        </w:rPr>
        <w:t>有九个项目自评分都在85分以上，自评结论均是一、二等</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还有1个项目自评分都在67.94分。自评结论均是三等</w:t>
      </w:r>
      <w:r>
        <w:rPr>
          <w:rFonts w:hint="eastAsia" w:ascii="仿宋" w:hAnsi="仿宋" w:eastAsia="仿宋" w:cs="仿宋"/>
          <w:color w:val="auto"/>
          <w:sz w:val="32"/>
          <w:szCs w:val="32"/>
        </w:rPr>
        <w:t>。</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组织对</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个部门（单位）开展整体支出绩效评价试点，涉及一般公共预算支出</w:t>
      </w:r>
      <w:r>
        <w:rPr>
          <w:rFonts w:hint="eastAsia" w:ascii="仿宋" w:hAnsi="仿宋" w:eastAsia="仿宋" w:cs="仿宋"/>
          <w:color w:val="auto"/>
          <w:sz w:val="32"/>
          <w:szCs w:val="32"/>
          <w:lang w:val="en-US" w:eastAsia="zh-CN"/>
        </w:rPr>
        <w:t>0.00</w:t>
      </w:r>
      <w:r>
        <w:rPr>
          <w:rFonts w:hint="eastAsia" w:ascii="仿宋" w:hAnsi="仿宋" w:eastAsia="仿宋" w:cs="仿宋"/>
          <w:color w:val="auto"/>
          <w:sz w:val="32"/>
          <w:szCs w:val="32"/>
        </w:rPr>
        <w:t>万元，政府性基金预算支出</w:t>
      </w:r>
      <w:r>
        <w:rPr>
          <w:rFonts w:hint="eastAsia" w:ascii="仿宋" w:hAnsi="仿宋" w:eastAsia="仿宋" w:cs="仿宋"/>
          <w:color w:val="auto"/>
          <w:sz w:val="32"/>
          <w:szCs w:val="32"/>
          <w:lang w:val="en-US" w:eastAsia="zh-CN"/>
        </w:rPr>
        <w:t>0.00</w:t>
      </w:r>
      <w:r>
        <w:rPr>
          <w:rFonts w:hint="eastAsia" w:ascii="仿宋" w:hAnsi="仿宋" w:eastAsia="仿宋" w:cs="仿宋"/>
          <w:color w:val="auto"/>
          <w:sz w:val="32"/>
          <w:szCs w:val="32"/>
        </w:rPr>
        <w:t>万元。从评价情况来看，</w:t>
      </w:r>
      <w:r>
        <w:rPr>
          <w:rFonts w:hint="eastAsia" w:ascii="仿宋" w:hAnsi="仿宋" w:eastAsia="仿宋" w:cs="仿宋"/>
          <w:color w:val="auto"/>
          <w:sz w:val="32"/>
          <w:szCs w:val="32"/>
          <w:lang w:val="en-US" w:eastAsia="zh-CN"/>
        </w:rPr>
        <w:t>本单位是本级预算单位，无二级预算单位，没有</w:t>
      </w:r>
      <w:r>
        <w:rPr>
          <w:rFonts w:hint="eastAsia" w:ascii="仿宋" w:hAnsi="仿宋" w:eastAsia="仿宋" w:cs="仿宋"/>
          <w:color w:val="auto"/>
          <w:sz w:val="32"/>
          <w:szCs w:val="32"/>
        </w:rPr>
        <w:t>开展整体支出绩效评价试点</w:t>
      </w:r>
      <w:r>
        <w:rPr>
          <w:rFonts w:hint="eastAsia" w:ascii="仿宋" w:hAnsi="仿宋" w:eastAsia="仿宋" w:cs="仿宋"/>
          <w:color w:val="auto"/>
          <w:sz w:val="32"/>
          <w:szCs w:val="32"/>
          <w:lang w:eastAsia="zh-CN"/>
        </w:rPr>
        <w:t>。</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2.部门决算中项目绩效自评结果</w:t>
      </w:r>
      <w:r>
        <w:rPr>
          <w:rFonts w:hint="eastAsia" w:ascii="仿宋" w:hAnsi="仿宋" w:eastAsia="仿宋" w:cs="仿宋"/>
          <w:color w:val="auto"/>
          <w:sz w:val="32"/>
          <w:szCs w:val="32"/>
          <w:lang w:eastAsia="zh-CN"/>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我部门根据年初设定的绩效目标，全县班主任津贴项目自评得分为</w:t>
      </w:r>
      <w:r>
        <w:rPr>
          <w:rFonts w:hint="eastAsia" w:ascii="仿宋" w:hAnsi="仿宋" w:eastAsia="仿宋" w:cs="仿宋"/>
          <w:color w:val="auto"/>
          <w:sz w:val="32"/>
          <w:szCs w:val="32"/>
          <w:lang w:val="en-US" w:eastAsia="zh-CN"/>
        </w:rPr>
        <w:t>89.8</w:t>
      </w:r>
      <w:r>
        <w:rPr>
          <w:rFonts w:hint="eastAsia" w:ascii="仿宋" w:hAnsi="仿宋" w:eastAsia="仿宋" w:cs="仿宋"/>
          <w:color w:val="auto"/>
          <w:sz w:val="32"/>
          <w:szCs w:val="32"/>
        </w:rPr>
        <w:t>分。发现的主要问题及原因是</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22</w:t>
      </w:r>
      <w:r>
        <w:rPr>
          <w:rFonts w:hint="eastAsia" w:ascii="仿宋" w:hAnsi="仿宋" w:eastAsia="仿宋" w:cs="仿宋"/>
          <w:color w:val="auto"/>
          <w:sz w:val="32"/>
          <w:szCs w:val="32"/>
          <w:lang w:val="en-US" w:eastAsia="zh-CN"/>
        </w:rPr>
        <w:t>年</w:t>
      </w:r>
      <w:r>
        <w:rPr>
          <w:rFonts w:hint="eastAsia" w:ascii="仿宋" w:hAnsi="仿宋" w:eastAsia="仿宋" w:cs="仿宋"/>
          <w:color w:val="auto"/>
          <w:sz w:val="32"/>
          <w:szCs w:val="32"/>
        </w:rPr>
        <w:t>秋班主任</w:t>
      </w:r>
      <w:r>
        <w:rPr>
          <w:rFonts w:hint="eastAsia" w:ascii="仿宋" w:hAnsi="仿宋" w:eastAsia="仿宋" w:cs="仿宋"/>
          <w:color w:val="auto"/>
          <w:sz w:val="32"/>
          <w:szCs w:val="32"/>
          <w:lang w:val="en-US" w:eastAsia="zh-CN"/>
        </w:rPr>
        <w:t>津贴剩下未能</w:t>
      </w:r>
      <w:r>
        <w:rPr>
          <w:rFonts w:hint="eastAsia" w:ascii="仿宋" w:hAnsi="仿宋" w:eastAsia="仿宋" w:cs="仿宋"/>
          <w:color w:val="000000" w:themeColor="text1"/>
          <w:sz w:val="32"/>
          <w:szCs w:val="32"/>
          <w:lang w:val="en-US" w:eastAsia="zh-CN"/>
          <w14:textFill>
            <w14:solidFill>
              <w14:schemeClr w14:val="tx1"/>
            </w14:solidFill>
          </w14:textFill>
        </w:rPr>
        <w:t>及时整理材料报账</w:t>
      </w:r>
      <w:r>
        <w:rPr>
          <w:rFonts w:hint="eastAsia" w:ascii="仿宋" w:hAnsi="仿宋" w:eastAsia="仿宋" w:cs="仿宋"/>
          <w:color w:val="000000" w:themeColor="text1"/>
          <w:sz w:val="32"/>
          <w:szCs w:val="32"/>
          <w14:textFill>
            <w14:solidFill>
              <w14:schemeClr w14:val="tx1"/>
            </w14:solidFill>
          </w14:textFill>
        </w:rPr>
        <w:t>。下一步改进措施：一是2022春班主任</w:t>
      </w:r>
      <w:r>
        <w:rPr>
          <w:rFonts w:hint="eastAsia" w:ascii="仿宋" w:hAnsi="仿宋" w:eastAsia="仿宋" w:cs="仿宋"/>
          <w:color w:val="000000" w:themeColor="text1"/>
          <w:sz w:val="32"/>
          <w:szCs w:val="32"/>
          <w:lang w:val="en-US" w:eastAsia="zh-CN"/>
          <w14:textFill>
            <w14:solidFill>
              <w14:schemeClr w14:val="tx1"/>
            </w14:solidFill>
          </w14:textFill>
        </w:rPr>
        <w:t>津贴</w:t>
      </w:r>
      <w:r>
        <w:rPr>
          <w:rFonts w:hint="eastAsia" w:ascii="仿宋" w:hAnsi="仿宋" w:eastAsia="仿宋" w:cs="仿宋"/>
          <w:color w:val="000000" w:themeColor="text1"/>
          <w:sz w:val="32"/>
          <w:szCs w:val="32"/>
          <w14:textFill>
            <w14:solidFill>
              <w14:schemeClr w14:val="tx1"/>
            </w14:solidFill>
          </w14:textFill>
        </w:rPr>
        <w:t>已足额发放，</w:t>
      </w:r>
      <w:r>
        <w:rPr>
          <w:rFonts w:hint="eastAsia" w:ascii="仿宋" w:hAnsi="仿宋" w:eastAsia="仿宋" w:cs="仿宋"/>
          <w:color w:val="000000" w:themeColor="text1"/>
          <w:sz w:val="32"/>
          <w:szCs w:val="32"/>
          <w:lang w:val="en-US" w:eastAsia="zh-CN"/>
          <w14:textFill>
            <w14:solidFill>
              <w14:schemeClr w14:val="tx1"/>
            </w14:solidFill>
          </w14:textFill>
        </w:rPr>
        <w:t>20</w:t>
      </w:r>
      <w:r>
        <w:rPr>
          <w:rFonts w:hint="eastAsia" w:ascii="仿宋" w:hAnsi="仿宋" w:eastAsia="仿宋" w:cs="仿宋"/>
          <w:color w:val="000000" w:themeColor="text1"/>
          <w:sz w:val="32"/>
          <w:szCs w:val="32"/>
          <w14:textFill>
            <w14:solidFill>
              <w14:schemeClr w14:val="tx1"/>
            </w14:solidFill>
          </w14:textFill>
        </w:rPr>
        <w:t>22</w:t>
      </w:r>
      <w:r>
        <w:rPr>
          <w:rFonts w:hint="eastAsia" w:ascii="仿宋" w:hAnsi="仿宋" w:eastAsia="仿宋" w:cs="仿宋"/>
          <w:color w:val="000000" w:themeColor="text1"/>
          <w:sz w:val="32"/>
          <w:szCs w:val="32"/>
          <w:lang w:val="en-US" w:eastAsia="zh-CN"/>
          <w14:textFill>
            <w14:solidFill>
              <w14:schemeClr w14:val="tx1"/>
            </w14:solidFill>
          </w14:textFill>
        </w:rPr>
        <w:t>年</w:t>
      </w:r>
      <w:r>
        <w:rPr>
          <w:rFonts w:hint="eastAsia" w:ascii="仿宋" w:hAnsi="仿宋" w:eastAsia="仿宋" w:cs="仿宋"/>
          <w:color w:val="000000" w:themeColor="text1"/>
          <w:sz w:val="32"/>
          <w:szCs w:val="32"/>
          <w14:textFill>
            <w14:solidFill>
              <w14:schemeClr w14:val="tx1"/>
            </w14:solidFill>
          </w14:textFill>
        </w:rPr>
        <w:t>秋跟财政协商2023年春</w:t>
      </w:r>
      <w:r>
        <w:rPr>
          <w:rFonts w:hint="eastAsia" w:ascii="仿宋" w:hAnsi="仿宋" w:eastAsia="仿宋" w:cs="仿宋"/>
          <w:color w:val="000000" w:themeColor="text1"/>
          <w:sz w:val="32"/>
          <w:szCs w:val="32"/>
          <w:lang w:val="en-US" w:eastAsia="zh-CN"/>
          <w14:textFill>
            <w14:solidFill>
              <w14:schemeClr w14:val="tx1"/>
            </w14:solidFill>
          </w14:textFill>
        </w:rPr>
        <w:t>季学期</w:t>
      </w:r>
      <w:r>
        <w:rPr>
          <w:rFonts w:hint="eastAsia" w:ascii="仿宋" w:hAnsi="仿宋" w:eastAsia="仿宋" w:cs="仿宋"/>
          <w:color w:val="000000" w:themeColor="text1"/>
          <w:sz w:val="32"/>
          <w:szCs w:val="32"/>
          <w14:textFill>
            <w14:solidFill>
              <w14:schemeClr w14:val="tx1"/>
            </w14:solidFill>
          </w14:textFill>
        </w:rPr>
        <w:t>发放。发现的主要问题及原因是</w:t>
      </w:r>
      <w:r>
        <w:rPr>
          <w:rFonts w:hint="eastAsia" w:ascii="仿宋" w:hAnsi="仿宋" w:eastAsia="仿宋" w:cs="仿宋"/>
          <w:color w:val="000000" w:themeColor="text1"/>
          <w:sz w:val="32"/>
          <w:szCs w:val="32"/>
          <w:lang w:val="en-US" w:eastAsia="zh-CN"/>
          <w14:textFill>
            <w14:solidFill>
              <w14:schemeClr w14:val="tx1"/>
            </w14:solidFill>
          </w14:textFill>
        </w:rPr>
        <w:t>未能及时整理材料报账</w:t>
      </w:r>
      <w:r>
        <w:rPr>
          <w:rFonts w:hint="eastAsia" w:ascii="仿宋" w:hAnsi="仿宋" w:eastAsia="仿宋" w:cs="仿宋"/>
          <w:color w:val="000000" w:themeColor="text1"/>
          <w:sz w:val="32"/>
          <w:szCs w:val="32"/>
          <w14:textFill>
            <w14:solidFill>
              <w14:schemeClr w14:val="tx1"/>
            </w14:solidFill>
          </w14:textFill>
        </w:rPr>
        <w:t>。下一步改进措施：一是已跟财政沟通，下一年度支付。</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义务教育中央级公用经费项目自评得分为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96.14</w:t>
      </w:r>
      <w:r>
        <w:rPr>
          <w:rFonts w:hint="eastAsia" w:ascii="仿宋" w:hAnsi="仿宋" w:eastAsia="仿宋" w:cs="仿宋"/>
          <w:color w:val="000000" w:themeColor="text1"/>
          <w:sz w:val="32"/>
          <w:szCs w:val="32"/>
          <w14:textFill>
            <w14:solidFill>
              <w14:schemeClr w14:val="tx1"/>
            </w14:solidFill>
          </w14:textFill>
        </w:rPr>
        <w:t>分。发现的主要问题及原因：一是义务教育中央级公用经费本年度完成支付率</w:t>
      </w:r>
      <w:r>
        <w:rPr>
          <w:rFonts w:hint="eastAsia" w:ascii="仿宋" w:hAnsi="仿宋" w:eastAsia="仿宋" w:cs="仿宋"/>
          <w:color w:val="000000" w:themeColor="text1"/>
          <w:sz w:val="32"/>
          <w:szCs w:val="32"/>
          <w:lang w:val="en-US" w:eastAsia="zh-CN"/>
          <w14:textFill>
            <w14:solidFill>
              <w14:schemeClr w14:val="tx1"/>
            </w14:solidFill>
          </w14:textFill>
        </w:rPr>
        <w:t>61.44</w:t>
      </w:r>
      <w:r>
        <w:rPr>
          <w:rFonts w:hint="eastAsia" w:ascii="仿宋" w:hAnsi="仿宋" w:eastAsia="仿宋" w:cs="仿宋"/>
          <w:color w:val="000000" w:themeColor="text1"/>
          <w:sz w:val="32"/>
          <w:szCs w:val="32"/>
          <w14:textFill>
            <w14:solidFill>
              <w14:schemeClr w14:val="tx1"/>
            </w14:solidFill>
          </w14:textFill>
        </w:rPr>
        <w:t>%，与达成预期指标稍有偏差</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二是部分发票未能及时整理送审</w:t>
      </w:r>
      <w:r>
        <w:rPr>
          <w:rFonts w:hint="eastAsia" w:ascii="仿宋" w:hAnsi="仿宋" w:eastAsia="仿宋" w:cs="仿宋"/>
          <w:color w:val="000000" w:themeColor="text1"/>
          <w:sz w:val="32"/>
          <w:szCs w:val="32"/>
          <w14:textFill>
            <w14:solidFill>
              <w14:schemeClr w14:val="tx1"/>
            </w14:solidFill>
          </w14:textFill>
        </w:rPr>
        <w:t>。下一步改进措施是</w:t>
      </w:r>
      <w:r>
        <w:rPr>
          <w:rFonts w:hint="eastAsia" w:ascii="仿宋" w:hAnsi="仿宋" w:eastAsia="仿宋" w:cs="仿宋"/>
          <w:color w:val="000000" w:themeColor="text1"/>
          <w:sz w:val="32"/>
          <w:szCs w:val="32"/>
          <w:lang w:val="en-US" w:eastAsia="zh-CN"/>
          <w14:textFill>
            <w14:solidFill>
              <w14:schemeClr w14:val="tx1"/>
            </w14:solidFill>
          </w14:textFill>
        </w:rPr>
        <w:t>及时整理材料送审支付</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教师节经费项目自评得分为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分。获得表彰</w:t>
      </w:r>
      <w:r>
        <w:rPr>
          <w:rFonts w:hint="eastAsia" w:ascii="仿宋" w:hAnsi="仿宋" w:eastAsia="仿宋" w:cs="仿宋"/>
          <w:color w:val="000000" w:themeColor="text1"/>
          <w:sz w:val="32"/>
          <w:szCs w:val="32"/>
          <w:lang w:val="en-US" w:eastAsia="zh-CN"/>
          <w14:textFill>
            <w14:solidFill>
              <w14:schemeClr w14:val="tx1"/>
            </w14:solidFill>
          </w14:textFill>
        </w:rPr>
        <w:t>30</w:t>
      </w:r>
      <w:r>
        <w:rPr>
          <w:rFonts w:hint="eastAsia" w:ascii="仿宋" w:hAnsi="仿宋" w:eastAsia="仿宋" w:cs="仿宋"/>
          <w:color w:val="000000" w:themeColor="text1"/>
          <w:sz w:val="32"/>
          <w:szCs w:val="32"/>
          <w14:textFill>
            <w14:solidFill>
              <w14:schemeClr w14:val="tx1"/>
            </w14:solidFill>
          </w14:textFill>
        </w:rPr>
        <w:t>人，已按时足额发放至个人，达成预期指</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全县校长绩效工资项目自评得分为</w:t>
      </w:r>
      <w:r>
        <w:rPr>
          <w:rFonts w:hint="eastAsia" w:ascii="仿宋" w:hAnsi="仿宋" w:eastAsia="仿宋" w:cs="仿宋"/>
          <w:color w:val="000000" w:themeColor="text1"/>
          <w:sz w:val="32"/>
          <w:szCs w:val="32"/>
          <w:lang w:val="en-US" w:eastAsia="zh-CN"/>
          <w14:textFill>
            <w14:solidFill>
              <w14:schemeClr w14:val="tx1"/>
            </w14:solidFill>
          </w14:textFill>
        </w:rPr>
        <w:t>90.08</w:t>
      </w:r>
      <w:r>
        <w:rPr>
          <w:rFonts w:hint="eastAsia" w:ascii="仿宋" w:hAnsi="仿宋" w:eastAsia="仿宋" w:cs="仿宋"/>
          <w:color w:val="000000" w:themeColor="text1"/>
          <w:sz w:val="32"/>
          <w:szCs w:val="32"/>
          <w14:textFill>
            <w14:solidFill>
              <w14:schemeClr w14:val="tx1"/>
            </w14:solidFill>
          </w14:textFill>
        </w:rPr>
        <w:t>分。发现的主要问题及原因是已支付</w:t>
      </w:r>
      <w:r>
        <w:rPr>
          <w:rFonts w:hint="eastAsia" w:ascii="仿宋" w:hAnsi="仿宋" w:eastAsia="仿宋" w:cs="仿宋"/>
          <w:color w:val="000000" w:themeColor="text1"/>
          <w:sz w:val="32"/>
          <w:szCs w:val="32"/>
          <w:lang w:val="en-US" w:eastAsia="zh-CN"/>
          <w14:textFill>
            <w14:solidFill>
              <w14:schemeClr w14:val="tx1"/>
            </w14:solidFill>
          </w14:textFill>
        </w:rPr>
        <w:t>49.58</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剩下未能及时整理材料报账</w:t>
      </w:r>
      <w:r>
        <w:rPr>
          <w:rFonts w:hint="eastAsia" w:ascii="仿宋" w:hAnsi="仿宋" w:eastAsia="仿宋" w:cs="仿宋"/>
          <w:color w:val="000000" w:themeColor="text1"/>
          <w:sz w:val="32"/>
          <w:szCs w:val="32"/>
          <w14:textFill>
            <w14:solidFill>
              <w14:schemeClr w14:val="tx1"/>
            </w14:solidFill>
          </w14:textFill>
        </w:rPr>
        <w:t>。下一步改进措施：已跟财政沟通，余下部分2023年初支付。</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营养改善计划膳食补助资金项目自评得分为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98.91</w:t>
      </w:r>
      <w:r>
        <w:rPr>
          <w:rFonts w:hint="eastAsia" w:ascii="仿宋" w:hAnsi="仿宋" w:eastAsia="仿宋" w:cs="仿宋"/>
          <w:color w:val="000000" w:themeColor="text1"/>
          <w:sz w:val="32"/>
          <w:szCs w:val="32"/>
          <w14:textFill>
            <w14:solidFill>
              <w14:schemeClr w14:val="tx1"/>
            </w14:solidFill>
          </w14:textFill>
        </w:rPr>
        <w:t>分。发现的主要问题及原因是因疫情影响，提前放假，所以完成率</w:t>
      </w:r>
      <w:r>
        <w:rPr>
          <w:rFonts w:hint="eastAsia" w:ascii="仿宋" w:hAnsi="仿宋" w:eastAsia="仿宋" w:cs="仿宋"/>
          <w:color w:val="000000" w:themeColor="text1"/>
          <w:sz w:val="32"/>
          <w:szCs w:val="32"/>
          <w:lang w:val="en-US" w:eastAsia="zh-CN"/>
          <w14:textFill>
            <w14:solidFill>
              <w14:schemeClr w14:val="tx1"/>
            </w14:solidFill>
          </w14:textFill>
        </w:rPr>
        <w:t>没有</w:t>
      </w:r>
      <w:r>
        <w:rPr>
          <w:rFonts w:hint="eastAsia" w:ascii="仿宋" w:hAnsi="仿宋" w:eastAsia="仿宋" w:cs="仿宋"/>
          <w:color w:val="000000" w:themeColor="text1"/>
          <w:sz w:val="32"/>
          <w:szCs w:val="32"/>
          <w14:textFill>
            <w14:solidFill>
              <w14:schemeClr w14:val="tx1"/>
            </w14:solidFill>
          </w14:textFill>
        </w:rPr>
        <w:t>达到。</w:t>
      </w:r>
    </w:p>
    <w:p>
      <w:p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奖励性补贴项目自评得分为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完成支付率100%，</w:t>
      </w:r>
      <w:r>
        <w:rPr>
          <w:rFonts w:hint="eastAsia" w:ascii="仿宋" w:hAnsi="仿宋" w:eastAsia="仿宋" w:cs="仿宋"/>
          <w:color w:val="000000" w:themeColor="text1"/>
          <w:sz w:val="32"/>
          <w:szCs w:val="32"/>
          <w14:textFill>
            <w14:solidFill>
              <w14:schemeClr w14:val="tx1"/>
            </w14:solidFill>
          </w14:textFill>
        </w:rPr>
        <w:t>通过发放奖励性补贴，极大地改善了教师生活水平，为教师队伍的稳定提供保障</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t>食堂钟点工补贴资金项目自评得分为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96</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完成支付率80.51%，</w:t>
      </w:r>
      <w:r>
        <w:rPr>
          <w:rFonts w:hint="eastAsia" w:ascii="仿宋" w:hAnsi="仿宋" w:eastAsia="仿宋" w:cs="仿宋"/>
          <w:color w:val="000000" w:themeColor="text1"/>
          <w:sz w:val="32"/>
          <w:szCs w:val="32"/>
          <w14:textFill>
            <w14:solidFill>
              <w14:schemeClr w14:val="tx1"/>
            </w14:solidFill>
          </w14:textFill>
        </w:rPr>
        <w:t>发现的主要问题及原因是因疫情影响，提前放假，所以完成率</w:t>
      </w:r>
      <w:r>
        <w:rPr>
          <w:rFonts w:hint="eastAsia" w:ascii="仿宋" w:hAnsi="仿宋" w:eastAsia="仿宋" w:cs="仿宋"/>
          <w:color w:val="000000" w:themeColor="text1"/>
          <w:sz w:val="32"/>
          <w:szCs w:val="32"/>
          <w:lang w:val="en-US" w:eastAsia="zh-CN"/>
          <w14:textFill>
            <w14:solidFill>
              <w14:schemeClr w14:val="tx1"/>
            </w14:solidFill>
          </w14:textFill>
        </w:rPr>
        <w:t>没有</w:t>
      </w:r>
      <w:r>
        <w:rPr>
          <w:rFonts w:hint="eastAsia" w:ascii="仿宋" w:hAnsi="仿宋" w:eastAsia="仿宋" w:cs="仿宋"/>
          <w:color w:val="000000" w:themeColor="text1"/>
          <w:sz w:val="32"/>
          <w:szCs w:val="32"/>
          <w14:textFill>
            <w14:solidFill>
              <w14:schemeClr w14:val="tx1"/>
            </w14:solidFill>
          </w14:textFill>
        </w:rPr>
        <w:t>达到</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伙食补助项目自评得分为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完成支付率100%，按时发放到教职工的就餐账户账上，提高职工的生活水平。               （9）</w:t>
      </w:r>
      <w:r>
        <w:rPr>
          <w:rFonts w:hint="eastAsia" w:ascii="仿宋" w:hAnsi="仿宋" w:eastAsia="仿宋" w:cs="仿宋"/>
          <w:color w:val="000000" w:themeColor="text1"/>
          <w:sz w:val="32"/>
          <w:szCs w:val="32"/>
          <w14:textFill>
            <w14:solidFill>
              <w14:schemeClr w14:val="tx1"/>
            </w14:solidFill>
          </w14:textFill>
        </w:rPr>
        <w:t>义务教育阶段家庭经济困难学生生活中央补助资金项目自评得分为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分。按时足额发放至</w:t>
      </w:r>
      <w:r>
        <w:rPr>
          <w:rFonts w:hint="eastAsia" w:ascii="仿宋" w:hAnsi="仿宋" w:eastAsia="仿宋" w:cs="仿宋"/>
          <w:color w:val="000000" w:themeColor="text1"/>
          <w:sz w:val="32"/>
          <w:szCs w:val="32"/>
          <w:lang w:val="en-US" w:eastAsia="zh-CN"/>
          <w14:textFill>
            <w14:solidFill>
              <w14:schemeClr w14:val="tx1"/>
            </w14:solidFill>
          </w14:textFill>
        </w:rPr>
        <w:t>学生</w:t>
      </w:r>
      <w:r>
        <w:rPr>
          <w:rFonts w:hint="eastAsia" w:ascii="仿宋" w:hAnsi="仿宋" w:eastAsia="仿宋" w:cs="仿宋"/>
          <w:color w:val="000000" w:themeColor="text1"/>
          <w:sz w:val="32"/>
          <w:szCs w:val="32"/>
          <w14:textFill>
            <w14:solidFill>
              <w14:schemeClr w14:val="tx1"/>
            </w14:solidFill>
          </w14:textFill>
        </w:rPr>
        <w:t>个人</w:t>
      </w:r>
      <w:r>
        <w:rPr>
          <w:rFonts w:hint="eastAsia" w:ascii="仿宋" w:hAnsi="仿宋" w:eastAsia="仿宋" w:cs="仿宋"/>
          <w:color w:val="000000" w:themeColor="text1"/>
          <w:sz w:val="32"/>
          <w:szCs w:val="32"/>
          <w:lang w:val="en-US" w:eastAsia="zh-CN"/>
          <w14:textFill>
            <w14:solidFill>
              <w14:schemeClr w14:val="tx1"/>
            </w14:solidFill>
          </w14:textFill>
        </w:rPr>
        <w:t>账户，</w:t>
      </w:r>
      <w:r>
        <w:rPr>
          <w:rFonts w:hint="eastAsia" w:ascii="仿宋" w:hAnsi="仿宋" w:eastAsia="仿宋" w:cs="仿宋"/>
          <w:color w:val="000000" w:themeColor="text1"/>
          <w:sz w:val="32"/>
          <w:szCs w:val="32"/>
          <w14:textFill>
            <w14:solidFill>
              <w14:schemeClr w14:val="tx1"/>
            </w14:solidFill>
          </w14:textFill>
        </w:rPr>
        <w:t>解决困难家庭学生经济困难，提高困难学生生活水平。</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自治区公用经费项目自评得分为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67.94</w:t>
      </w:r>
      <w:r>
        <w:rPr>
          <w:rFonts w:hint="eastAsia" w:ascii="仿宋" w:hAnsi="仿宋" w:eastAsia="仿宋" w:cs="仿宋"/>
          <w:color w:val="000000" w:themeColor="text1"/>
          <w:sz w:val="32"/>
          <w:szCs w:val="32"/>
          <w14:textFill>
            <w14:solidFill>
              <w14:schemeClr w14:val="tx1"/>
            </w14:solidFill>
          </w14:textFill>
        </w:rPr>
        <w:t>分。发现的主要问题及原因一是义务教育自治区公用经费本年度</w:t>
      </w:r>
      <w:r>
        <w:rPr>
          <w:rFonts w:hint="eastAsia" w:ascii="仿宋" w:hAnsi="仿宋" w:eastAsia="仿宋" w:cs="仿宋"/>
          <w:color w:val="000000" w:themeColor="text1"/>
          <w:sz w:val="32"/>
          <w:szCs w:val="32"/>
          <w:lang w:val="en-US" w:eastAsia="zh-CN"/>
          <w14:textFill>
            <w14:solidFill>
              <w14:schemeClr w14:val="tx1"/>
            </w14:solidFill>
          </w14:textFill>
        </w:rPr>
        <w:t>未</w:t>
      </w:r>
      <w:r>
        <w:rPr>
          <w:rFonts w:hint="eastAsia" w:ascii="仿宋" w:hAnsi="仿宋" w:eastAsia="仿宋" w:cs="仿宋"/>
          <w:color w:val="000000" w:themeColor="text1"/>
          <w:sz w:val="32"/>
          <w:szCs w:val="32"/>
          <w14:textFill>
            <w14:solidFill>
              <w14:schemeClr w14:val="tx1"/>
            </w14:solidFill>
          </w14:textFill>
        </w:rPr>
        <w:t>完成</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支付，与达成预期指标稍有偏差</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二是部分发票未能及时整理送审</w:t>
      </w:r>
      <w:r>
        <w:rPr>
          <w:rFonts w:hint="eastAsia" w:ascii="仿宋" w:hAnsi="仿宋" w:eastAsia="仿宋" w:cs="仿宋"/>
          <w:color w:val="000000" w:themeColor="text1"/>
          <w:sz w:val="32"/>
          <w:szCs w:val="32"/>
          <w14:textFill>
            <w14:solidFill>
              <w14:schemeClr w14:val="tx1"/>
            </w14:solidFill>
          </w14:textFill>
        </w:rPr>
        <w:t>。下一步改进措施是</w:t>
      </w:r>
      <w:r>
        <w:rPr>
          <w:rFonts w:hint="eastAsia" w:ascii="仿宋" w:hAnsi="仿宋" w:eastAsia="仿宋" w:cs="仿宋"/>
          <w:color w:val="000000" w:themeColor="text1"/>
          <w:sz w:val="32"/>
          <w:szCs w:val="32"/>
          <w:lang w:val="en-US" w:eastAsia="zh-CN"/>
          <w14:textFill>
            <w14:solidFill>
              <w14:schemeClr w14:val="tx1"/>
            </w14:solidFill>
          </w14:textFill>
        </w:rPr>
        <w:t>及时整理材料送审支付</w:t>
      </w:r>
      <w:r>
        <w:rPr>
          <w:rFonts w:hint="eastAsia" w:ascii="仿宋" w:hAnsi="仿宋" w:eastAsia="仿宋" w:cs="仿宋"/>
          <w:color w:val="000000" w:themeColor="text1"/>
          <w:sz w:val="32"/>
          <w:szCs w:val="32"/>
          <w14:textFill>
            <w14:solidFill>
              <w14:schemeClr w14:val="tx1"/>
            </w14:solidFill>
          </w14:textFill>
        </w:rPr>
        <w:t>。</w:t>
      </w:r>
    </w:p>
    <w:p>
      <w:pPr>
        <w:ind w:firstLine="320" w:firstLineChars="100"/>
        <w:jc w:val="left"/>
        <w:rPr>
          <w:rFonts w:hint="eastAsia" w:ascii="仿宋" w:hAnsi="仿宋" w:eastAsia="仿宋" w:cs="仿宋"/>
          <w:color w:val="000000" w:themeColor="text1"/>
          <w:sz w:val="32"/>
          <w:szCs w:val="32"/>
          <w14:textFill>
            <w14:solidFill>
              <w14:schemeClr w14:val="tx1"/>
            </w14:solidFill>
          </w14:textFill>
        </w:rPr>
      </w:pPr>
    </w:p>
    <w:p>
      <w:pPr>
        <w:jc w:val="left"/>
        <w:rPr>
          <w:rFonts w:hint="eastAsia" w:ascii="仿宋" w:hAnsi="仿宋" w:eastAsia="仿宋" w:cs="仿宋"/>
          <w:color w:val="000000" w:themeColor="text1"/>
          <w:sz w:val="32"/>
          <w:szCs w:val="32"/>
          <w14:textFill>
            <w14:solidFill>
              <w14:schemeClr w14:val="tx1"/>
            </w14:solidFill>
          </w14:textFill>
        </w:rPr>
      </w:pPr>
    </w:p>
    <w:p>
      <w:p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w:t>
      </w: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autoSpaceDE w:val="0"/>
        <w:autoSpaceDN w:val="0"/>
        <w:adjustRightInd w:val="0"/>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autoSpaceDE w:val="0"/>
        <w:autoSpaceDN w:val="0"/>
        <w:adjustRightInd w:val="0"/>
        <w:spacing w:line="560" w:lineRule="exact"/>
        <w:ind w:firstLine="640" w:firstLineChars="200"/>
        <w:rPr>
          <w:rFonts w:hint="eastAsia" w:ascii="仿宋" w:hAnsi="仿宋" w:eastAsia="仿宋" w:cs="仿宋"/>
          <w:sz w:val="32"/>
          <w:szCs w:val="32"/>
          <w:highlight w:val="none"/>
        </w:rPr>
      </w:pPr>
    </w:p>
    <w:p>
      <w:pPr>
        <w:autoSpaceDE w:val="0"/>
        <w:autoSpaceDN w:val="0"/>
        <w:adjustRightInd w:val="0"/>
        <w:spacing w:line="560" w:lineRule="exact"/>
        <w:ind w:firstLine="640" w:firstLineChars="200"/>
        <w:rPr>
          <w:rFonts w:hint="eastAsia" w:ascii="仿宋" w:hAnsi="仿宋" w:eastAsia="仿宋" w:cs="仿宋"/>
          <w:sz w:val="32"/>
          <w:szCs w:val="32"/>
          <w:highlight w:val="none"/>
        </w:rPr>
      </w:pPr>
    </w:p>
    <w:p>
      <w:pPr>
        <w:autoSpaceDE w:val="0"/>
        <w:autoSpaceDN w:val="0"/>
        <w:adjustRightInd w:val="0"/>
        <w:spacing w:line="560" w:lineRule="exact"/>
        <w:ind w:firstLine="640" w:firstLineChars="200"/>
        <w:rPr>
          <w:rFonts w:hint="eastAsia" w:ascii="仿宋" w:hAnsi="仿宋" w:eastAsia="仿宋" w:cs="仿宋"/>
          <w:sz w:val="32"/>
          <w:szCs w:val="32"/>
          <w:highlight w:val="none"/>
        </w:rPr>
      </w:pPr>
    </w:p>
    <w:p>
      <w:pPr>
        <w:autoSpaceDE w:val="0"/>
        <w:autoSpaceDN w:val="0"/>
        <w:adjustRightInd w:val="0"/>
        <w:spacing w:line="560" w:lineRule="exact"/>
        <w:ind w:firstLine="640" w:firstLineChars="200"/>
        <w:rPr>
          <w:rFonts w:hint="eastAsia" w:ascii="仿宋" w:hAnsi="仿宋" w:eastAsia="仿宋" w:cs="仿宋"/>
          <w:sz w:val="32"/>
          <w:szCs w:val="32"/>
          <w:highlight w:val="none"/>
        </w:rPr>
      </w:pPr>
    </w:p>
    <w:p>
      <w:pPr>
        <w:autoSpaceDE w:val="0"/>
        <w:autoSpaceDN w:val="0"/>
        <w:adjustRightInd w:val="0"/>
        <w:spacing w:line="560" w:lineRule="exact"/>
        <w:ind w:firstLine="640" w:firstLineChars="200"/>
        <w:rPr>
          <w:rFonts w:hint="eastAsia" w:ascii="仿宋" w:hAnsi="仿宋" w:eastAsia="仿宋" w:cs="仿宋"/>
          <w:sz w:val="32"/>
          <w:szCs w:val="32"/>
          <w:highlight w:val="none"/>
        </w:rPr>
      </w:pPr>
      <w:bookmarkStart w:id="6" w:name="_GoBack"/>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附表</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环江毛南族自治县</w:t>
      </w:r>
      <w:r>
        <w:rPr>
          <w:rFonts w:hint="eastAsia" w:ascii="Times New Roman" w:hAnsi="Times New Roman" w:eastAsia="仿宋_GB2312" w:cs="Times New Roman"/>
          <w:kern w:val="0"/>
          <w:sz w:val="32"/>
          <w:szCs w:val="32"/>
          <w:lang w:val="en-US" w:eastAsia="zh-CN"/>
        </w:rPr>
        <w:t>第六小学</w:t>
      </w:r>
      <w:r>
        <w:rPr>
          <w:rFonts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年部门决算公开报表</w:t>
      </w:r>
    </w:p>
    <w:bookmarkEnd w:id="6"/>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p>
    <w:p>
      <w:pPr>
        <w:ind w:firstLine="640" w:firstLineChars="200"/>
        <w:jc w:val="left"/>
        <w:rPr>
          <w:rFonts w:ascii="仿宋" w:hAnsi="仿宋" w:eastAsia="仿宋" w:cs="仿宋"/>
          <w:sz w:val="32"/>
          <w:szCs w:val="32"/>
          <w:highlight w:val="none"/>
        </w:rPr>
      </w:pPr>
      <w:r>
        <w:rPr>
          <w:rFonts w:ascii="仿宋" w:hAnsi="仿宋" w:eastAsia="仿宋" w:cs="仿宋"/>
          <w:sz w:val="32"/>
          <w:szCs w:val="32"/>
          <w:highlight w:val="none"/>
        </w:rPr>
        <w:object>
          <v:shape id="_x0000_i1025" o:spt="75" type="#_x0000_t75" style="height:475.95pt;width:415.3pt;" o:ole="t" filled="f" o:preferrelative="t" stroked="f" coordsize="21600,21600">
            <v:path/>
            <v:fill on="f" focussize="0,0"/>
            <v:stroke on="f"/>
            <v:imagedata r:id="rId23" o:title=""/>
            <o:lock v:ext="edit" aspectratio="f"/>
            <w10:wrap type="none"/>
            <w10:anchorlock/>
          </v:shape>
          <o:OLEObject Type="Embed" ProgID="Excel.Sheet.8" ShapeID="_x0000_i1025" DrawAspect="Content" ObjectID="_1468075725" r:id="rId22">
            <o:LockedField>false</o:LockedField>
          </o:OLEObject>
        </w:object>
      </w:r>
    </w:p>
    <w:p>
      <w:pPr>
        <w:ind w:firstLine="640" w:firstLineChars="200"/>
        <w:jc w:val="left"/>
        <w:rPr>
          <w:rFonts w:ascii="仿宋" w:hAnsi="仿宋" w:eastAsia="仿宋" w:cs="仿宋"/>
          <w:sz w:val="32"/>
          <w:szCs w:val="32"/>
          <w:highlight w:val="none"/>
        </w:rPr>
      </w:pPr>
    </w:p>
    <w:p>
      <w:pPr>
        <w:ind w:firstLine="640" w:firstLineChars="200"/>
        <w:jc w:val="left"/>
        <w:rPr>
          <w:rFonts w:ascii="仿宋" w:hAnsi="仿宋" w:eastAsia="仿宋" w:cs="仿宋"/>
          <w:sz w:val="32"/>
          <w:szCs w:val="32"/>
          <w:highlight w:val="none"/>
        </w:rPr>
      </w:pPr>
    </w:p>
    <w:p>
      <w:pPr>
        <w:ind w:firstLine="640" w:firstLineChars="200"/>
        <w:jc w:val="left"/>
        <w:rPr>
          <w:rFonts w:ascii="仿宋" w:hAnsi="仿宋" w:eastAsia="仿宋" w:cs="仿宋"/>
          <w:sz w:val="32"/>
          <w:szCs w:val="32"/>
          <w:highlight w:val="none"/>
        </w:rPr>
      </w:pPr>
    </w:p>
    <w:p>
      <w:pPr>
        <w:ind w:firstLine="640" w:firstLineChars="200"/>
        <w:jc w:val="left"/>
        <w:rPr>
          <w:rFonts w:ascii="仿宋" w:hAnsi="仿宋" w:eastAsia="仿宋" w:cs="仿宋"/>
          <w:sz w:val="32"/>
          <w:szCs w:val="32"/>
          <w:highlight w:val="none"/>
        </w:rPr>
      </w:pPr>
    </w:p>
    <w:p>
      <w:pPr>
        <w:ind w:firstLine="640" w:firstLineChars="200"/>
        <w:jc w:val="left"/>
        <w:rPr>
          <w:rFonts w:ascii="仿宋" w:hAnsi="仿宋" w:eastAsia="仿宋" w:cs="仿宋"/>
          <w:sz w:val="32"/>
          <w:szCs w:val="32"/>
          <w:highlight w:val="none"/>
        </w:rPr>
      </w:pPr>
    </w:p>
    <w:p>
      <w:pPr>
        <w:ind w:firstLine="640" w:firstLineChars="200"/>
        <w:jc w:val="left"/>
        <w:rPr>
          <w:rFonts w:ascii="仿宋" w:hAnsi="仿宋" w:eastAsia="仿宋" w:cs="仿宋"/>
          <w:sz w:val="32"/>
          <w:szCs w:val="32"/>
          <w:highlight w:val="none"/>
        </w:rPr>
      </w:pPr>
    </w:p>
    <w:p>
      <w:pPr>
        <w:ind w:firstLine="640" w:firstLineChars="200"/>
        <w:jc w:val="left"/>
        <w:rPr>
          <w:rFonts w:ascii="仿宋" w:hAnsi="仿宋" w:eastAsia="仿宋" w:cs="仿宋"/>
          <w:sz w:val="32"/>
          <w:szCs w:val="32"/>
          <w:highlight w:val="none"/>
        </w:rPr>
      </w:pPr>
      <w:r>
        <w:rPr>
          <w:rFonts w:ascii="仿宋" w:hAnsi="仿宋" w:eastAsia="仿宋" w:cs="仿宋"/>
          <w:sz w:val="32"/>
          <w:szCs w:val="32"/>
          <w:highlight w:val="none"/>
        </w:rPr>
        <w:object>
          <v:shape id="_x0000_i1026" o:spt="75" type="#_x0000_t75" style="height:288.9pt;width:451.6pt;" o:ole="t" filled="f" o:preferrelative="t" stroked="f" coordsize="21600,21600">
            <v:path/>
            <v:fill on="f" focussize="0,0"/>
            <v:stroke on="f"/>
            <v:imagedata r:id="rId25" o:title=""/>
            <o:lock v:ext="edit" aspectratio="f"/>
            <w10:wrap type="none"/>
            <w10:anchorlock/>
          </v:shape>
          <o:OLEObject Type="Embed" ProgID="Excel.Sheet.8" ShapeID="_x0000_i1026" DrawAspect="Content" ObjectID="_1468075726" r:id="rId24">
            <o:LockedField>false</o:LockedField>
          </o:OLEObject>
        </w:object>
      </w:r>
      <w:r>
        <w:rPr>
          <w:rFonts w:ascii="仿宋" w:hAnsi="仿宋" w:eastAsia="仿宋" w:cs="仿宋"/>
          <w:sz w:val="32"/>
          <w:szCs w:val="32"/>
          <w:highlight w:val="none"/>
        </w:rPr>
        <w:object>
          <v:shape id="_x0000_i1027" o:spt="75" type="#_x0000_t75" style="height:312.65pt;width:461.35pt;" o:ole="t" filled="f" o:preferrelative="t" stroked="f" coordsize="21600,21600">
            <v:path/>
            <v:fill on="f" focussize="0,0"/>
            <v:stroke on="f"/>
            <v:imagedata r:id="rId27" o:title=""/>
            <o:lock v:ext="edit" aspectratio="f"/>
            <w10:wrap type="none"/>
            <w10:anchorlock/>
          </v:shape>
          <o:OLEObject Type="Embed" ProgID="Excel.Sheet.8" ShapeID="_x0000_i1027" DrawAspect="Content" ObjectID="_1468075727" r:id="rId26">
            <o:LockedField>false</o:LockedField>
          </o:OLEObject>
        </w:object>
      </w:r>
    </w:p>
    <w:p>
      <w:pPr>
        <w:ind w:firstLine="640" w:firstLineChars="200"/>
        <w:jc w:val="left"/>
        <w:rPr>
          <w:rFonts w:ascii="仿宋" w:hAnsi="仿宋" w:eastAsia="仿宋" w:cs="仿宋"/>
          <w:sz w:val="32"/>
          <w:szCs w:val="32"/>
          <w:highlight w:val="none"/>
        </w:rPr>
      </w:pPr>
    </w:p>
    <w:p>
      <w:pPr>
        <w:ind w:firstLine="640" w:firstLineChars="200"/>
        <w:jc w:val="left"/>
        <w:rPr>
          <w:rFonts w:ascii="仿宋" w:hAnsi="仿宋" w:eastAsia="仿宋" w:cs="仿宋"/>
          <w:sz w:val="32"/>
          <w:szCs w:val="32"/>
          <w:highlight w:val="none"/>
        </w:rPr>
      </w:pPr>
    </w:p>
    <w:p>
      <w:pPr>
        <w:ind w:firstLine="640" w:firstLineChars="200"/>
        <w:jc w:val="left"/>
        <w:rPr>
          <w:rFonts w:ascii="仿宋" w:hAnsi="仿宋" w:eastAsia="仿宋" w:cs="仿宋"/>
          <w:sz w:val="32"/>
          <w:szCs w:val="32"/>
          <w:highlight w:val="none"/>
        </w:rPr>
      </w:pPr>
    </w:p>
    <w:p>
      <w:pPr>
        <w:ind w:firstLine="640" w:firstLineChars="200"/>
        <w:jc w:val="left"/>
        <w:rPr>
          <w:rFonts w:ascii="仿宋" w:hAnsi="仿宋" w:eastAsia="仿宋" w:cs="仿宋"/>
          <w:sz w:val="32"/>
          <w:szCs w:val="32"/>
          <w:highlight w:val="none"/>
        </w:rPr>
      </w:pPr>
    </w:p>
    <w:p>
      <w:pPr>
        <w:ind w:firstLine="640" w:firstLineChars="200"/>
        <w:jc w:val="left"/>
        <w:rPr>
          <w:rFonts w:ascii="仿宋" w:hAnsi="仿宋" w:eastAsia="仿宋" w:cs="仿宋"/>
          <w:sz w:val="32"/>
          <w:szCs w:val="32"/>
          <w:highlight w:val="none"/>
        </w:rPr>
      </w:pPr>
    </w:p>
    <w:p>
      <w:pPr>
        <w:ind w:firstLine="640" w:firstLineChars="200"/>
        <w:jc w:val="left"/>
        <w:rPr>
          <w:rFonts w:ascii="仿宋" w:hAnsi="仿宋" w:eastAsia="仿宋" w:cs="仿宋"/>
          <w:sz w:val="32"/>
          <w:szCs w:val="32"/>
          <w:highlight w:val="none"/>
        </w:rPr>
      </w:pPr>
    </w:p>
    <w:p>
      <w:pPr>
        <w:ind w:firstLine="640" w:firstLineChars="200"/>
        <w:jc w:val="left"/>
        <w:rPr>
          <w:rFonts w:ascii="仿宋" w:hAnsi="仿宋" w:eastAsia="仿宋" w:cs="仿宋"/>
          <w:sz w:val="32"/>
          <w:szCs w:val="32"/>
          <w:highlight w:val="none"/>
        </w:rPr>
      </w:pPr>
      <w:r>
        <w:rPr>
          <w:rFonts w:ascii="仿宋" w:hAnsi="仿宋" w:eastAsia="仿宋" w:cs="仿宋"/>
          <w:sz w:val="32"/>
          <w:szCs w:val="32"/>
          <w:highlight w:val="none"/>
        </w:rPr>
        <w:object>
          <v:shape id="_x0000_i1028" o:spt="75" type="#_x0000_t75" style="height:307.25pt;width:414.65pt;" o:ole="t" filled="f" o:preferrelative="t" stroked="f" coordsize="21600,21600">
            <v:path/>
            <v:fill on="f" focussize="0,0"/>
            <v:stroke on="f"/>
            <v:imagedata r:id="rId29" o:title=""/>
            <o:lock v:ext="edit" aspectratio="f"/>
            <w10:wrap type="none"/>
            <w10:anchorlock/>
          </v:shape>
          <o:OLEObject Type="Embed" ProgID="Excel.Sheet.8" ShapeID="_x0000_i1028" DrawAspect="Content" ObjectID="_1468075728" r:id="rId28">
            <o:LockedField>false</o:LockedField>
          </o:OLEObject>
        </w:object>
      </w:r>
      <w:r>
        <w:rPr>
          <w:rFonts w:ascii="仿宋" w:hAnsi="仿宋" w:eastAsia="仿宋" w:cs="仿宋"/>
          <w:sz w:val="32"/>
          <w:szCs w:val="32"/>
          <w:highlight w:val="none"/>
        </w:rPr>
        <w:object>
          <v:shape id="_x0000_i1029" o:spt="75" type="#_x0000_t75" style="height:285pt;width:414.75pt;" o:ole="t" filled="f" o:preferrelative="t" stroked="f" coordsize="21600,21600">
            <v:path/>
            <v:fill on="f" focussize="0,0"/>
            <v:stroke on="f"/>
            <v:imagedata r:id="rId31" o:title=""/>
            <o:lock v:ext="edit" aspectratio="f"/>
            <w10:wrap type="none"/>
            <w10:anchorlock/>
          </v:shape>
          <o:OLEObject Type="Embed" ProgID="Excel.Sheet.8" ShapeID="_x0000_i1029" DrawAspect="Content" ObjectID="_1468075729" r:id="rId30">
            <o:LockedField>false</o:LockedField>
          </o:OLEObject>
        </w:object>
      </w:r>
    </w:p>
    <w:p>
      <w:pPr>
        <w:ind w:firstLine="640" w:firstLineChars="200"/>
        <w:jc w:val="left"/>
        <w:rPr>
          <w:rFonts w:ascii="仿宋" w:hAnsi="仿宋" w:eastAsia="仿宋" w:cs="仿宋"/>
          <w:sz w:val="32"/>
          <w:szCs w:val="32"/>
          <w:highlight w:val="none"/>
        </w:rPr>
      </w:pPr>
    </w:p>
    <w:p>
      <w:pPr>
        <w:ind w:firstLine="640" w:firstLineChars="200"/>
        <w:jc w:val="left"/>
        <w:rPr>
          <w:rFonts w:ascii="仿宋" w:hAnsi="仿宋" w:eastAsia="仿宋" w:cs="仿宋"/>
          <w:sz w:val="32"/>
          <w:szCs w:val="32"/>
          <w:highlight w:val="none"/>
        </w:rPr>
      </w:pPr>
    </w:p>
    <w:p>
      <w:pPr>
        <w:ind w:firstLine="640" w:firstLineChars="200"/>
        <w:jc w:val="left"/>
        <w:rPr>
          <w:rFonts w:ascii="仿宋" w:hAnsi="仿宋" w:eastAsia="仿宋" w:cs="仿宋"/>
          <w:sz w:val="32"/>
          <w:szCs w:val="32"/>
          <w:highlight w:val="none"/>
        </w:rPr>
      </w:pPr>
    </w:p>
    <w:p>
      <w:pPr>
        <w:ind w:firstLine="640" w:firstLineChars="200"/>
        <w:jc w:val="left"/>
        <w:rPr>
          <w:rFonts w:ascii="仿宋" w:hAnsi="仿宋" w:eastAsia="仿宋" w:cs="仿宋"/>
          <w:sz w:val="32"/>
          <w:szCs w:val="32"/>
          <w:highlight w:val="none"/>
        </w:rPr>
      </w:pPr>
      <w:r>
        <w:rPr>
          <w:rFonts w:ascii="仿宋" w:hAnsi="仿宋" w:eastAsia="仿宋" w:cs="仿宋"/>
          <w:sz w:val="32"/>
          <w:szCs w:val="32"/>
          <w:highlight w:val="none"/>
        </w:rPr>
        <w:object>
          <v:shape id="_x0000_i1030" o:spt="75" type="#_x0000_t75" style="height:243pt;width:415.15pt;" o:ole="t" filled="f" o:preferrelative="t" stroked="f" coordsize="21600,21600">
            <v:path/>
            <v:fill on="f" focussize="0,0"/>
            <v:stroke on="f"/>
            <v:imagedata r:id="rId33" o:title=""/>
            <o:lock v:ext="edit" aspectratio="f"/>
            <w10:wrap type="none"/>
            <w10:anchorlock/>
          </v:shape>
          <o:OLEObject Type="Embed" ProgID="Excel.Sheet.8" ShapeID="_x0000_i1030" DrawAspect="Content" ObjectID="_1468075730" r:id="rId32">
            <o:LockedField>false</o:LockedField>
          </o:OLEObject>
        </w:object>
      </w:r>
      <w:r>
        <w:rPr>
          <w:rFonts w:ascii="仿宋" w:hAnsi="仿宋" w:eastAsia="仿宋" w:cs="仿宋"/>
          <w:sz w:val="32"/>
          <w:szCs w:val="32"/>
          <w:highlight w:val="none"/>
        </w:rPr>
        <w:object>
          <v:shape id="_x0000_i1031" o:spt="75" type="#_x0000_t75" style="height:140.2pt;width:415.15pt;" o:ole="t" filled="f" o:preferrelative="t" stroked="f" coordsize="21600,21600">
            <v:path/>
            <v:fill on="f" focussize="0,0"/>
            <v:stroke on="f"/>
            <v:imagedata r:id="rId35" o:title=""/>
            <o:lock v:ext="edit" aspectratio="f"/>
            <w10:wrap type="none"/>
            <w10:anchorlock/>
          </v:shape>
          <o:OLEObject Type="Embed" ProgID="Excel.Sheet.8" ShapeID="_x0000_i1031" DrawAspect="Content" ObjectID="_1468075731" r:id="rId34">
            <o:LockedField>false</o:LockedField>
          </o:OLEObject>
        </w:object>
      </w:r>
      <w:r>
        <w:rPr>
          <w:rFonts w:ascii="仿宋" w:hAnsi="仿宋" w:eastAsia="仿宋" w:cs="仿宋"/>
          <w:sz w:val="32"/>
          <w:szCs w:val="32"/>
          <w:highlight w:val="none"/>
        </w:rPr>
        <w:object>
          <v:shape id="_x0000_i1032" o:spt="75" type="#_x0000_t75" style="height:200.95pt;width:414.95pt;" o:ole="t" filled="f" o:preferrelative="t" stroked="f" coordsize="21600,21600">
            <v:path/>
            <v:fill on="f" focussize="0,0"/>
            <v:stroke on="f"/>
            <v:imagedata r:id="rId37" o:title=""/>
            <o:lock v:ext="edit" aspectratio="f"/>
            <w10:wrap type="none"/>
            <w10:anchorlock/>
          </v:shape>
          <o:OLEObject Type="Embed" ProgID="Excel.Sheet.8" ShapeID="_x0000_i1032" DrawAspect="Content" ObjectID="_1468075732" r:id="rId36">
            <o:LockedField>false</o:LockedField>
          </o:OLEObject>
        </w:object>
      </w:r>
    </w:p>
    <w:p>
      <w:pPr>
        <w:ind w:firstLine="640" w:firstLineChars="200"/>
        <w:jc w:val="left"/>
        <w:rPr>
          <w:rFonts w:ascii="仿宋" w:hAnsi="仿宋" w:eastAsia="仿宋" w:cs="仿宋"/>
          <w:sz w:val="32"/>
          <w:szCs w:val="32"/>
          <w:highlight w:val="none"/>
        </w:rPr>
      </w:pPr>
    </w:p>
    <w:p>
      <w:pPr>
        <w:ind w:firstLine="640" w:firstLineChars="200"/>
        <w:jc w:val="left"/>
        <w:rPr>
          <w:rFonts w:ascii="仿宋" w:hAnsi="仿宋" w:eastAsia="仿宋" w:cs="仿宋"/>
          <w:sz w:val="32"/>
          <w:szCs w:val="32"/>
          <w:highlight w:val="none"/>
        </w:rPr>
      </w:pPr>
    </w:p>
    <w:p>
      <w:pPr>
        <w:ind w:firstLine="640" w:firstLineChars="200"/>
        <w:jc w:val="left"/>
        <w:rPr>
          <w:rFonts w:ascii="仿宋" w:hAnsi="仿宋" w:eastAsia="仿宋" w:cs="仿宋"/>
          <w:sz w:val="32"/>
          <w:szCs w:val="32"/>
          <w:highlight w:val="none"/>
        </w:rPr>
      </w:pPr>
    </w:p>
    <w:p>
      <w:pPr>
        <w:ind w:firstLine="640" w:firstLineChars="200"/>
        <w:jc w:val="left"/>
        <w:rPr>
          <w:rFonts w:ascii="仿宋" w:hAnsi="仿宋" w:eastAsia="仿宋" w:cs="仿宋"/>
          <w:sz w:val="32"/>
          <w:szCs w:val="32"/>
          <w:highlight w:val="none"/>
        </w:rPr>
      </w:pPr>
    </w:p>
    <w:p>
      <w:pPr>
        <w:ind w:firstLine="640" w:firstLineChars="200"/>
        <w:jc w:val="left"/>
        <w:rPr>
          <w:rFonts w:ascii="仿宋" w:hAnsi="仿宋" w:eastAsia="仿宋" w:cs="仿宋"/>
          <w:sz w:val="32"/>
          <w:szCs w:val="32"/>
          <w:highlight w:val="none"/>
        </w:rPr>
      </w:pPr>
    </w:p>
    <w:p>
      <w:pPr>
        <w:ind w:firstLine="640" w:firstLineChars="200"/>
        <w:jc w:val="left"/>
        <w:rPr>
          <w:rFonts w:ascii="仿宋" w:hAnsi="仿宋" w:eastAsia="仿宋" w:cs="仿宋"/>
          <w:sz w:val="32"/>
          <w:szCs w:val="32"/>
          <w:highlight w:val="none"/>
        </w:rPr>
      </w:pPr>
    </w:p>
    <w:p>
      <w:pPr>
        <w:ind w:firstLine="640" w:firstLineChars="200"/>
        <w:jc w:val="left"/>
        <w:rPr>
          <w:rFonts w:ascii="仿宋" w:hAnsi="仿宋" w:eastAsia="仿宋" w:cs="仿宋"/>
          <w:sz w:val="32"/>
          <w:szCs w:val="32"/>
          <w:highlight w:val="none"/>
        </w:rPr>
      </w:pPr>
    </w:p>
    <w:p>
      <w:pPr>
        <w:ind w:firstLine="640" w:firstLineChars="200"/>
        <w:jc w:val="left"/>
        <w:rPr>
          <w:rFonts w:ascii="仿宋" w:hAnsi="仿宋" w:eastAsia="仿宋" w:cs="仿宋"/>
          <w:sz w:val="32"/>
          <w:szCs w:val="32"/>
          <w:highlight w:val="none"/>
        </w:rPr>
      </w:pPr>
    </w:p>
    <w:p>
      <w:pPr>
        <w:ind w:firstLine="640" w:firstLineChars="200"/>
        <w:jc w:val="left"/>
        <w:rPr>
          <w:rFonts w:ascii="仿宋" w:hAnsi="仿宋" w:eastAsia="仿宋" w:cs="仿宋"/>
          <w:sz w:val="32"/>
          <w:szCs w:val="32"/>
          <w:highlight w:val="none"/>
        </w:rPr>
      </w:pPr>
    </w:p>
    <w:p>
      <w:pPr>
        <w:ind w:firstLine="640" w:firstLineChars="200"/>
        <w:jc w:val="left"/>
        <w:rPr>
          <w:rFonts w:ascii="仿宋" w:hAnsi="仿宋" w:eastAsia="仿宋" w:cs="仿宋"/>
          <w:sz w:val="32"/>
          <w:szCs w:val="32"/>
          <w:highlight w:val="none"/>
        </w:rPr>
      </w:pPr>
      <w:r>
        <w:rPr>
          <w:rFonts w:ascii="仿宋" w:hAnsi="仿宋" w:eastAsia="仿宋" w:cs="仿宋"/>
          <w:sz w:val="32"/>
          <w:szCs w:val="32"/>
          <w:highlight w:val="none"/>
        </w:rPr>
        <w:object>
          <v:shape id="_x0000_i1033" o:spt="75" type="#_x0000_t75" style="height:91.9pt;width:414.9pt;" o:ole="t" filled="f" o:preferrelative="t" stroked="f" coordsize="21600,21600">
            <v:path/>
            <v:fill on="f" focussize="0,0"/>
            <v:stroke on="f"/>
            <v:imagedata r:id="rId39" o:title=""/>
            <o:lock v:ext="edit" aspectratio="f"/>
            <w10:wrap type="none"/>
            <w10:anchorlock/>
          </v:shape>
          <o:OLEObject Type="Embed" ProgID="Excel.Sheet.8" ShapeID="_x0000_i1033" DrawAspect="Content" ObjectID="_1468075733" r:id="rId38">
            <o:LockedField>false</o:LockedField>
          </o:OLEObject>
        </w:object>
      </w:r>
    </w:p>
    <w:p>
      <w:pPr>
        <w:ind w:firstLine="640" w:firstLineChars="200"/>
        <w:jc w:val="left"/>
        <w:rPr>
          <w:rFonts w:ascii="仿宋" w:hAnsi="仿宋" w:eastAsia="仿宋" w:cs="仿宋"/>
          <w:sz w:val="32"/>
          <w:szCs w:val="32"/>
          <w:highlight w:val="none"/>
        </w:rPr>
      </w:pPr>
    </w:p>
    <w:p>
      <w:pPr>
        <w:ind w:firstLine="640" w:firstLineChars="200"/>
        <w:jc w:val="left"/>
        <w:rPr>
          <w:rFonts w:ascii="仿宋" w:hAnsi="仿宋" w:eastAsia="仿宋" w:cs="仿宋"/>
          <w:sz w:val="32"/>
          <w:szCs w:val="32"/>
          <w:highlight w:val="none"/>
        </w:rPr>
      </w:pPr>
    </w:p>
    <w:p>
      <w:pPr>
        <w:ind w:firstLine="640" w:firstLineChars="200"/>
        <w:jc w:val="left"/>
        <w:rPr>
          <w:rFonts w:ascii="仿宋" w:hAnsi="仿宋" w:eastAsia="仿宋" w:cs="仿宋"/>
          <w:sz w:val="32"/>
          <w:szCs w:val="32"/>
          <w:highlight w:val="none"/>
        </w:rPr>
      </w:pPr>
    </w:p>
    <w:p>
      <w:pPr>
        <w:ind w:firstLine="640" w:firstLineChars="200"/>
        <w:jc w:val="left"/>
        <w:rPr>
          <w:rFonts w:ascii="仿宋" w:hAnsi="仿宋" w:eastAsia="仿宋" w:cs="仿宋"/>
          <w:sz w:val="32"/>
          <w:szCs w:val="32"/>
          <w:highlight w:val="none"/>
        </w:rPr>
      </w:pPr>
    </w:p>
    <w:p>
      <w:pPr>
        <w:ind w:firstLine="640" w:firstLineChars="200"/>
        <w:jc w:val="left"/>
        <w:rPr>
          <w:rFonts w:ascii="仿宋" w:hAnsi="仿宋" w:eastAsia="仿宋" w:cs="仿宋"/>
          <w:sz w:val="32"/>
          <w:szCs w:val="32"/>
          <w:highlight w:val="none"/>
        </w:rPr>
      </w:pPr>
    </w:p>
    <w:p>
      <w:pPr>
        <w:ind w:firstLine="640" w:firstLineChars="200"/>
        <w:jc w:val="left"/>
        <w:rPr>
          <w:rFonts w:ascii="仿宋" w:hAnsi="仿宋" w:eastAsia="仿宋" w:cs="仿宋"/>
          <w:sz w:val="32"/>
          <w:szCs w:val="32"/>
          <w:highlight w:val="none"/>
        </w:rPr>
      </w:pPr>
    </w:p>
    <w:p>
      <w:pPr>
        <w:ind w:firstLine="640" w:firstLineChars="200"/>
        <w:jc w:val="left"/>
        <w:rPr>
          <w:rFonts w:ascii="仿宋" w:hAnsi="仿宋" w:eastAsia="仿宋" w:cs="仿宋"/>
          <w:sz w:val="32"/>
          <w:szCs w:val="32"/>
          <w:highlight w:val="none"/>
        </w:rPr>
      </w:pPr>
    </w:p>
    <w:p>
      <w:pPr>
        <w:ind w:firstLine="640" w:firstLineChars="200"/>
        <w:jc w:val="left"/>
        <w:rPr>
          <w:rFonts w:ascii="仿宋" w:hAnsi="仿宋" w:eastAsia="仿宋" w:cs="仿宋"/>
          <w:sz w:val="32"/>
          <w:szCs w:val="32"/>
          <w:highlight w:val="none"/>
        </w:rPr>
      </w:pPr>
    </w:p>
    <w:p>
      <w:pPr>
        <w:ind w:firstLine="640" w:firstLineChars="200"/>
        <w:jc w:val="left"/>
        <w:rPr>
          <w:rFonts w:ascii="仿宋" w:hAnsi="仿宋" w:eastAsia="仿宋" w:cs="仿宋"/>
          <w:sz w:val="32"/>
          <w:szCs w:val="32"/>
          <w:highlight w:val="none"/>
        </w:rPr>
      </w:pPr>
    </w:p>
    <w:p>
      <w:pPr>
        <w:ind w:firstLine="640" w:firstLineChars="200"/>
        <w:jc w:val="left"/>
        <w:rPr>
          <w:rFonts w:ascii="仿宋" w:hAnsi="仿宋" w:eastAsia="仿宋" w:cs="仿宋"/>
          <w:sz w:val="32"/>
          <w:szCs w:val="32"/>
          <w:highlight w:val="none"/>
        </w:rPr>
      </w:pPr>
    </w:p>
    <w:p>
      <w:pPr>
        <w:ind w:firstLine="640" w:firstLineChars="200"/>
        <w:jc w:val="left"/>
        <w:rPr>
          <w:rFonts w:ascii="仿宋" w:hAnsi="仿宋" w:eastAsia="仿宋" w:cs="仿宋"/>
          <w:sz w:val="32"/>
          <w:szCs w:val="32"/>
          <w:highlight w:val="none"/>
        </w:rPr>
      </w:pPr>
    </w:p>
    <w:p>
      <w:pPr>
        <w:ind w:firstLine="640" w:firstLineChars="200"/>
        <w:jc w:val="left"/>
        <w:rPr>
          <w:rFonts w:ascii="仿宋" w:hAnsi="仿宋" w:eastAsia="仿宋" w:cs="仿宋"/>
          <w:sz w:val="32"/>
          <w:szCs w:val="32"/>
          <w:highlight w:val="none"/>
        </w:rPr>
      </w:pPr>
    </w:p>
    <w:p>
      <w:pPr>
        <w:ind w:firstLine="640" w:firstLineChars="200"/>
        <w:jc w:val="left"/>
        <w:rPr>
          <w:rFonts w:ascii="仿宋" w:hAnsi="仿宋" w:eastAsia="仿宋" w:cs="仿宋"/>
          <w:sz w:val="32"/>
          <w:szCs w:val="32"/>
          <w:highlight w:val="none"/>
        </w:rPr>
      </w:pPr>
    </w:p>
    <w:p>
      <w:pPr>
        <w:ind w:firstLine="640" w:firstLineChars="200"/>
        <w:jc w:val="left"/>
        <w:rPr>
          <w:rFonts w:ascii="仿宋" w:hAnsi="仿宋" w:eastAsia="仿宋" w:cs="仿宋"/>
          <w:sz w:val="32"/>
          <w:szCs w:val="32"/>
          <w:highlight w:val="none"/>
        </w:rPr>
      </w:pPr>
    </w:p>
    <w:p>
      <w:pPr>
        <w:ind w:firstLine="640" w:firstLineChars="200"/>
        <w:jc w:val="left"/>
        <w:rPr>
          <w:rFonts w:ascii="仿宋" w:hAnsi="仿宋" w:eastAsia="仿宋" w:cs="仿宋"/>
          <w:sz w:val="32"/>
          <w:szCs w:val="32"/>
          <w:highlight w:val="none"/>
        </w:rPr>
      </w:pPr>
    </w:p>
    <w:p>
      <w:pPr>
        <w:jc w:val="left"/>
        <w:rPr>
          <w:rFonts w:ascii="仿宋" w:hAnsi="仿宋" w:eastAsia="仿宋" w:cs="仿宋"/>
          <w:sz w:val="32"/>
          <w:szCs w:val="32"/>
          <w:highlight w:val="none"/>
        </w:rPr>
      </w:pPr>
      <w:r>
        <w:rPr>
          <w:rFonts w:ascii="仿宋" w:hAnsi="仿宋" w:eastAsia="仿宋" w:cs="仿宋"/>
          <w:sz w:val="32"/>
          <w:szCs w:val="32"/>
          <w:highlight w:val="none"/>
        </w:rPr>
        <w:object>
          <v:shape id="_x0000_i1034" o:spt="75" type="#_x0000_t75" style="height:402.35pt;width:415.15pt;" o:ole="t" filled="f" o:preferrelative="t" stroked="f" coordsize="21600,21600">
            <v:path/>
            <v:fill on="f" focussize="0,0"/>
            <v:stroke on="f"/>
            <v:imagedata r:id="rId41" o:title=""/>
            <o:lock v:ext="edit" aspectratio="f"/>
            <w10:wrap type="none"/>
            <w10:anchorlock/>
          </v:shape>
          <o:OLEObject Type="Embed" ProgID="Excel.Sheet.12" ShapeID="_x0000_i1034" DrawAspect="Content" ObjectID="_1468075734" r:id="rId40">
            <o:LockedField>false</o:LockedField>
          </o:OLEObject>
        </w:object>
      </w:r>
    </w:p>
    <w:p>
      <w:pPr>
        <w:ind w:firstLine="640" w:firstLineChars="200"/>
        <w:jc w:val="left"/>
        <w:rPr>
          <w:rFonts w:ascii="仿宋" w:hAnsi="仿宋" w:eastAsia="仿宋" w:cs="仿宋"/>
          <w:sz w:val="32"/>
          <w:szCs w:val="32"/>
          <w:highlight w:val="none"/>
        </w:rPr>
      </w:pPr>
    </w:p>
    <w:p>
      <w:pPr>
        <w:ind w:firstLine="640" w:firstLineChars="200"/>
        <w:jc w:val="left"/>
        <w:rPr>
          <w:rFonts w:ascii="仿宋" w:hAnsi="仿宋" w:eastAsia="仿宋" w:cs="仿宋"/>
          <w:sz w:val="32"/>
          <w:szCs w:val="32"/>
          <w:highlight w:val="none"/>
        </w:rPr>
      </w:pPr>
    </w:p>
    <w:p>
      <w:pPr>
        <w:ind w:firstLine="640" w:firstLineChars="200"/>
        <w:jc w:val="left"/>
        <w:rPr>
          <w:rFonts w:ascii="仿宋" w:hAnsi="仿宋" w:eastAsia="仿宋" w:cs="仿宋"/>
          <w:sz w:val="32"/>
          <w:szCs w:val="32"/>
          <w:highlight w:val="none"/>
        </w:rPr>
      </w:pPr>
    </w:p>
    <w:p>
      <w:pPr>
        <w:ind w:firstLine="640" w:firstLineChars="200"/>
        <w:jc w:val="left"/>
        <w:rPr>
          <w:rFonts w:ascii="仿宋" w:hAnsi="仿宋" w:eastAsia="仿宋" w:cs="仿宋"/>
          <w:sz w:val="32"/>
          <w:szCs w:val="32"/>
          <w:highlight w:val="none"/>
        </w:rPr>
      </w:pPr>
    </w:p>
    <w:p>
      <w:pPr>
        <w:ind w:firstLine="640" w:firstLineChars="200"/>
        <w:jc w:val="left"/>
        <w:rPr>
          <w:rFonts w:ascii="仿宋" w:hAnsi="仿宋" w:eastAsia="仿宋" w:cs="仿宋"/>
          <w:sz w:val="32"/>
          <w:szCs w:val="32"/>
          <w:highlight w:val="none"/>
        </w:rPr>
      </w:pPr>
      <w:r>
        <w:rPr>
          <w:rFonts w:ascii="仿宋" w:hAnsi="仿宋" w:eastAsia="仿宋" w:cs="仿宋"/>
          <w:sz w:val="32"/>
          <w:szCs w:val="32"/>
          <w:highlight w:val="none"/>
        </w:rPr>
        <w:object>
          <v:shape id="_x0000_i1035" o:spt="75" type="#_x0000_t75" style="height:441.5pt;width:415.05pt;" o:ole="t" filled="f" o:preferrelative="t" stroked="f" coordsize="21600,21600">
            <v:path/>
            <v:fill on="f" focussize="0,0"/>
            <v:stroke on="f"/>
            <v:imagedata r:id="rId43" o:title=""/>
            <o:lock v:ext="edit" aspectratio="f"/>
            <w10:wrap type="none"/>
            <w10:anchorlock/>
          </v:shape>
          <o:OLEObject Type="Embed" ProgID="Excel.Sheet.12" ShapeID="_x0000_i1035" DrawAspect="Content" ObjectID="_1468075735" r:id="rId42">
            <o:LockedField>false</o:LockedField>
          </o:OLEObject>
        </w:object>
      </w:r>
    </w:p>
    <w:p>
      <w:pPr>
        <w:ind w:firstLine="640" w:firstLineChars="200"/>
        <w:jc w:val="left"/>
        <w:rPr>
          <w:rFonts w:ascii="仿宋" w:hAnsi="仿宋" w:eastAsia="仿宋" w:cs="仿宋"/>
          <w:sz w:val="32"/>
          <w:szCs w:val="32"/>
          <w:highlight w:val="none"/>
        </w:rPr>
      </w:pPr>
      <w:r>
        <w:rPr>
          <w:rFonts w:ascii="仿宋" w:hAnsi="仿宋" w:eastAsia="仿宋" w:cs="仿宋"/>
          <w:sz w:val="32"/>
          <w:szCs w:val="32"/>
          <w:highlight w:val="none"/>
        </w:rPr>
        <w:object>
          <v:shape id="_x0000_i1036" o:spt="75" type="#_x0000_t75" style="height:435.35pt;width:414.95pt;" o:ole="t" filled="f" o:preferrelative="t" stroked="f" coordsize="21600,21600">
            <v:path/>
            <v:fill on="f" focussize="0,0"/>
            <v:stroke on="f"/>
            <v:imagedata r:id="rId45" o:title=""/>
            <o:lock v:ext="edit" aspectratio="f"/>
            <w10:wrap type="none"/>
            <w10:anchorlock/>
          </v:shape>
          <o:OLEObject Type="Embed" ProgID="Excel.Sheet.12" ShapeID="_x0000_i1036" DrawAspect="Content" ObjectID="_1468075736" r:id="rId44">
            <o:LockedField>false</o:LockedField>
          </o:OLEObject>
        </w:object>
      </w:r>
    </w:p>
    <w:p>
      <w:pPr>
        <w:jc w:val="left"/>
        <w:rPr>
          <w:rFonts w:ascii="仿宋" w:hAnsi="仿宋" w:eastAsia="仿宋" w:cs="仿宋"/>
          <w:sz w:val="32"/>
          <w:szCs w:val="32"/>
          <w:highlight w:val="none"/>
        </w:rPr>
      </w:pPr>
      <w:r>
        <w:rPr>
          <w:rFonts w:ascii="仿宋" w:hAnsi="仿宋" w:eastAsia="仿宋" w:cs="仿宋"/>
          <w:sz w:val="32"/>
          <w:szCs w:val="32"/>
          <w:highlight w:val="none"/>
        </w:rPr>
        <w:object>
          <v:shape id="_x0000_i1037" o:spt="75" type="#_x0000_t75" style="height:433.7pt;width:414.9pt;" o:ole="t" filled="f" o:preferrelative="t" stroked="f" coordsize="21600,21600">
            <v:path/>
            <v:fill on="f" focussize="0,0"/>
            <v:stroke on="f"/>
            <v:imagedata r:id="rId47" o:title=""/>
            <o:lock v:ext="edit" aspectratio="f"/>
            <w10:wrap type="none"/>
            <w10:anchorlock/>
          </v:shape>
          <o:OLEObject Type="Embed" ProgID="Excel.Sheet.12" ShapeID="_x0000_i1037" DrawAspect="Content" ObjectID="_1468075737" r:id="rId46">
            <o:LockedField>false</o:LockedField>
          </o:OLEObject>
        </w:object>
      </w: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r>
        <w:rPr>
          <w:rFonts w:ascii="仿宋" w:hAnsi="仿宋" w:eastAsia="仿宋" w:cs="仿宋"/>
          <w:sz w:val="32"/>
          <w:szCs w:val="32"/>
          <w:highlight w:val="none"/>
        </w:rPr>
        <w:object>
          <v:shape id="_x0000_i1038" o:spt="75" type="#_x0000_t75" style="height:474.15pt;width:414.9pt;" o:ole="t" filled="f" o:preferrelative="t" stroked="f" coordsize="21600,21600">
            <v:path/>
            <v:fill on="f" focussize="0,0"/>
            <v:stroke on="f"/>
            <v:imagedata r:id="rId49" o:title=""/>
            <o:lock v:ext="edit" aspectratio="f"/>
            <w10:wrap type="none"/>
            <w10:anchorlock/>
          </v:shape>
          <o:OLEObject Type="Embed" ProgID="Excel.Sheet.12" ShapeID="_x0000_i1038" DrawAspect="Content" ObjectID="_1468075738" r:id="rId48">
            <o:LockedField>false</o:LockedField>
          </o:OLEObject>
        </w:object>
      </w:r>
    </w:p>
    <w:p>
      <w:pPr>
        <w:jc w:val="left"/>
        <w:rPr>
          <w:rFonts w:ascii="仿宋" w:hAnsi="仿宋" w:eastAsia="仿宋" w:cs="仿宋"/>
          <w:sz w:val="32"/>
          <w:szCs w:val="32"/>
          <w:highlight w:val="none"/>
        </w:rPr>
      </w:pPr>
      <w:r>
        <w:rPr>
          <w:rFonts w:ascii="仿宋" w:hAnsi="仿宋" w:eastAsia="仿宋" w:cs="仿宋"/>
          <w:sz w:val="32"/>
          <w:szCs w:val="32"/>
          <w:highlight w:val="none"/>
        </w:rPr>
        <w:object>
          <v:shape id="_x0000_i1039" o:spt="75" type="#_x0000_t75" style="height:483.3pt;width:415.05pt;" o:ole="t" filled="f" o:preferrelative="t" stroked="f" coordsize="21600,21600">
            <v:path/>
            <v:fill on="f" focussize="0,0"/>
            <v:stroke on="f"/>
            <v:imagedata r:id="rId51" o:title=""/>
            <o:lock v:ext="edit" aspectratio="f"/>
            <w10:wrap type="none"/>
            <w10:anchorlock/>
          </v:shape>
          <o:OLEObject Type="Embed" ProgID="Excel.Sheet.12" ShapeID="_x0000_i1039" DrawAspect="Content" ObjectID="_1468075739" r:id="rId50">
            <o:LockedField>false</o:LockedField>
          </o:OLEObject>
        </w:object>
      </w: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r>
        <w:rPr>
          <w:rFonts w:ascii="仿宋" w:hAnsi="仿宋" w:eastAsia="仿宋" w:cs="仿宋"/>
          <w:sz w:val="32"/>
          <w:szCs w:val="32"/>
          <w:highlight w:val="none"/>
        </w:rPr>
        <w:object>
          <v:shape id="_x0000_i1040" o:spt="75" type="#_x0000_t75" style="height:478pt;width:414.75pt;" o:ole="t" filled="f" o:preferrelative="t" stroked="f" coordsize="21600,21600">
            <v:path/>
            <v:fill on="f" focussize="0,0"/>
            <v:stroke on="f"/>
            <v:imagedata r:id="rId53" o:title=""/>
            <o:lock v:ext="edit" aspectratio="f"/>
            <w10:wrap type="none"/>
            <w10:anchorlock/>
          </v:shape>
          <o:OLEObject Type="Embed" ProgID="Excel.Sheet.12" ShapeID="_x0000_i1040" DrawAspect="Content" ObjectID="_1468075740" r:id="rId52">
            <o:LockedField>false</o:LockedField>
          </o:OLEObject>
        </w:object>
      </w: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r>
        <w:rPr>
          <w:rFonts w:ascii="仿宋" w:hAnsi="仿宋" w:eastAsia="仿宋" w:cs="仿宋"/>
          <w:sz w:val="32"/>
          <w:szCs w:val="32"/>
          <w:highlight w:val="none"/>
        </w:rPr>
        <w:object>
          <v:shape id="_x0000_i1041" o:spt="75" type="#_x0000_t75" style="height:432.75pt;width:415.15pt;" o:ole="t" filled="f" o:preferrelative="t" stroked="f" coordsize="21600,21600">
            <v:path/>
            <v:fill on="f" focussize="0,0"/>
            <v:stroke on="f"/>
            <v:imagedata r:id="rId55" o:title=""/>
            <o:lock v:ext="edit" aspectratio="f"/>
            <w10:wrap type="none"/>
            <w10:anchorlock/>
          </v:shape>
          <o:OLEObject Type="Embed" ProgID="Excel.Sheet.12" ShapeID="_x0000_i1041" DrawAspect="Content" ObjectID="_1468075741" r:id="rId54">
            <o:LockedField>false</o:LockedField>
          </o:OLEObject>
        </w:object>
      </w:r>
      <w:r>
        <w:rPr>
          <w:rFonts w:ascii="仿宋" w:hAnsi="仿宋" w:eastAsia="仿宋" w:cs="仿宋"/>
          <w:sz w:val="32"/>
          <w:szCs w:val="32"/>
          <w:highlight w:val="none"/>
        </w:rPr>
        <w:object>
          <v:shape id="_x0000_i1042" o:spt="75" type="#_x0000_t75" style="height:422.85pt;width:414.9pt;" o:ole="t" filled="f" o:preferrelative="t" stroked="f" coordsize="21600,21600">
            <v:path/>
            <v:fill on="f" focussize="0,0"/>
            <v:stroke on="f"/>
            <v:imagedata r:id="rId57" o:title=""/>
            <o:lock v:ext="edit" aspectratio="f"/>
            <w10:wrap type="none"/>
            <w10:anchorlock/>
          </v:shape>
          <o:OLEObject Type="Embed" ProgID="Excel.Sheet.12" ShapeID="_x0000_i1042" DrawAspect="Content" ObjectID="_1468075742" r:id="rId56">
            <o:LockedField>false</o:LockedField>
          </o:OLEObject>
        </w:object>
      </w:r>
    </w:p>
    <w:p>
      <w:pPr>
        <w:jc w:val="left"/>
        <w:rPr>
          <w:rFonts w:ascii="仿宋" w:hAnsi="仿宋" w:eastAsia="仿宋" w:cs="仿宋"/>
          <w:sz w:val="32"/>
          <w:szCs w:val="32"/>
          <w:highlight w:val="none"/>
        </w:rPr>
      </w:pPr>
      <w:r>
        <w:rPr>
          <w:rFonts w:ascii="仿宋" w:hAnsi="仿宋" w:eastAsia="仿宋" w:cs="仿宋"/>
          <w:sz w:val="32"/>
          <w:szCs w:val="32"/>
          <w:highlight w:val="none"/>
        </w:rPr>
        <w:object>
          <v:shape id="_x0000_i1043" o:spt="75" type="#_x0000_t75" style="height:434.95pt;width:414.9pt;" o:ole="t" filled="f" o:preferrelative="t" stroked="f" coordsize="21600,21600">
            <v:path/>
            <v:fill on="f" focussize="0,0"/>
            <v:stroke on="f"/>
            <v:imagedata r:id="rId59" o:title=""/>
            <o:lock v:ext="edit" aspectratio="f"/>
            <w10:wrap type="none"/>
            <w10:anchorlock/>
          </v:shape>
          <o:OLEObject Type="Embed" ProgID="Excel.Sheet.12" ShapeID="_x0000_i1043" DrawAspect="Content" ObjectID="_1468075743" r:id="rId58">
            <o:LockedField>false</o:LockedField>
          </o:OLEObject>
        </w:object>
      </w:r>
    </w:p>
    <w:sectPr>
      <w:pgSz w:w="11906" w:h="16838"/>
      <w:pgMar w:top="1440" w:right="1800" w:bottom="1440" w:left="1800" w:header="851" w:footer="992" w:gutter="0"/>
      <w:pgNumType w:fmt="decimal"/>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xYzc1M2Q2ZDc3ZmIzOWFmNzdjYTE1YjQwZjRiMzU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532FE"/>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1C963F3"/>
    <w:rsid w:val="020C171D"/>
    <w:rsid w:val="0216715F"/>
    <w:rsid w:val="02DD1A2B"/>
    <w:rsid w:val="02E0291A"/>
    <w:rsid w:val="04082AD7"/>
    <w:rsid w:val="04E54546"/>
    <w:rsid w:val="05992762"/>
    <w:rsid w:val="07B0770E"/>
    <w:rsid w:val="0858227F"/>
    <w:rsid w:val="0888779C"/>
    <w:rsid w:val="0942143F"/>
    <w:rsid w:val="09862174"/>
    <w:rsid w:val="099C619C"/>
    <w:rsid w:val="09A137B2"/>
    <w:rsid w:val="0A594B23"/>
    <w:rsid w:val="0A854E82"/>
    <w:rsid w:val="0A96708F"/>
    <w:rsid w:val="0C405504"/>
    <w:rsid w:val="0C717BBF"/>
    <w:rsid w:val="0CE42333"/>
    <w:rsid w:val="0D100297"/>
    <w:rsid w:val="0D202B45"/>
    <w:rsid w:val="0D6214AA"/>
    <w:rsid w:val="0E51426C"/>
    <w:rsid w:val="0E8536A2"/>
    <w:rsid w:val="0F234C69"/>
    <w:rsid w:val="0F8D4C87"/>
    <w:rsid w:val="10505FAA"/>
    <w:rsid w:val="105F7E7E"/>
    <w:rsid w:val="108679E8"/>
    <w:rsid w:val="109C141C"/>
    <w:rsid w:val="10CA5CE4"/>
    <w:rsid w:val="113A3FFA"/>
    <w:rsid w:val="11E56B5B"/>
    <w:rsid w:val="120735E5"/>
    <w:rsid w:val="125C77AB"/>
    <w:rsid w:val="12A14823"/>
    <w:rsid w:val="13180F89"/>
    <w:rsid w:val="1327125D"/>
    <w:rsid w:val="132C7D9A"/>
    <w:rsid w:val="149A3C1F"/>
    <w:rsid w:val="14CB726E"/>
    <w:rsid w:val="14F0383F"/>
    <w:rsid w:val="162D0DA8"/>
    <w:rsid w:val="165F0D0F"/>
    <w:rsid w:val="16F83F95"/>
    <w:rsid w:val="17171E62"/>
    <w:rsid w:val="17817C3A"/>
    <w:rsid w:val="17E4669A"/>
    <w:rsid w:val="17E92249"/>
    <w:rsid w:val="18736C61"/>
    <w:rsid w:val="18925EC7"/>
    <w:rsid w:val="18D304F1"/>
    <w:rsid w:val="196F567B"/>
    <w:rsid w:val="19F32577"/>
    <w:rsid w:val="19F45B80"/>
    <w:rsid w:val="1AD12EB8"/>
    <w:rsid w:val="1B0C078D"/>
    <w:rsid w:val="1B2B31E2"/>
    <w:rsid w:val="1B4C295A"/>
    <w:rsid w:val="1B973C63"/>
    <w:rsid w:val="1BA1001E"/>
    <w:rsid w:val="1CCB1B08"/>
    <w:rsid w:val="1D317259"/>
    <w:rsid w:val="1D706F37"/>
    <w:rsid w:val="1DCC309C"/>
    <w:rsid w:val="1DF121E6"/>
    <w:rsid w:val="1E664F5B"/>
    <w:rsid w:val="1E911BEF"/>
    <w:rsid w:val="1EB34BE1"/>
    <w:rsid w:val="20000DDB"/>
    <w:rsid w:val="215E639F"/>
    <w:rsid w:val="21EC3183"/>
    <w:rsid w:val="22160D89"/>
    <w:rsid w:val="225E72CD"/>
    <w:rsid w:val="2267784E"/>
    <w:rsid w:val="226D51E1"/>
    <w:rsid w:val="23F0560A"/>
    <w:rsid w:val="246E2F77"/>
    <w:rsid w:val="24F7242F"/>
    <w:rsid w:val="254B4E2B"/>
    <w:rsid w:val="27111B1F"/>
    <w:rsid w:val="283D7C94"/>
    <w:rsid w:val="28F244F5"/>
    <w:rsid w:val="29480E03"/>
    <w:rsid w:val="2983634D"/>
    <w:rsid w:val="2A1738F0"/>
    <w:rsid w:val="2AE1515E"/>
    <w:rsid w:val="2BB02055"/>
    <w:rsid w:val="2BD40841"/>
    <w:rsid w:val="2C575A56"/>
    <w:rsid w:val="2C972AC7"/>
    <w:rsid w:val="2D214C96"/>
    <w:rsid w:val="2D301E4D"/>
    <w:rsid w:val="2D584A76"/>
    <w:rsid w:val="2F257714"/>
    <w:rsid w:val="2F3275E5"/>
    <w:rsid w:val="30AA08EF"/>
    <w:rsid w:val="30D23D1C"/>
    <w:rsid w:val="31010E56"/>
    <w:rsid w:val="31221CF5"/>
    <w:rsid w:val="31400178"/>
    <w:rsid w:val="321E3342"/>
    <w:rsid w:val="327759C8"/>
    <w:rsid w:val="33054314"/>
    <w:rsid w:val="33185FE3"/>
    <w:rsid w:val="336A433E"/>
    <w:rsid w:val="33AB6E58"/>
    <w:rsid w:val="33C5535C"/>
    <w:rsid w:val="33F7209D"/>
    <w:rsid w:val="34CE54F3"/>
    <w:rsid w:val="34EE2E36"/>
    <w:rsid w:val="35346304"/>
    <w:rsid w:val="36730100"/>
    <w:rsid w:val="36777241"/>
    <w:rsid w:val="36944BFA"/>
    <w:rsid w:val="36FA437E"/>
    <w:rsid w:val="371E78D5"/>
    <w:rsid w:val="38A951DB"/>
    <w:rsid w:val="38B31605"/>
    <w:rsid w:val="38C279D8"/>
    <w:rsid w:val="39003F4F"/>
    <w:rsid w:val="392C27E9"/>
    <w:rsid w:val="39643D30"/>
    <w:rsid w:val="3B4958D4"/>
    <w:rsid w:val="3BF53366"/>
    <w:rsid w:val="3BF82E56"/>
    <w:rsid w:val="3C07002B"/>
    <w:rsid w:val="3CBD0ABF"/>
    <w:rsid w:val="3D0D152A"/>
    <w:rsid w:val="3D4711F2"/>
    <w:rsid w:val="3D665591"/>
    <w:rsid w:val="3DF62756"/>
    <w:rsid w:val="3EA6303D"/>
    <w:rsid w:val="3F1B7587"/>
    <w:rsid w:val="3F206117"/>
    <w:rsid w:val="40E34069"/>
    <w:rsid w:val="413D1A37"/>
    <w:rsid w:val="41434B73"/>
    <w:rsid w:val="41923405"/>
    <w:rsid w:val="41E57B4F"/>
    <w:rsid w:val="432F26F6"/>
    <w:rsid w:val="43880F63"/>
    <w:rsid w:val="441C5A6F"/>
    <w:rsid w:val="448E25A9"/>
    <w:rsid w:val="449E3609"/>
    <w:rsid w:val="44A91191"/>
    <w:rsid w:val="44C44FCC"/>
    <w:rsid w:val="44CC7369"/>
    <w:rsid w:val="45723C79"/>
    <w:rsid w:val="457F5108"/>
    <w:rsid w:val="46951B6B"/>
    <w:rsid w:val="46BB51AC"/>
    <w:rsid w:val="47325C58"/>
    <w:rsid w:val="477C2B8D"/>
    <w:rsid w:val="484E35A1"/>
    <w:rsid w:val="48EF4A64"/>
    <w:rsid w:val="49A34401"/>
    <w:rsid w:val="4A3B0BA9"/>
    <w:rsid w:val="4A3E30AB"/>
    <w:rsid w:val="4AC14DAC"/>
    <w:rsid w:val="4B156D3C"/>
    <w:rsid w:val="4B2B2900"/>
    <w:rsid w:val="4B5C6F5D"/>
    <w:rsid w:val="4BD5286C"/>
    <w:rsid w:val="4CC70FD0"/>
    <w:rsid w:val="4D154C85"/>
    <w:rsid w:val="4D9950C2"/>
    <w:rsid w:val="4E4C2C86"/>
    <w:rsid w:val="4EB35ECE"/>
    <w:rsid w:val="4ECD1F20"/>
    <w:rsid w:val="4F026D88"/>
    <w:rsid w:val="4F3A5808"/>
    <w:rsid w:val="5006505F"/>
    <w:rsid w:val="508F4E24"/>
    <w:rsid w:val="50942FF8"/>
    <w:rsid w:val="50962F12"/>
    <w:rsid w:val="50F21BB5"/>
    <w:rsid w:val="51461E90"/>
    <w:rsid w:val="51463753"/>
    <w:rsid w:val="51947490"/>
    <w:rsid w:val="52553A93"/>
    <w:rsid w:val="528943B0"/>
    <w:rsid w:val="528B1ED6"/>
    <w:rsid w:val="53521F8B"/>
    <w:rsid w:val="53E22F47"/>
    <w:rsid w:val="54522FF8"/>
    <w:rsid w:val="55322DF8"/>
    <w:rsid w:val="55450629"/>
    <w:rsid w:val="55CE0A58"/>
    <w:rsid w:val="56692963"/>
    <w:rsid w:val="568B0F48"/>
    <w:rsid w:val="57166CF3"/>
    <w:rsid w:val="5786217B"/>
    <w:rsid w:val="583354EA"/>
    <w:rsid w:val="5878114F"/>
    <w:rsid w:val="592F7A5F"/>
    <w:rsid w:val="59337A15"/>
    <w:rsid w:val="594B291E"/>
    <w:rsid w:val="596811C3"/>
    <w:rsid w:val="59810274"/>
    <w:rsid w:val="5CA96A00"/>
    <w:rsid w:val="5CF730BC"/>
    <w:rsid w:val="5E4A533B"/>
    <w:rsid w:val="5E5F0DCE"/>
    <w:rsid w:val="5F567985"/>
    <w:rsid w:val="5FA40A7B"/>
    <w:rsid w:val="5FD56D29"/>
    <w:rsid w:val="5FEC7F3F"/>
    <w:rsid w:val="606533EC"/>
    <w:rsid w:val="609D19EE"/>
    <w:rsid w:val="60F021CA"/>
    <w:rsid w:val="60F74BC3"/>
    <w:rsid w:val="61163B8E"/>
    <w:rsid w:val="6149304D"/>
    <w:rsid w:val="617D3BF8"/>
    <w:rsid w:val="61841F6A"/>
    <w:rsid w:val="623007A9"/>
    <w:rsid w:val="623E4D7C"/>
    <w:rsid w:val="62715045"/>
    <w:rsid w:val="62805714"/>
    <w:rsid w:val="62934E1B"/>
    <w:rsid w:val="637D7558"/>
    <w:rsid w:val="63DA0F0F"/>
    <w:rsid w:val="644F19AC"/>
    <w:rsid w:val="64552DDB"/>
    <w:rsid w:val="64E77440"/>
    <w:rsid w:val="65AA4920"/>
    <w:rsid w:val="65CA5BEC"/>
    <w:rsid w:val="65E31D0B"/>
    <w:rsid w:val="66012895"/>
    <w:rsid w:val="67694F1E"/>
    <w:rsid w:val="67897F1D"/>
    <w:rsid w:val="68264723"/>
    <w:rsid w:val="68CD2DF1"/>
    <w:rsid w:val="69597934"/>
    <w:rsid w:val="697967C2"/>
    <w:rsid w:val="6B964DDC"/>
    <w:rsid w:val="6C0F497B"/>
    <w:rsid w:val="6C783074"/>
    <w:rsid w:val="6D91263F"/>
    <w:rsid w:val="6D9E65C6"/>
    <w:rsid w:val="6DA81947"/>
    <w:rsid w:val="6E1374F8"/>
    <w:rsid w:val="6E53288D"/>
    <w:rsid w:val="6E5F44EB"/>
    <w:rsid w:val="6EB66DE2"/>
    <w:rsid w:val="6ED3075F"/>
    <w:rsid w:val="6F2A2D4B"/>
    <w:rsid w:val="6F59718C"/>
    <w:rsid w:val="6F8A0C1E"/>
    <w:rsid w:val="6FA10B33"/>
    <w:rsid w:val="700C16EA"/>
    <w:rsid w:val="703F45D4"/>
    <w:rsid w:val="70853FB1"/>
    <w:rsid w:val="70862203"/>
    <w:rsid w:val="70B45F31"/>
    <w:rsid w:val="711E5CA2"/>
    <w:rsid w:val="715D6546"/>
    <w:rsid w:val="71BE069E"/>
    <w:rsid w:val="71EA4A14"/>
    <w:rsid w:val="73125FD0"/>
    <w:rsid w:val="7359560A"/>
    <w:rsid w:val="73953409"/>
    <w:rsid w:val="73E069A3"/>
    <w:rsid w:val="7417753B"/>
    <w:rsid w:val="75E46F54"/>
    <w:rsid w:val="76FE642C"/>
    <w:rsid w:val="77C27899"/>
    <w:rsid w:val="78104AA8"/>
    <w:rsid w:val="783675CC"/>
    <w:rsid w:val="78E257C5"/>
    <w:rsid w:val="79425135"/>
    <w:rsid w:val="794B35BE"/>
    <w:rsid w:val="796172F3"/>
    <w:rsid w:val="799B4ADB"/>
    <w:rsid w:val="7A515F50"/>
    <w:rsid w:val="7A9704CD"/>
    <w:rsid w:val="7ADE49EA"/>
    <w:rsid w:val="7B0A3A31"/>
    <w:rsid w:val="7B3360ED"/>
    <w:rsid w:val="7B5D1DB2"/>
    <w:rsid w:val="7BD9FCEA"/>
    <w:rsid w:val="7BDF037E"/>
    <w:rsid w:val="7BF50948"/>
    <w:rsid w:val="7CE66A78"/>
    <w:rsid w:val="7D23564C"/>
    <w:rsid w:val="7D2C531C"/>
    <w:rsid w:val="7D5E062D"/>
    <w:rsid w:val="7DF76CD8"/>
    <w:rsid w:val="7EC8152C"/>
    <w:rsid w:val="7EE44AC8"/>
    <w:rsid w:val="7F695C26"/>
    <w:rsid w:val="7FCF62D3"/>
    <w:rsid w:val="7FD10FC1"/>
    <w:rsid w:val="FC6FA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2.xml"/><Relationship Id="rId62" Type="http://schemas.openxmlformats.org/officeDocument/2006/relationships/fontTable" Target="fontTable.xml"/><Relationship Id="rId61" Type="http://schemas.openxmlformats.org/officeDocument/2006/relationships/numbering" Target="numbering.xml"/><Relationship Id="rId60" Type="http://schemas.openxmlformats.org/officeDocument/2006/relationships/customXml" Target="../customXml/item1.xml"/><Relationship Id="rId6" Type="http://schemas.openxmlformats.org/officeDocument/2006/relationships/footer" Target="footer1.xml"/><Relationship Id="rId59" Type="http://schemas.openxmlformats.org/officeDocument/2006/relationships/image" Target="media/image19.emf"/><Relationship Id="rId58" Type="http://schemas.openxmlformats.org/officeDocument/2006/relationships/oleObject" Target="embeddings/oleObject19.bin"/><Relationship Id="rId57" Type="http://schemas.openxmlformats.org/officeDocument/2006/relationships/image" Target="media/image18.emf"/><Relationship Id="rId56" Type="http://schemas.openxmlformats.org/officeDocument/2006/relationships/oleObject" Target="embeddings/oleObject18.bin"/><Relationship Id="rId55" Type="http://schemas.openxmlformats.org/officeDocument/2006/relationships/image" Target="media/image17.emf"/><Relationship Id="rId54" Type="http://schemas.openxmlformats.org/officeDocument/2006/relationships/oleObject" Target="embeddings/oleObject17.bin"/><Relationship Id="rId53" Type="http://schemas.openxmlformats.org/officeDocument/2006/relationships/image" Target="media/image16.emf"/><Relationship Id="rId52" Type="http://schemas.openxmlformats.org/officeDocument/2006/relationships/oleObject" Target="embeddings/oleObject16.bin"/><Relationship Id="rId51" Type="http://schemas.openxmlformats.org/officeDocument/2006/relationships/image" Target="media/image15.emf"/><Relationship Id="rId50" Type="http://schemas.openxmlformats.org/officeDocument/2006/relationships/oleObject" Target="embeddings/oleObject15.bin"/><Relationship Id="rId5" Type="http://schemas.openxmlformats.org/officeDocument/2006/relationships/header" Target="header1.xml"/><Relationship Id="rId49" Type="http://schemas.openxmlformats.org/officeDocument/2006/relationships/image" Target="media/image14.emf"/><Relationship Id="rId48" Type="http://schemas.openxmlformats.org/officeDocument/2006/relationships/oleObject" Target="embeddings/oleObject14.bin"/><Relationship Id="rId47" Type="http://schemas.openxmlformats.org/officeDocument/2006/relationships/image" Target="media/image13.emf"/><Relationship Id="rId46" Type="http://schemas.openxmlformats.org/officeDocument/2006/relationships/oleObject" Target="embeddings/oleObject13.bin"/><Relationship Id="rId45" Type="http://schemas.openxmlformats.org/officeDocument/2006/relationships/image" Target="media/image12.emf"/><Relationship Id="rId44" Type="http://schemas.openxmlformats.org/officeDocument/2006/relationships/oleObject" Target="embeddings/oleObject12.bin"/><Relationship Id="rId43" Type="http://schemas.openxmlformats.org/officeDocument/2006/relationships/image" Target="media/image11.emf"/><Relationship Id="rId42" Type="http://schemas.openxmlformats.org/officeDocument/2006/relationships/oleObject" Target="embeddings/oleObject11.bin"/><Relationship Id="rId41" Type="http://schemas.openxmlformats.org/officeDocument/2006/relationships/image" Target="media/image10.emf"/><Relationship Id="rId40" Type="http://schemas.openxmlformats.org/officeDocument/2006/relationships/oleObject" Target="embeddings/oleObject10.bin"/><Relationship Id="rId4" Type="http://schemas.openxmlformats.org/officeDocument/2006/relationships/endnotes" Target="endnotes.xml"/><Relationship Id="rId39" Type="http://schemas.openxmlformats.org/officeDocument/2006/relationships/image" Target="media/image9.emf"/><Relationship Id="rId38" Type="http://schemas.openxmlformats.org/officeDocument/2006/relationships/oleObject" Target="embeddings/oleObject9.bin"/><Relationship Id="rId37" Type="http://schemas.openxmlformats.org/officeDocument/2006/relationships/image" Target="media/image8.emf"/><Relationship Id="rId36" Type="http://schemas.openxmlformats.org/officeDocument/2006/relationships/oleObject" Target="embeddings/oleObject8.bin"/><Relationship Id="rId35" Type="http://schemas.openxmlformats.org/officeDocument/2006/relationships/image" Target="media/image7.emf"/><Relationship Id="rId34" Type="http://schemas.openxmlformats.org/officeDocument/2006/relationships/oleObject" Target="embeddings/oleObject7.bin"/><Relationship Id="rId33" Type="http://schemas.openxmlformats.org/officeDocument/2006/relationships/image" Target="media/image6.emf"/><Relationship Id="rId32" Type="http://schemas.openxmlformats.org/officeDocument/2006/relationships/oleObject" Target="embeddings/oleObject6.bin"/><Relationship Id="rId31" Type="http://schemas.openxmlformats.org/officeDocument/2006/relationships/image" Target="media/image5.emf"/><Relationship Id="rId30" Type="http://schemas.openxmlformats.org/officeDocument/2006/relationships/oleObject" Target="embeddings/oleObject5.bin"/><Relationship Id="rId3" Type="http://schemas.openxmlformats.org/officeDocument/2006/relationships/footnotes" Target="footnotes.xml"/><Relationship Id="rId29" Type="http://schemas.openxmlformats.org/officeDocument/2006/relationships/image" Target="media/image4.emf"/><Relationship Id="rId28" Type="http://schemas.openxmlformats.org/officeDocument/2006/relationships/oleObject" Target="embeddings/oleObject4.bin"/><Relationship Id="rId27" Type="http://schemas.openxmlformats.org/officeDocument/2006/relationships/image" Target="media/image3.emf"/><Relationship Id="rId26" Type="http://schemas.openxmlformats.org/officeDocument/2006/relationships/oleObject" Target="embeddings/oleObject3.bin"/><Relationship Id="rId25" Type="http://schemas.openxmlformats.org/officeDocument/2006/relationships/image" Target="media/image2.emf"/><Relationship Id="rId24" Type="http://schemas.openxmlformats.org/officeDocument/2006/relationships/oleObject" Target="embeddings/oleObject2.bin"/><Relationship Id="rId23" Type="http://schemas.openxmlformats.org/officeDocument/2006/relationships/image" Target="media/image1.emf"/><Relationship Id="rId22" Type="http://schemas.openxmlformats.org/officeDocument/2006/relationships/oleObject" Target="embeddings/oleObject1.bin"/><Relationship Id="rId21" Type="http://schemas.openxmlformats.org/officeDocument/2006/relationships/chart" Target="charts/chart13.xml"/><Relationship Id="rId20" Type="http://schemas.openxmlformats.org/officeDocument/2006/relationships/chart" Target="charts/chart12.xml"/><Relationship Id="rId2" Type="http://schemas.openxmlformats.org/officeDocument/2006/relationships/settings" Target="settings.xml"/><Relationship Id="rId19" Type="http://schemas.openxmlformats.org/officeDocument/2006/relationships/chart" Target="charts/chart11.xml"/><Relationship Id="rId18" Type="http://schemas.openxmlformats.org/officeDocument/2006/relationships/chart" Target="charts/chart10.xml"/><Relationship Id="rId17" Type="http://schemas.openxmlformats.org/officeDocument/2006/relationships/chart" Target="charts/chart9.xml"/><Relationship Id="rId16" Type="http://schemas.openxmlformats.org/officeDocument/2006/relationships/chart" Target="charts/chart8.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983.79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0</c:v>
                </c:pt>
                <c:pt idx="5">
                  <c:v>0</c:v>
                </c:pt>
                <c:pt idx="6">
                  <c:v>0</c:v>
                </c:pt>
                <c:pt idx="7">
                  <c:v>150.59</c:v>
                </c:pt>
                <c:pt idx="8">
                  <c:v>0</c:v>
                </c:pt>
                <c:pt idx="9">
                  <c:v>0</c:v>
                </c:pt>
                <c:pt idx="10">
                  <c:v>0</c:v>
                </c:pt>
                <c:pt idx="11">
                  <c:v>12.45</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2.33</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0</c:v>
                </c:pt>
                <c:pt idx="1">
                  <c:v>522.39</c:v>
                </c:pt>
                <c:pt idx="2">
                  <c:v>27.33</c:v>
                </c:pt>
                <c:pt idx="3">
                  <c:v>12.18</c:v>
                </c:pt>
                <c:pt idx="4">
                  <c:v>53.28</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7.81</c:v>
                </c:pt>
                <c:pt idx="1">
                  <c:v>747.27</c:v>
                </c:pt>
                <c:pt idx="2">
                  <c:v>70.75</c:v>
                </c:pt>
                <c:pt idx="3">
                  <c:v>55.12</c:v>
                </c:pt>
                <c:pt idx="4">
                  <c:v>102.84</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7.81</c:v>
                </c:pt>
                <c:pt idx="1">
                  <c:v>7.81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Sheet1!$A$2:$A$4</c:f>
              <c:strCache>
                <c:ptCount val="3"/>
                <c:pt idx="0">
                  <c:v>2050202</c:v>
                </c:pt>
                <c:pt idx="1">
                  <c:v>2050299</c:v>
                </c:pt>
                <c:pt idx="2">
                  <c:v>205x</c:v>
                </c:pt>
              </c:strCache>
            </c:strRef>
          </c:cat>
          <c:val>
            <c:numRef>
              <c:f>Sheet1!$B$2:$B$4</c:f>
              <c:numCache>
                <c:formatCode>General</c:formatCode>
                <c:ptCount val="3"/>
                <c:pt idx="0">
                  <c:v>699.91</c:v>
                </c:pt>
                <c:pt idx="1">
                  <c:v>47.36</c:v>
                </c:pt>
                <c:pt idx="2">
                  <c:v>747.27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70.75</c:v>
                </c:pt>
                <c:pt idx="1">
                  <c:v>70.75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55.12</c:v>
                </c:pt>
                <c:pt idx="1">
                  <c:v>55.12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102.84</c:v>
                </c:pt>
                <c:pt idx="1">
                  <c:v>102.84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251.62</c:v>
                </c:pt>
                <c:pt idx="1">
                  <c:v>24.7</c:v>
                </c:pt>
                <c:pt idx="2">
                  <c:v>107.53</c:v>
                </c:pt>
                <c:pt idx="3">
                  <c:v>0</c:v>
                </c:pt>
                <c:pt idx="4">
                  <c:v>116.61</c:v>
                </c:pt>
                <c:pt idx="5">
                  <c:v>70.75</c:v>
                </c:pt>
                <c:pt idx="6">
                  <c:v>0</c:v>
                </c:pt>
                <c:pt idx="7">
                  <c:v>30.88</c:v>
                </c:pt>
                <c:pt idx="8">
                  <c:v>0</c:v>
                </c:pt>
                <c:pt idx="9">
                  <c:v>3.98</c:v>
                </c:pt>
                <c:pt idx="10">
                  <c:v>55.12</c:v>
                </c:pt>
                <c:pt idx="11">
                  <c:v>0</c:v>
                </c:pt>
                <c:pt idx="12">
                  <c:v>5.48</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28.81</c:v>
                </c:pt>
                <c:pt idx="1">
                  <c:v>0</c:v>
                </c:pt>
                <c:pt idx="2">
                  <c:v>0</c:v>
                </c:pt>
                <c:pt idx="3">
                  <c:v>0</c:v>
                </c:pt>
                <c:pt idx="4">
                  <c:v>2.04</c:v>
                </c:pt>
                <c:pt idx="5">
                  <c:v>3.52</c:v>
                </c:pt>
                <c:pt idx="6">
                  <c:v>3.73</c:v>
                </c:pt>
                <c:pt idx="7">
                  <c:v>0</c:v>
                </c:pt>
                <c:pt idx="8">
                  <c:v>0</c:v>
                </c:pt>
                <c:pt idx="9">
                  <c:v>0.61</c:v>
                </c:pt>
                <c:pt idx="10">
                  <c:v>0</c:v>
                </c:pt>
                <c:pt idx="11">
                  <c:v>17.89</c:v>
                </c:pt>
                <c:pt idx="12">
                  <c:v>0</c:v>
                </c:pt>
                <c:pt idx="13">
                  <c:v>0</c:v>
                </c:pt>
                <c:pt idx="14">
                  <c:v>0</c:v>
                </c:pt>
                <c:pt idx="15">
                  <c:v>0</c:v>
                </c:pt>
                <c:pt idx="16">
                  <c:v>0</c:v>
                </c:pt>
                <c:pt idx="17">
                  <c:v>0</c:v>
                </c:pt>
                <c:pt idx="18">
                  <c:v>0</c:v>
                </c:pt>
                <c:pt idx="19">
                  <c:v>3.3</c:v>
                </c:pt>
                <c:pt idx="20">
                  <c:v>0</c:v>
                </c:pt>
                <c:pt idx="21">
                  <c:v>5.48</c:v>
                </c:pt>
                <c:pt idx="22">
                  <c:v>0</c:v>
                </c:pt>
                <c:pt idx="23">
                  <c:v>0</c:v>
                </c:pt>
                <c:pt idx="24">
                  <c:v>0</c:v>
                </c:pt>
                <c:pt idx="25">
                  <c:v>0</c:v>
                </c:pt>
                <c:pt idx="26">
                  <c:v>3.84</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8</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2023-08-17T18:06:00Z</dcterms:created>
  <dc:creator>C D D</dc:creator>
  <cp:lastModifiedBy>Administrator</cp:lastModifiedBy>
  <cp:lastPrinted>2023-11-21T23:49:00Z</cp:lastPrinted>
  <dcterms:modified xsi:type="dcterms:W3CDTF">2023-11-28T09:23:19Z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ies>
</file>