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河池·环江工业园区管理委员会</w:t>
      </w:r>
    </w:p>
    <w:p>
      <w:pPr>
        <w:pStyle w:val="10"/>
        <w:jc w:val="center"/>
        <w:rPr>
          <w:rFonts w:hint="eastAsia" w:eastAsiaTheme="majorEastAsia"/>
          <w:sz w:val="56"/>
          <w:szCs w:val="56"/>
          <w:lang w:val="en-US" w:eastAsia="zh-CN"/>
        </w:rPr>
        <w:sectPr>
          <w:headerReference r:id="rId3" w:type="default"/>
          <w:footerReference r:id="rId4" w:type="default"/>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r>
        <w:rPr>
          <w:rFonts w:hint="eastAsia" w:asciiTheme="majorEastAsia" w:hAnsiTheme="majorEastAsia" w:eastAsiaTheme="majorEastAsia" w:cstheme="majorEastAsia"/>
          <w:sz w:val="56"/>
          <w:szCs w:val="56"/>
          <w:lang w:val="en-US" w:eastAsia="zh-CN"/>
        </w:rPr>
        <w:t>公开</w:t>
      </w:r>
    </w:p>
    <w:p>
      <w:pPr>
        <w:pStyle w:val="12"/>
        <w:keepNext/>
        <w:keepLines/>
        <w:spacing w:after="240"/>
        <w:jc w:val="center"/>
      </w:pPr>
      <w:bookmarkStart w:id="0" w:name="bookmark0"/>
      <w:bookmarkStart w:id="1" w:name="bookmark1"/>
      <w:bookmarkStart w:id="2" w:name="bookmark2"/>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河池·环江工业园区管理委员会单位</w:t>
      </w:r>
      <w:r>
        <w:t>概况</w:t>
      </w:r>
    </w:p>
    <w:p>
      <w:pPr>
        <w:pStyle w:val="16"/>
        <w:jc w:val="left"/>
        <w:rPr>
          <w:rFonts w:hint="eastAsia"/>
          <w:b w:val="0"/>
          <w:bCs w:val="0"/>
          <w:lang w:val="en-US" w:eastAsia="zh-CN"/>
        </w:rPr>
      </w:pPr>
      <w:r>
        <w:rPr>
          <w:rFonts w:hint="eastAsia"/>
          <w:b w:val="0"/>
          <w:bCs w:val="0"/>
          <w:lang w:val="en-US" w:eastAsia="zh-CN"/>
        </w:rPr>
        <w:t>一、主要职责</w:t>
      </w:r>
    </w:p>
    <w:p>
      <w:pPr>
        <w:pStyle w:val="16"/>
        <w:jc w:val="left"/>
        <w:rPr>
          <w:rFonts w:hint="eastAsia"/>
          <w:b w:val="0"/>
          <w:bCs w:val="0"/>
        </w:rPr>
      </w:pPr>
      <w:r>
        <w:rPr>
          <w:rFonts w:hint="eastAsia"/>
          <w:b w:val="0"/>
          <w:bCs w:val="0"/>
          <w:lang w:val="en-US" w:eastAsia="zh-CN"/>
        </w:rPr>
        <w:t>二、</w:t>
      </w:r>
      <w:r>
        <w:rPr>
          <w:rFonts w:hint="eastAsia"/>
          <w:b w:val="0"/>
          <w:bCs w:val="0"/>
        </w:rPr>
        <w:t>机构设置情况</w:t>
      </w:r>
    </w:p>
    <w:p>
      <w:pPr>
        <w:pStyle w:val="16"/>
        <w:ind w:left="0" w:leftChars="0" w:firstLine="320" w:firstLineChars="100"/>
        <w:jc w:val="left"/>
      </w:pPr>
      <w:r>
        <w:t>第二部分</w:t>
      </w:r>
      <w:r>
        <w:rPr>
          <w:rFonts w:hint="eastAsia"/>
          <w:lang w:eastAsia="zh-CN"/>
        </w:rPr>
        <w:t>：</w:t>
      </w:r>
      <w:r>
        <w:rPr>
          <w:u w:color="auto"/>
        </w:rPr>
        <w:t>河池·环江工业园区管理委员会2024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河池·环江工业园区管理委员会2024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七、一般公共预算“三公”经费支出情况表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SimSun"/>
          <w:lang w:eastAsia="zh-CN"/>
        </w:rPr>
      </w:pPr>
      <w:r>
        <w:rPr>
          <w:rFonts w:hint="eastAsia"/>
        </w:rPr>
        <w:t>十、2024年度预算项目绩效目标公开表</w:t>
      </w:r>
    </w:p>
    <w:p>
      <w:pPr>
        <w:pStyle w:val="16"/>
        <w:ind w:left="0" w:leftChars="0" w:firstLine="320" w:firstLineChars="100"/>
        <w:jc w:val="left"/>
        <w:rPr>
          <w:rFonts w:hint="eastAsia" w:eastAsia="SimSun"/>
          <w:lang w:eastAsia="zh-CN"/>
        </w:rPr>
        <w:sectPr>
          <w:footerReference r:id="rId5"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第一部分</w:t>
      </w:r>
      <w:r>
        <w:rPr>
          <w:rFonts w:hint="eastAsia"/>
          <w:b/>
          <w:bCs/>
          <w:sz w:val="40"/>
          <w:szCs w:val="40"/>
          <w:lang w:eastAsia="zh-CN"/>
        </w:rPr>
        <w:t>：</w:t>
      </w:r>
      <w:r>
        <w:rPr>
          <w:b/>
          <w:sz w:val="40"/>
          <w:u w:color="auto"/>
        </w:rPr>
        <w:t>河池·环江工业园区管理委员会</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贯彻国家、自治区及河池市有关工业园区和产业发展的各项法规、政策，落实市委、市人民政府和县委、县人民政府的重要决策和工作部署，在工业园区规划区域内行使市、县一级综合经济管理权限和相应的行政管理职能。</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负责工业园区统一规划建设、统一基础设施标准、统一产业布局、统一入园条件、统一行政管理。负责研究提出工业园区及产业发展的政策措施，组织、实施工业园区产业发展战略和规划；开展工业园区经济运行分析、预测，研究、解决经济运行中的重大问题。</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负责审批工业园区发展计划和产业布局。负责工业园区建设规划、土地开发工作。负责批准工业园区内各类建设项目。负责工业园区基础设施、公共设施项目的建设。根据工业园区发展总体规划编制区域建设规划和土地利用规划，做好工业园区土地的利用和经营管理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（四）负责园区项目建设管理，拟订园区发展战略和中长期规划；在园区总体规划范围内履行县级企业投资项目的立项、备案、核准职能。负责园区工程建设综合管理工作。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负责协调工业园区财政管理和投融资工作。负责工业园区财政预算、财政性建设资金安排计划；筹集、管理和使用工业园区建设发展专项资金。负责工业园区资本运作和开展投融资工作，指导工业园区政府性投资公司的运营。</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（六）负责工业园区财政、人事劳动、社会保障和机构编制等工作。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（七）负责工业园区生态建设、环境保护和安全生产监督管理等工作。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（八）负责工业园区招商引资及宣传推介工作。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（九）督促检查工业园区各项政策的贯彻落实情况及项目建设情况，解决项目实施过程中的有关问题。</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（十）统筹协调海关、税务等部门和其他设在工业园区工作机构的工作，做好工业园区内企业的服务。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（十一）负责党委和政府授予的其他职权及交办的其他事项。承办市委、市人民政府和县委、县人民政府交办的其他事项。</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园区党工委主要负责贯彻落实党和国家的各项方针、政策，按照上级党委、市委和县委的工作部署要求，抓好工业园区的党建、纪检监察、社会主义精神文明建设，以及宣传、统战、社会治安综合治理等工作；统筹研究工业园区经济发展目标、重大改革措施和关系全局的政策问题，决定重大事项。</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无下属单位，部门预算为本级预算。1.机构设置情况：我委有内设机构5个：党政办公室、招商服务局、经济发展局、国土规划建设局、财政局。派驻工业园区管理机构2个，分别为：环江毛南族自治县应急管理局园区分局、河池市环江生态环境局园区分局。2.人员构成情况：人员编制总数为26人，都为参公事业编。2024年实有财政供养人数17人，其中事业在职17人，离退休人员2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8"/>
      <w:bookmarkStart w:id="11" w:name="bookmark26"/>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河池·环江工业园区管理委员会</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3082.04</w:t>
      </w:r>
      <w:r>
        <w:rPr>
          <w:rFonts w:hint="eastAsia"/>
          <w:b w:val="0"/>
          <w:bCs w:val="0"/>
          <w:sz w:val="28"/>
          <w:szCs w:val="28"/>
        </w:rPr>
        <w:t>万元，总支出</w:t>
      </w:r>
      <w:r>
        <w:rPr>
          <w:rFonts w:hint="eastAsia"/>
          <w:sz w:val="28"/>
          <w:szCs w:val="28"/>
          <w:lang w:val="en-US" w:eastAsia="zh-CN"/>
        </w:rPr>
        <w:t>3082.04</w:t>
      </w:r>
      <w:r>
        <w:rPr>
          <w:rFonts w:hint="eastAsia"/>
          <w:b w:val="0"/>
          <w:bCs w:val="0"/>
          <w:sz w:val="28"/>
          <w:szCs w:val="28"/>
        </w:rPr>
        <w:t>万元。总收入较2023年度预算数</w:t>
      </w:r>
      <w:r>
        <w:rPr>
          <w:rFonts w:hint="eastAsia"/>
          <w:sz w:val="28"/>
          <w:szCs w:val="28"/>
          <w:lang w:val="en-US" w:eastAsia="zh-CN"/>
        </w:rPr>
        <w:t>3814.83</w:t>
      </w:r>
      <w:r>
        <w:rPr>
          <w:rFonts w:hint="eastAsia"/>
          <w:b w:val="0"/>
          <w:bCs w:val="0"/>
          <w:sz w:val="28"/>
          <w:szCs w:val="28"/>
        </w:rPr>
        <w:t>万元，</w:t>
      </w:r>
      <w:r>
        <w:rPr>
          <w:rFonts w:hint="eastAsia"/>
          <w:sz w:val="28"/>
          <w:szCs w:val="28"/>
        </w:rPr>
        <w:t>减少732.79</w:t>
      </w:r>
      <w:r>
        <w:rPr>
          <w:rFonts w:hint="eastAsia"/>
          <w:b w:val="0"/>
          <w:bCs w:val="0"/>
          <w:sz w:val="28"/>
          <w:szCs w:val="28"/>
        </w:rPr>
        <w:t>万元，</w:t>
      </w:r>
      <w:r>
        <w:rPr>
          <w:rFonts w:hint="eastAsia"/>
          <w:sz w:val="28"/>
          <w:szCs w:val="28"/>
        </w:rPr>
        <w:t>下降19.21%</w:t>
      </w:r>
      <w:r>
        <w:rPr>
          <w:rFonts w:hint="eastAsia"/>
          <w:b w:val="0"/>
          <w:bCs w:val="0"/>
          <w:sz w:val="28"/>
          <w:szCs w:val="28"/>
        </w:rPr>
        <w:t>，主要原因是</w:t>
      </w:r>
      <w:r>
        <w:rPr>
          <w:rFonts w:hint="eastAsia"/>
          <w:highlight w:val="none"/>
          <w:lang w:val="en-US" w:eastAsia="zh-CN"/>
        </w:rPr>
        <w:t>西部陆海新通道广西环江物流集散中心建设项目、环江农产品集中加工区建设项目、农民工创业园（扶贫产业孵化基地）给排水工程等项目建设资金及项目工作经费减少</w:t>
      </w:r>
      <w:r>
        <w:rPr>
          <w:rFonts w:hint="eastAsia"/>
          <w:b w:val="0"/>
          <w:bCs w:val="0"/>
          <w:sz w:val="28"/>
          <w:szCs w:val="28"/>
        </w:rPr>
        <w:t>。总支出较2023年度预算数</w:t>
      </w:r>
      <w:r>
        <w:rPr>
          <w:rFonts w:hint="eastAsia"/>
          <w:sz w:val="28"/>
          <w:szCs w:val="28"/>
          <w:lang w:val="en-US" w:eastAsia="zh-CN"/>
        </w:rPr>
        <w:t>3814.83</w:t>
      </w:r>
      <w:r>
        <w:rPr>
          <w:rFonts w:hint="eastAsia"/>
          <w:b w:val="0"/>
          <w:bCs w:val="0"/>
          <w:sz w:val="28"/>
          <w:szCs w:val="28"/>
        </w:rPr>
        <w:t>万元，</w:t>
      </w:r>
      <w:r>
        <w:rPr>
          <w:rFonts w:hint="eastAsia"/>
          <w:sz w:val="28"/>
          <w:szCs w:val="28"/>
        </w:rPr>
        <w:t>减少732.79</w:t>
      </w:r>
      <w:r>
        <w:rPr>
          <w:rFonts w:hint="eastAsia"/>
          <w:b w:val="0"/>
          <w:bCs w:val="0"/>
          <w:sz w:val="28"/>
          <w:szCs w:val="28"/>
        </w:rPr>
        <w:t>万元，</w:t>
      </w:r>
      <w:r>
        <w:rPr>
          <w:rFonts w:hint="eastAsia"/>
          <w:sz w:val="28"/>
          <w:szCs w:val="28"/>
        </w:rPr>
        <w:t>下降19.21%</w:t>
      </w:r>
      <w:r>
        <w:rPr>
          <w:rFonts w:hint="eastAsia"/>
          <w:b w:val="0"/>
          <w:bCs w:val="0"/>
          <w:sz w:val="28"/>
          <w:szCs w:val="28"/>
        </w:rPr>
        <w:t>，主要原因是</w:t>
      </w:r>
      <w:r>
        <w:rPr>
          <w:rFonts w:hint="eastAsia"/>
          <w:highlight w:val="none"/>
          <w:lang w:val="en-US" w:eastAsia="zh-CN"/>
        </w:rPr>
        <w:t>西部陆海新通道广西环江物流集散中心建设项目、环江农产品集中加工区建设项目、农民工创业园（扶贫产业孵化基地）给排水工程等项目建设资金及项目工作经费减少</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73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u w:color="auto"/>
          <w:lang w:eastAsia="zh-CN"/>
        </w:rPr>
        <w:t>2024</w:t>
      </w:r>
      <w:r>
        <w:rPr>
          <w:rFonts w:hint="eastAsia" w:ascii="SimSun" w:hAnsi="SimSun" w:eastAsia="SimSun" w:cs="SimSun"/>
          <w:sz w:val="28"/>
          <w:szCs w:val="28"/>
          <w:u w:color="auto"/>
        </w:rPr>
        <w:t>年我部门总收入</w:t>
      </w:r>
      <w:r>
        <w:rPr>
          <w:rFonts w:hint="eastAsia" w:ascii="SimSun" w:hAnsi="SimSun" w:eastAsia="SimSun" w:cs="SimSun"/>
          <w:sz w:val="28"/>
          <w:szCs w:val="28"/>
          <w:lang w:val="en-US" w:eastAsia="zh-CN"/>
        </w:rPr>
        <w:t>3082.04</w:t>
      </w:r>
      <w:r>
        <w:rPr>
          <w:rFonts w:hint="eastAsia" w:ascii="SimSun" w:hAnsi="SimSun" w:eastAsia="SimSun" w:cs="SimSun"/>
          <w:sz w:val="28"/>
          <w:szCs w:val="28"/>
          <w:u w:color="auto"/>
        </w:rPr>
        <w:t>万元，较2023年度预算数</w:t>
      </w:r>
      <w:r>
        <w:rPr>
          <w:rFonts w:hint="eastAsia" w:ascii="SimSun" w:hAnsi="SimSun" w:eastAsia="SimSun" w:cs="SimSun"/>
          <w:sz w:val="28"/>
          <w:szCs w:val="28"/>
          <w:lang w:val="en-US" w:eastAsia="zh-CN"/>
        </w:rPr>
        <w:t>3814.83</w:t>
      </w:r>
      <w:r>
        <w:rPr>
          <w:rFonts w:hint="eastAsia" w:ascii="SimSun" w:hAnsi="SimSun" w:eastAsia="SimSun" w:cs="SimSun"/>
          <w:sz w:val="28"/>
          <w:szCs w:val="28"/>
          <w:u w:color="auto"/>
        </w:rPr>
        <w:t>万元，</w:t>
      </w:r>
      <w:r>
        <w:rPr>
          <w:rFonts w:hint="eastAsia" w:ascii="SimSun" w:hAnsi="SimSun" w:eastAsia="SimSun" w:cs="SimSun"/>
          <w:sz w:val="28"/>
          <w:szCs w:val="28"/>
        </w:rPr>
        <w:t>减少732.79</w:t>
      </w:r>
      <w:r>
        <w:rPr>
          <w:rFonts w:hint="eastAsia" w:ascii="SimSun" w:hAnsi="SimSun" w:eastAsia="SimSun" w:cs="SimSun"/>
          <w:sz w:val="28"/>
          <w:szCs w:val="28"/>
          <w:u w:color="auto"/>
        </w:rPr>
        <w:t>万元，</w:t>
      </w:r>
      <w:r>
        <w:rPr>
          <w:rFonts w:hint="eastAsia" w:ascii="SimSun" w:hAnsi="SimSun" w:eastAsia="SimSun" w:cs="SimSun"/>
          <w:sz w:val="28"/>
          <w:szCs w:val="28"/>
        </w:rPr>
        <w:t>下降19.21%</w:t>
      </w:r>
      <w:r>
        <w:rPr>
          <w:rFonts w:hint="eastAsia" w:ascii="SimSun" w:hAnsi="SimSun" w:eastAsia="SimSun" w:cs="SimSun"/>
          <w:sz w:val="28"/>
          <w:szCs w:val="28"/>
          <w:u w:color="auto"/>
        </w:rPr>
        <w:t>，主要原因是</w:t>
      </w:r>
      <w:r>
        <w:rPr>
          <w:rFonts w:hint="eastAsia"/>
          <w:highlight w:val="none"/>
          <w:lang w:val="en-US" w:eastAsia="zh-CN"/>
        </w:rPr>
        <w:t>西部陆海新通道广西环江物流集散中心建设项目、环江农产品集中加工区建设项目、农民工创业园（扶贫产业孵化基地）给排水工程等项目建设资金及项目工作经费减少</w:t>
      </w:r>
      <w:r>
        <w:rPr>
          <w:rFonts w:hint="eastAsia" w:ascii="SimSun" w:hAnsi="SimSun" w:eastAsia="SimSun" w:cs="SimSun"/>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173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lang w:eastAsia="zh-CN"/>
        </w:rPr>
      </w:pPr>
      <w:r>
        <w:rPr>
          <w:rFonts w:hint="eastAsia" w:ascii="SimSun" w:hAnsi="SimSun" w:eastAsia="SimSun" w:cs="SimSun"/>
          <w:sz w:val="28"/>
          <w:szCs w:val="28"/>
          <w:lang w:eastAsia="zh-CN"/>
        </w:rPr>
        <w:t>2024</w:t>
      </w:r>
      <w:r>
        <w:rPr>
          <w:rFonts w:ascii="SimSun" w:hAnsi="SimSun" w:eastAsia="SimSun" w:cs="SimSun"/>
          <w:sz w:val="28"/>
          <w:u w:color="auto"/>
        </w:rPr>
        <w:t>年我部门总支出</w:t>
      </w:r>
      <w:r>
        <w:rPr>
          <w:rFonts w:hint="eastAsia" w:ascii="SimSun" w:hAnsi="SimSun" w:eastAsia="SimSun" w:cs="SimSun"/>
          <w:sz w:val="28"/>
          <w:szCs w:val="28"/>
          <w:lang w:val="en-US" w:eastAsia="zh-CN"/>
        </w:rPr>
        <w:t>3082.04</w:t>
      </w:r>
      <w:r>
        <w:rPr>
          <w:rFonts w:hint="eastAsia" w:ascii="SimSun" w:hAnsi="SimSun" w:eastAsia="SimSun" w:cs="SimSun"/>
          <w:sz w:val="28"/>
          <w:szCs w:val="28"/>
          <w:lang w:eastAsia="zh-CN"/>
        </w:rPr>
        <w:t>万元，较2023年度预算数</w:t>
      </w:r>
      <w:r>
        <w:rPr>
          <w:rFonts w:hint="eastAsia" w:ascii="SimSun" w:hAnsi="SimSun" w:eastAsia="SimSun" w:cs="SimSun"/>
          <w:sz w:val="28"/>
          <w:szCs w:val="28"/>
          <w:lang w:val="en-US" w:eastAsia="zh-CN"/>
        </w:rPr>
        <w:t>3814.83</w:t>
      </w:r>
      <w:r>
        <w:rPr>
          <w:rFonts w:hint="eastAsia" w:ascii="SimSun" w:hAnsi="SimSun" w:eastAsia="SimSun" w:cs="SimSun"/>
          <w:sz w:val="28"/>
          <w:szCs w:val="28"/>
          <w:lang w:eastAsia="zh-CN"/>
        </w:rPr>
        <w:t>万元，</w:t>
      </w:r>
      <w:r>
        <w:rPr>
          <w:rFonts w:hint="eastAsia" w:ascii="SimSun" w:hAnsi="SimSun" w:eastAsia="SimSun" w:cs="SimSun"/>
          <w:sz w:val="28"/>
          <w:szCs w:val="28"/>
        </w:rPr>
        <w:t>减少732.79</w:t>
      </w:r>
      <w:r>
        <w:rPr>
          <w:rFonts w:hint="eastAsia" w:ascii="SimSun" w:hAnsi="SimSun" w:eastAsia="SimSun" w:cs="SimSun"/>
          <w:sz w:val="28"/>
          <w:szCs w:val="28"/>
          <w:lang w:eastAsia="zh-CN"/>
        </w:rPr>
        <w:t>万元，</w:t>
      </w:r>
      <w:r>
        <w:rPr>
          <w:rFonts w:hint="eastAsia" w:ascii="SimSun" w:hAnsi="SimSun" w:eastAsia="SimSun" w:cs="SimSun"/>
          <w:sz w:val="28"/>
          <w:szCs w:val="28"/>
        </w:rPr>
        <w:t>下降19.21%</w:t>
      </w:r>
      <w:r>
        <w:rPr>
          <w:rFonts w:hint="eastAsia" w:ascii="SimSun" w:hAnsi="SimSun" w:eastAsia="SimSun" w:cs="SimSun"/>
          <w:sz w:val="28"/>
          <w:szCs w:val="28"/>
          <w:lang w:eastAsia="zh-CN"/>
        </w:rPr>
        <w:t>，主要原因是</w:t>
      </w:r>
      <w:r>
        <w:rPr>
          <w:rFonts w:hint="eastAsia" w:ascii="SimSun" w:hAnsi="SimSun" w:eastAsia="SimSun" w:cs="SimSun"/>
          <w:sz w:val="28"/>
          <w:szCs w:val="28"/>
          <w:highlight w:val="none"/>
          <w:lang w:val="en-US" w:eastAsia="zh-CN"/>
        </w:rPr>
        <w:t>项目建设资金及项目工作经费减少</w:t>
      </w:r>
      <w:r>
        <w:rPr>
          <w:rFonts w:hint="eastAsia" w:ascii="SimSun" w:hAnsi="SimSun" w:eastAsia="SimSun" w:cs="SimSun"/>
          <w:sz w:val="28"/>
          <w:szCs w:val="28"/>
          <w:lang w:eastAsia="zh-CN"/>
        </w:rPr>
        <w:t>。主要包括：</w:t>
      </w:r>
      <w:r>
        <w:rPr>
          <w:rFonts w:hint="eastAsia" w:ascii="SimSun" w:hAnsi="SimSun" w:eastAsia="SimSun" w:cs="SimSun"/>
          <w:sz w:val="28"/>
          <w:szCs w:val="28"/>
          <w:highlight w:val="none"/>
          <w:lang w:val="en-US" w:eastAsia="zh-CN"/>
        </w:rPr>
        <w:t>西部陆海新通道广西环江物流集散中心建设项目、环江农产品集中加工区建设项目、农民工创业园（扶贫产业孵化基地）给排水工程等项目建设资金及项目工作经费减少</w:t>
      </w:r>
      <w:r>
        <w:rPr>
          <w:rFonts w:hint="eastAsia" w:ascii="SimSun" w:hAnsi="SimSun" w:eastAsia="SimSun" w:cs="SimSun"/>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SimSun" w:hAnsi="SimSun" w:eastAsia="SimSun" w:cs="SimSun"/>
          <w:sz w:val="28"/>
          <w:szCs w:val="28"/>
        </w:rPr>
      </w:pPr>
      <w:r>
        <w:rPr>
          <w:rFonts w:hint="eastAsia" w:ascii="SimSun" w:hAnsi="SimSun" w:eastAsia="SimSun" w:cs="SimSun"/>
          <w:sz w:val="28"/>
          <w:szCs w:val="28"/>
        </w:rPr>
        <w:t>（一）按支出功能分类科目划分，共分为</w:t>
      </w:r>
      <w:r>
        <w:rPr>
          <w:rFonts w:hint="eastAsia" w:ascii="SimSun" w:hAnsi="SimSun" w:eastAsia="SimSun" w:cs="SimSun"/>
          <w:sz w:val="28"/>
          <w:szCs w:val="28"/>
          <w:lang w:val="en-US" w:eastAsia="zh-CN"/>
        </w:rPr>
        <w:t>6</w:t>
      </w:r>
      <w:r>
        <w:rPr>
          <w:rFonts w:hint="eastAsia" w:ascii="SimSun" w:hAnsi="SimSun" w:eastAsia="SimSun" w:cs="SimSun"/>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w:t>
      </w:r>
      <w:r>
        <w:rPr>
          <w:rFonts w:ascii="SimSun" w:hAnsi="SimSun" w:eastAsia="SimSun" w:cs="SimSun"/>
          <w:sz w:val="28"/>
          <w:u w:color="auto"/>
        </w:rPr>
        <w:t>1)农林水支出</w:t>
      </w:r>
      <w:r>
        <w:rPr>
          <w:rFonts w:hint="eastAsia" w:ascii="SimSun" w:hAnsi="SimSun" w:eastAsia="SimSun" w:cs="SimSun"/>
          <w:sz w:val="28"/>
          <w:szCs w:val="28"/>
          <w:lang w:val="en-US" w:eastAsia="zh-CN"/>
        </w:rPr>
        <w:t>500.00</w:t>
      </w:r>
      <w:r>
        <w:rPr>
          <w:rFonts w:hint="eastAsia" w:ascii="SimSun" w:hAnsi="SimSun" w:eastAsia="SimSun" w:cs="SimSun"/>
          <w:sz w:val="28"/>
          <w:szCs w:val="28"/>
        </w:rPr>
        <w:t>万元，占支出总预算</w:t>
      </w:r>
      <w:r>
        <w:rPr>
          <w:rFonts w:hint="eastAsia" w:ascii="SimSun" w:hAnsi="SimSun" w:eastAsia="SimSun" w:cs="SimSun"/>
          <w:sz w:val="28"/>
          <w:szCs w:val="28"/>
          <w:lang w:val="en-US" w:eastAsia="zh-CN"/>
        </w:rPr>
        <w:t>16.22%</w:t>
      </w:r>
      <w:r>
        <w:rPr>
          <w:rFonts w:hint="eastAsia" w:ascii="SimSun" w:hAnsi="SimSun" w:eastAsia="SimSun" w:cs="SimSun"/>
          <w:sz w:val="28"/>
          <w:szCs w:val="28"/>
        </w:rPr>
        <w:t>,比上年</w:t>
      </w:r>
      <w:r>
        <w:rPr>
          <w:rFonts w:hint="eastAsia" w:ascii="SimSun" w:hAnsi="SimSun" w:eastAsia="SimSun" w:cs="SimSun"/>
          <w:sz w:val="28"/>
          <w:szCs w:val="28"/>
          <w:lang w:val="en-US" w:eastAsia="zh-CN"/>
        </w:rPr>
        <w:t>增长0.00</w:t>
      </w:r>
      <w:r>
        <w:rPr>
          <w:rFonts w:hint="eastAsia" w:ascii="SimSun" w:hAnsi="SimSun" w:eastAsia="SimSun" w:cs="SimSun"/>
          <w:sz w:val="28"/>
          <w:szCs w:val="28"/>
        </w:rPr>
        <w:t>万元，</w:t>
      </w:r>
      <w:r>
        <w:rPr>
          <w:rFonts w:hint="eastAsia" w:ascii="SimSun" w:hAnsi="SimSun" w:eastAsia="SimSun" w:cs="SimSun"/>
          <w:sz w:val="28"/>
          <w:szCs w:val="28"/>
          <w:lang w:val="en-US" w:eastAsia="zh-CN"/>
        </w:rPr>
        <w:t>增长0.00%</w:t>
      </w:r>
      <w:r>
        <w:rPr>
          <w:rFonts w:hint="eastAsia" w:ascii="SimSun" w:hAnsi="SimSun" w:eastAsia="SimSun" w:cs="SimSun"/>
          <w:sz w:val="28"/>
          <w:szCs w:val="28"/>
        </w:rPr>
        <w:t>,</w:t>
      </w:r>
      <w:r>
        <w:rPr>
          <w:rFonts w:hint="eastAsia" w:ascii="SimSun" w:hAnsi="SimSun" w:eastAsia="SimSun" w:cs="SimSun"/>
          <w:sz w:val="28"/>
          <w:szCs w:val="28"/>
          <w:highlight w:val="none"/>
        </w:rPr>
        <w:t>主要原因是：</w:t>
      </w:r>
      <w:r>
        <w:rPr>
          <w:rFonts w:hint="eastAsia" w:ascii="SimSun" w:hAnsi="SimSun" w:eastAsia="SimSun" w:cs="SimSun"/>
          <w:sz w:val="28"/>
          <w:szCs w:val="28"/>
          <w:highlight w:val="none"/>
          <w:lang w:val="en-US" w:eastAsia="zh-CN"/>
        </w:rPr>
        <w:t>农民工创业园（扶贫产业孵化基地）给排水工程项目资金2023年和2024年一样</w:t>
      </w:r>
      <w:r>
        <w:rPr>
          <w:rFonts w:hint="eastAsia" w:ascii="SimSun" w:hAnsi="SimSun" w:eastAsia="SimSun" w:cs="SimSun"/>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w:t>
      </w:r>
      <w:r>
        <w:rPr>
          <w:rFonts w:ascii="SimSun" w:hAnsi="SimSun" w:eastAsia="SimSun" w:cs="SimSun"/>
          <w:sz w:val="28"/>
          <w:u w:color="auto"/>
        </w:rPr>
        <w:t>2)一般公共服务支出</w:t>
      </w:r>
      <w:r>
        <w:rPr>
          <w:rFonts w:hint="eastAsia" w:ascii="SimSun" w:hAnsi="SimSun" w:eastAsia="SimSun" w:cs="SimSun"/>
          <w:sz w:val="28"/>
          <w:szCs w:val="28"/>
          <w:lang w:val="en-US" w:eastAsia="zh-CN"/>
        </w:rPr>
        <w:t>800.24</w:t>
      </w:r>
      <w:r>
        <w:rPr>
          <w:rFonts w:hint="eastAsia" w:ascii="SimSun" w:hAnsi="SimSun" w:eastAsia="SimSun" w:cs="SimSun"/>
          <w:sz w:val="28"/>
          <w:szCs w:val="28"/>
        </w:rPr>
        <w:t>万元，占支出总预算</w:t>
      </w:r>
      <w:r>
        <w:rPr>
          <w:rFonts w:hint="eastAsia" w:ascii="SimSun" w:hAnsi="SimSun" w:eastAsia="SimSun" w:cs="SimSun"/>
          <w:sz w:val="28"/>
          <w:szCs w:val="28"/>
          <w:lang w:val="en-US" w:eastAsia="zh-CN"/>
        </w:rPr>
        <w:t>25.96%</w:t>
      </w:r>
      <w:r>
        <w:rPr>
          <w:rFonts w:hint="eastAsia" w:ascii="SimSun" w:hAnsi="SimSun" w:eastAsia="SimSun" w:cs="SimSun"/>
          <w:sz w:val="28"/>
          <w:szCs w:val="28"/>
        </w:rPr>
        <w:t>,比上年</w:t>
      </w:r>
      <w:r>
        <w:rPr>
          <w:rFonts w:hint="eastAsia" w:ascii="SimSun" w:hAnsi="SimSun" w:eastAsia="SimSun" w:cs="SimSun"/>
          <w:sz w:val="28"/>
          <w:szCs w:val="28"/>
          <w:lang w:val="en-US" w:eastAsia="zh-CN"/>
        </w:rPr>
        <w:t>增长465.91</w:t>
      </w:r>
      <w:r>
        <w:rPr>
          <w:rFonts w:hint="eastAsia" w:ascii="SimSun" w:hAnsi="SimSun" w:eastAsia="SimSun" w:cs="SimSun"/>
          <w:sz w:val="28"/>
          <w:szCs w:val="28"/>
        </w:rPr>
        <w:t>万元，</w:t>
      </w:r>
      <w:r>
        <w:rPr>
          <w:rFonts w:hint="eastAsia" w:ascii="SimSun" w:hAnsi="SimSun" w:eastAsia="SimSun" w:cs="SimSun"/>
          <w:sz w:val="28"/>
          <w:szCs w:val="28"/>
          <w:lang w:val="en-US" w:eastAsia="zh-CN"/>
        </w:rPr>
        <w:t>增长139.36%</w:t>
      </w:r>
      <w:r>
        <w:rPr>
          <w:rFonts w:hint="eastAsia" w:ascii="SimSun" w:hAnsi="SimSun" w:eastAsia="SimSun" w:cs="SimSun"/>
          <w:sz w:val="28"/>
          <w:szCs w:val="28"/>
        </w:rPr>
        <w:t>,</w:t>
      </w:r>
      <w:r>
        <w:rPr>
          <w:rFonts w:hint="eastAsia" w:ascii="SimSun" w:hAnsi="SimSun" w:eastAsia="SimSun" w:cs="SimSun"/>
          <w:sz w:val="28"/>
          <w:szCs w:val="28"/>
          <w:highlight w:val="none"/>
        </w:rPr>
        <w:t>主要原因是：</w:t>
      </w:r>
      <w:r>
        <w:rPr>
          <w:rFonts w:hint="eastAsia" w:ascii="SimSun" w:hAnsi="SimSun" w:eastAsia="SimSun" w:cs="SimSun"/>
          <w:sz w:val="28"/>
          <w:szCs w:val="28"/>
          <w:highlight w:val="none"/>
          <w:lang w:val="en-US" w:eastAsia="zh-CN"/>
        </w:rPr>
        <w:t>人员经费和项目经费增加</w:t>
      </w:r>
      <w:r>
        <w:rPr>
          <w:rFonts w:hint="eastAsia" w:ascii="SimSun" w:hAnsi="SimSun" w:eastAsia="SimSun" w:cs="SimSun"/>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w:t>
      </w:r>
      <w:r>
        <w:rPr>
          <w:rFonts w:ascii="SimSun" w:hAnsi="SimSun" w:eastAsia="SimSun" w:cs="SimSun"/>
          <w:sz w:val="28"/>
          <w:u w:color="auto"/>
        </w:rPr>
        <w:t>3)资源勘探工业信息等支出</w:t>
      </w:r>
      <w:r>
        <w:rPr>
          <w:rFonts w:hint="eastAsia" w:ascii="SimSun" w:hAnsi="SimSun" w:eastAsia="SimSun" w:cs="SimSun"/>
          <w:sz w:val="28"/>
          <w:szCs w:val="28"/>
          <w:lang w:val="en-US" w:eastAsia="zh-CN"/>
        </w:rPr>
        <w:t>400.00</w:t>
      </w:r>
      <w:r>
        <w:rPr>
          <w:rFonts w:hint="eastAsia" w:ascii="SimSun" w:hAnsi="SimSun" w:eastAsia="SimSun" w:cs="SimSun"/>
          <w:sz w:val="28"/>
          <w:szCs w:val="28"/>
        </w:rPr>
        <w:t>万元，占支出总预算</w:t>
      </w:r>
      <w:r>
        <w:rPr>
          <w:rFonts w:hint="eastAsia" w:ascii="SimSun" w:hAnsi="SimSun" w:eastAsia="SimSun" w:cs="SimSun"/>
          <w:sz w:val="28"/>
          <w:szCs w:val="28"/>
          <w:lang w:val="en-US" w:eastAsia="zh-CN"/>
        </w:rPr>
        <w:t>12.98%</w:t>
      </w:r>
      <w:r>
        <w:rPr>
          <w:rFonts w:hint="eastAsia" w:ascii="SimSun" w:hAnsi="SimSun" w:eastAsia="SimSun" w:cs="SimSun"/>
          <w:sz w:val="28"/>
          <w:szCs w:val="28"/>
        </w:rPr>
        <w:t>,比上年</w:t>
      </w:r>
      <w:r>
        <w:rPr>
          <w:rFonts w:hint="eastAsia" w:ascii="SimSun" w:hAnsi="SimSun" w:eastAsia="SimSun" w:cs="SimSun"/>
          <w:sz w:val="28"/>
          <w:szCs w:val="28"/>
          <w:lang w:val="en-US" w:eastAsia="zh-CN"/>
        </w:rPr>
        <w:t>减少600.00</w:t>
      </w:r>
      <w:r>
        <w:rPr>
          <w:rFonts w:hint="eastAsia" w:ascii="SimSun" w:hAnsi="SimSun" w:eastAsia="SimSun" w:cs="SimSun"/>
          <w:sz w:val="28"/>
          <w:szCs w:val="28"/>
        </w:rPr>
        <w:t>万元，</w:t>
      </w:r>
      <w:r>
        <w:rPr>
          <w:rFonts w:hint="eastAsia" w:ascii="SimSun" w:hAnsi="SimSun" w:eastAsia="SimSun" w:cs="SimSun"/>
          <w:sz w:val="28"/>
          <w:szCs w:val="28"/>
          <w:lang w:val="en-US" w:eastAsia="zh-CN"/>
        </w:rPr>
        <w:t>减少60.00%</w:t>
      </w:r>
      <w:r>
        <w:rPr>
          <w:rFonts w:hint="eastAsia" w:ascii="SimSun" w:hAnsi="SimSun" w:eastAsia="SimSun" w:cs="SimSun"/>
          <w:sz w:val="28"/>
          <w:szCs w:val="28"/>
        </w:rPr>
        <w:t>,</w:t>
      </w:r>
      <w:r>
        <w:rPr>
          <w:rFonts w:hint="eastAsia" w:ascii="SimSun" w:hAnsi="SimSun" w:eastAsia="SimSun" w:cs="SimSun"/>
          <w:sz w:val="28"/>
          <w:szCs w:val="28"/>
          <w:highlight w:val="none"/>
        </w:rPr>
        <w:t>主要原因是：</w:t>
      </w:r>
      <w:r>
        <w:rPr>
          <w:rFonts w:hint="eastAsia" w:ascii="SimSun" w:hAnsi="SimSun" w:eastAsia="SimSun" w:cs="SimSun"/>
          <w:sz w:val="28"/>
          <w:szCs w:val="28"/>
          <w:highlight w:val="none"/>
          <w:lang w:val="en-US" w:eastAsia="zh-CN"/>
        </w:rPr>
        <w:t>环江农产品集中加工区建设项目资金减少</w:t>
      </w:r>
      <w:r>
        <w:rPr>
          <w:rFonts w:hint="eastAsia" w:ascii="SimSun" w:hAnsi="SimSun" w:eastAsia="SimSun" w:cs="SimSun"/>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w:t>
      </w:r>
      <w:r>
        <w:rPr>
          <w:rFonts w:ascii="SimSun" w:hAnsi="SimSun" w:eastAsia="SimSun" w:cs="SimSun"/>
          <w:sz w:val="28"/>
          <w:u w:color="auto"/>
        </w:rPr>
        <w:t>4)住房保障支出</w:t>
      </w:r>
      <w:r>
        <w:rPr>
          <w:rFonts w:hint="eastAsia" w:ascii="SimSun" w:hAnsi="SimSun" w:eastAsia="SimSun" w:cs="SimSun"/>
          <w:sz w:val="28"/>
          <w:szCs w:val="28"/>
          <w:lang w:val="en-US" w:eastAsia="zh-CN"/>
        </w:rPr>
        <w:t>23.87</w:t>
      </w:r>
      <w:r>
        <w:rPr>
          <w:rFonts w:hint="eastAsia" w:ascii="SimSun" w:hAnsi="SimSun" w:eastAsia="SimSun" w:cs="SimSun"/>
          <w:sz w:val="28"/>
          <w:szCs w:val="28"/>
        </w:rPr>
        <w:t>万元，占支出总预算</w:t>
      </w:r>
      <w:r>
        <w:rPr>
          <w:rFonts w:hint="eastAsia" w:ascii="SimSun" w:hAnsi="SimSun" w:eastAsia="SimSun" w:cs="SimSun"/>
          <w:sz w:val="28"/>
          <w:szCs w:val="28"/>
          <w:lang w:val="en-US" w:eastAsia="zh-CN"/>
        </w:rPr>
        <w:t>0.77%</w:t>
      </w:r>
      <w:r>
        <w:rPr>
          <w:rFonts w:hint="eastAsia" w:ascii="SimSun" w:hAnsi="SimSun" w:eastAsia="SimSun" w:cs="SimSun"/>
          <w:sz w:val="28"/>
          <w:szCs w:val="28"/>
        </w:rPr>
        <w:t>,比上年</w:t>
      </w:r>
      <w:r>
        <w:rPr>
          <w:rFonts w:hint="eastAsia" w:ascii="SimSun" w:hAnsi="SimSun" w:eastAsia="SimSun" w:cs="SimSun"/>
          <w:sz w:val="28"/>
          <w:szCs w:val="28"/>
          <w:lang w:val="en-US" w:eastAsia="zh-CN"/>
        </w:rPr>
        <w:t>增长2.23</w:t>
      </w:r>
      <w:r>
        <w:rPr>
          <w:rFonts w:hint="eastAsia" w:ascii="SimSun" w:hAnsi="SimSun" w:eastAsia="SimSun" w:cs="SimSun"/>
          <w:sz w:val="28"/>
          <w:szCs w:val="28"/>
        </w:rPr>
        <w:t>万元，</w:t>
      </w:r>
      <w:r>
        <w:rPr>
          <w:rFonts w:hint="eastAsia" w:ascii="SimSun" w:hAnsi="SimSun" w:eastAsia="SimSun" w:cs="SimSun"/>
          <w:sz w:val="28"/>
          <w:szCs w:val="28"/>
          <w:lang w:val="en-US" w:eastAsia="zh-CN"/>
        </w:rPr>
        <w:t>增长10.30%</w:t>
      </w:r>
      <w:r>
        <w:rPr>
          <w:rFonts w:hint="eastAsia" w:ascii="SimSun" w:hAnsi="SimSun" w:eastAsia="SimSun" w:cs="SimSun"/>
          <w:sz w:val="28"/>
          <w:szCs w:val="28"/>
        </w:rPr>
        <w:t>,</w:t>
      </w:r>
      <w:r>
        <w:rPr>
          <w:rFonts w:hint="eastAsia" w:ascii="SimSun" w:hAnsi="SimSun" w:eastAsia="SimSun" w:cs="SimSun"/>
          <w:sz w:val="28"/>
          <w:szCs w:val="28"/>
          <w:highlight w:val="none"/>
        </w:rPr>
        <w:t>主要原因是：</w:t>
      </w:r>
      <w:r>
        <w:rPr>
          <w:rFonts w:hint="eastAsia" w:ascii="SimSun" w:hAnsi="SimSun" w:eastAsia="SimSun" w:cs="SimSun"/>
          <w:sz w:val="28"/>
          <w:szCs w:val="28"/>
          <w:highlight w:val="none"/>
          <w:lang w:val="en-US" w:eastAsia="zh-CN"/>
        </w:rPr>
        <w:t>住房公积金增加</w:t>
      </w:r>
      <w:r>
        <w:rPr>
          <w:rFonts w:hint="eastAsia" w:ascii="SimSun" w:hAnsi="SimSun" w:eastAsia="SimSun" w:cs="SimSun"/>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w:t>
      </w:r>
      <w:r>
        <w:rPr>
          <w:rFonts w:ascii="SimSun" w:hAnsi="SimSun" w:eastAsia="SimSun" w:cs="SimSun"/>
          <w:sz w:val="28"/>
          <w:u w:color="auto"/>
        </w:rPr>
        <w:t>5)社会保障和就业支出</w:t>
      </w:r>
      <w:r>
        <w:rPr>
          <w:rFonts w:hint="eastAsia" w:ascii="SimSun" w:hAnsi="SimSun" w:eastAsia="SimSun" w:cs="SimSun"/>
          <w:sz w:val="28"/>
          <w:szCs w:val="28"/>
          <w:lang w:val="en-US" w:eastAsia="zh-CN"/>
        </w:rPr>
        <w:t>27.92</w:t>
      </w:r>
      <w:r>
        <w:rPr>
          <w:rFonts w:hint="eastAsia" w:ascii="SimSun" w:hAnsi="SimSun" w:eastAsia="SimSun" w:cs="SimSun"/>
          <w:sz w:val="28"/>
          <w:szCs w:val="28"/>
        </w:rPr>
        <w:t>万元，占支出总预算</w:t>
      </w:r>
      <w:r>
        <w:rPr>
          <w:rFonts w:hint="eastAsia" w:ascii="SimSun" w:hAnsi="SimSun" w:eastAsia="SimSun" w:cs="SimSun"/>
          <w:sz w:val="28"/>
          <w:szCs w:val="28"/>
          <w:lang w:val="en-US" w:eastAsia="zh-CN"/>
        </w:rPr>
        <w:t>0.91%</w:t>
      </w:r>
      <w:r>
        <w:rPr>
          <w:rFonts w:hint="eastAsia" w:ascii="SimSun" w:hAnsi="SimSun" w:eastAsia="SimSun" w:cs="SimSun"/>
          <w:sz w:val="28"/>
          <w:szCs w:val="28"/>
        </w:rPr>
        <w:t>,比上年</w:t>
      </w:r>
      <w:r>
        <w:rPr>
          <w:rFonts w:hint="eastAsia" w:ascii="SimSun" w:hAnsi="SimSun" w:eastAsia="SimSun" w:cs="SimSun"/>
          <w:sz w:val="28"/>
          <w:szCs w:val="28"/>
          <w:lang w:val="en-US" w:eastAsia="zh-CN"/>
        </w:rPr>
        <w:t>减少0.93</w:t>
      </w:r>
      <w:r>
        <w:rPr>
          <w:rFonts w:hint="eastAsia" w:ascii="SimSun" w:hAnsi="SimSun" w:eastAsia="SimSun" w:cs="SimSun"/>
          <w:sz w:val="28"/>
          <w:szCs w:val="28"/>
        </w:rPr>
        <w:t>万元，</w:t>
      </w:r>
      <w:r>
        <w:rPr>
          <w:rFonts w:hint="eastAsia" w:ascii="SimSun" w:hAnsi="SimSun" w:eastAsia="SimSun" w:cs="SimSun"/>
          <w:sz w:val="28"/>
          <w:szCs w:val="28"/>
          <w:lang w:val="en-US" w:eastAsia="zh-CN"/>
        </w:rPr>
        <w:t>减少3.22%</w:t>
      </w:r>
      <w:r>
        <w:rPr>
          <w:rFonts w:hint="eastAsia" w:ascii="SimSun" w:hAnsi="SimSun" w:eastAsia="SimSun" w:cs="SimSun"/>
          <w:sz w:val="28"/>
          <w:szCs w:val="28"/>
        </w:rPr>
        <w:t>,</w:t>
      </w:r>
      <w:r>
        <w:rPr>
          <w:rFonts w:hint="eastAsia" w:ascii="SimSun" w:hAnsi="SimSun" w:eastAsia="SimSun" w:cs="SimSun"/>
          <w:sz w:val="28"/>
          <w:szCs w:val="28"/>
          <w:highlight w:val="none"/>
        </w:rPr>
        <w:t>主要原因是：</w:t>
      </w:r>
      <w:r>
        <w:rPr>
          <w:rFonts w:hint="eastAsia" w:ascii="SimSun" w:hAnsi="SimSun" w:eastAsia="SimSun" w:cs="SimSun"/>
          <w:sz w:val="28"/>
          <w:szCs w:val="28"/>
          <w:highlight w:val="none"/>
          <w:lang w:val="en-US" w:eastAsia="zh-CN"/>
        </w:rPr>
        <w:t>机关事业单位基本养老保险缴费减少</w:t>
      </w:r>
      <w:r>
        <w:rPr>
          <w:rFonts w:hint="eastAsia" w:ascii="SimSun" w:hAnsi="SimSun" w:eastAsia="SimSun" w:cs="SimSun"/>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w:t>
      </w:r>
      <w:r>
        <w:rPr>
          <w:rFonts w:ascii="SimSun" w:hAnsi="SimSun" w:eastAsia="SimSun" w:cs="SimSun"/>
          <w:sz w:val="28"/>
          <w:u w:color="auto"/>
        </w:rPr>
        <w:t>6)商业服务业等支出</w:t>
      </w:r>
      <w:r>
        <w:rPr>
          <w:rFonts w:hint="eastAsia" w:ascii="SimSun" w:hAnsi="SimSun" w:eastAsia="SimSun" w:cs="SimSun"/>
          <w:sz w:val="28"/>
          <w:szCs w:val="28"/>
          <w:lang w:val="en-US" w:eastAsia="zh-CN"/>
        </w:rPr>
        <w:t>1330.00</w:t>
      </w:r>
      <w:r>
        <w:rPr>
          <w:rFonts w:hint="eastAsia" w:ascii="SimSun" w:hAnsi="SimSun" w:eastAsia="SimSun" w:cs="SimSun"/>
          <w:sz w:val="28"/>
          <w:szCs w:val="28"/>
        </w:rPr>
        <w:t>万元，占支出总预算</w:t>
      </w:r>
      <w:r>
        <w:rPr>
          <w:rFonts w:hint="eastAsia" w:ascii="SimSun" w:hAnsi="SimSun" w:eastAsia="SimSun" w:cs="SimSun"/>
          <w:sz w:val="28"/>
          <w:szCs w:val="28"/>
          <w:lang w:val="en-US" w:eastAsia="zh-CN"/>
        </w:rPr>
        <w:t>43.15%</w:t>
      </w:r>
      <w:r>
        <w:rPr>
          <w:rFonts w:hint="eastAsia" w:ascii="SimSun" w:hAnsi="SimSun" w:eastAsia="SimSun" w:cs="SimSun"/>
          <w:sz w:val="28"/>
          <w:szCs w:val="28"/>
        </w:rPr>
        <w:t>,比上年</w:t>
      </w:r>
      <w:r>
        <w:rPr>
          <w:rFonts w:hint="eastAsia" w:ascii="SimSun" w:hAnsi="SimSun" w:eastAsia="SimSun" w:cs="SimSun"/>
          <w:sz w:val="28"/>
          <w:szCs w:val="28"/>
          <w:lang w:val="en-US" w:eastAsia="zh-CN"/>
        </w:rPr>
        <w:t>减少600.00</w:t>
      </w:r>
      <w:r>
        <w:rPr>
          <w:rFonts w:hint="eastAsia" w:ascii="SimSun" w:hAnsi="SimSun" w:eastAsia="SimSun" w:cs="SimSun"/>
          <w:sz w:val="28"/>
          <w:szCs w:val="28"/>
        </w:rPr>
        <w:t>万元，</w:t>
      </w:r>
      <w:r>
        <w:rPr>
          <w:rFonts w:hint="eastAsia" w:ascii="SimSun" w:hAnsi="SimSun" w:eastAsia="SimSun" w:cs="SimSun"/>
          <w:sz w:val="28"/>
          <w:szCs w:val="28"/>
          <w:lang w:val="en-US" w:eastAsia="zh-CN"/>
        </w:rPr>
        <w:t>减少31.09%</w:t>
      </w:r>
      <w:r>
        <w:rPr>
          <w:rFonts w:hint="eastAsia" w:ascii="SimSun" w:hAnsi="SimSun" w:eastAsia="SimSun" w:cs="SimSun"/>
          <w:sz w:val="28"/>
          <w:szCs w:val="28"/>
        </w:rPr>
        <w:t>,</w:t>
      </w:r>
      <w:r>
        <w:rPr>
          <w:rFonts w:hint="eastAsia" w:ascii="SimSun" w:hAnsi="SimSun" w:eastAsia="SimSun" w:cs="SimSun"/>
          <w:sz w:val="28"/>
          <w:szCs w:val="28"/>
          <w:highlight w:val="none"/>
        </w:rPr>
        <w:t>主要原因是：</w:t>
      </w:r>
      <w:r>
        <w:rPr>
          <w:rFonts w:hint="eastAsia" w:ascii="SimSun" w:hAnsi="SimSun" w:eastAsia="SimSun" w:cs="SimSun"/>
          <w:sz w:val="28"/>
          <w:szCs w:val="28"/>
          <w:highlight w:val="none"/>
          <w:lang w:val="en-US" w:eastAsia="zh-CN"/>
        </w:rPr>
        <w:t>西部陆海新通道广西环江物流集散中心建设项目资金减少</w:t>
      </w:r>
      <w:r>
        <w:rPr>
          <w:rFonts w:hint="eastAsia" w:ascii="SimSun" w:hAnsi="SimSun" w:eastAsia="SimSun" w:cs="SimSun"/>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SimSun" w:hAnsi="SimSun" w:eastAsia="SimSun" w:cs="SimSun"/>
          <w:sz w:val="28"/>
          <w:szCs w:val="28"/>
        </w:rPr>
      </w:pPr>
      <w:r>
        <w:rPr>
          <w:rFonts w:hint="eastAsia" w:ascii="SimSun" w:hAnsi="SimSun" w:eastAsia="SimSun" w:cs="SimSun"/>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SimSun" w:hAnsi="SimSun" w:eastAsia="SimSun" w:cs="SimSun"/>
          <w:sz w:val="28"/>
          <w:szCs w:val="28"/>
          <w:lang w:val="en-US" w:eastAsia="zh-CN"/>
        </w:rPr>
      </w:pPr>
      <w:r>
        <w:rPr>
          <w:rFonts w:hint="eastAsia" w:ascii="SimSun" w:hAnsi="SimSun" w:eastAsia="SimSun" w:cs="SimSun"/>
          <w:sz w:val="28"/>
          <w:szCs w:val="28"/>
        </w:rPr>
        <w:t>基本支出预算</w:t>
      </w:r>
      <w:r>
        <w:rPr>
          <w:rFonts w:hint="eastAsia" w:ascii="SimSun" w:hAnsi="SimSun" w:eastAsia="SimSun" w:cs="SimSun"/>
          <w:sz w:val="28"/>
          <w:szCs w:val="28"/>
          <w:lang w:val="en-US" w:eastAsia="zh-CN"/>
        </w:rPr>
        <w:t>267.30</w:t>
      </w:r>
      <w:r>
        <w:rPr>
          <w:rFonts w:hint="eastAsia" w:ascii="SimSun" w:hAnsi="SimSun" w:eastAsia="SimSun" w:cs="SimSun"/>
          <w:sz w:val="28"/>
          <w:szCs w:val="28"/>
        </w:rPr>
        <w:t>万元，占支出预算</w:t>
      </w:r>
      <w:r>
        <w:rPr>
          <w:rFonts w:ascii="SimSun" w:hAnsi="SimSun" w:eastAsia="SimSun" w:cs="SimSun"/>
          <w:sz w:val="28"/>
          <w:u w:color="auto"/>
        </w:rPr>
        <w:t>8.67%,比上年增长31.67万元，增长13.44%</w:t>
      </w:r>
      <w:r>
        <w:rPr>
          <w:rFonts w:hint="eastAsia" w:ascii="SimSun" w:hAnsi="SimSun" w:eastAsia="SimSun" w:cs="SimSun"/>
          <w:sz w:val="28"/>
          <w:szCs w:val="28"/>
        </w:rPr>
        <w:t>。</w:t>
      </w:r>
      <w:r>
        <w:rPr>
          <w:rFonts w:hint="eastAsia" w:ascii="SimSun" w:hAnsi="SimSun" w:eastAsia="SimSun" w:cs="SimSun"/>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SimSun" w:hAnsi="SimSun" w:eastAsia="SimSun" w:cs="SimSun"/>
          <w:sz w:val="28"/>
          <w:szCs w:val="28"/>
          <w:lang w:val="en-US" w:eastAsia="zh-CN"/>
        </w:rPr>
      </w:pPr>
      <w:r>
        <w:rPr>
          <w:rFonts w:hint="eastAsia" w:ascii="SimSun" w:hAnsi="SimSun" w:eastAsia="SimSun" w:cs="SimSun"/>
          <w:sz w:val="28"/>
          <w:szCs w:val="28"/>
        </w:rPr>
        <w:t>(</w:t>
      </w:r>
      <w:r>
        <w:rPr>
          <w:rFonts w:ascii="SimSun" w:hAnsi="SimSun" w:eastAsia="SimSun" w:cs="SimSun"/>
          <w:sz w:val="28"/>
          <w:u w:color="auto"/>
        </w:rPr>
        <w:t>1)对个人和家庭的补助</w:t>
      </w:r>
      <w:r>
        <w:rPr>
          <w:rFonts w:hint="eastAsia" w:ascii="SimSun" w:hAnsi="SimSun" w:eastAsia="SimSun" w:cs="SimSun"/>
          <w:sz w:val="28"/>
          <w:szCs w:val="28"/>
          <w:lang w:val="en-US" w:eastAsia="zh-CN"/>
        </w:rPr>
        <w:t>2.60</w:t>
      </w:r>
      <w:r>
        <w:rPr>
          <w:rFonts w:hint="eastAsia" w:ascii="SimSun" w:hAnsi="SimSun" w:eastAsia="SimSun" w:cs="SimSun"/>
          <w:sz w:val="28"/>
          <w:szCs w:val="28"/>
        </w:rPr>
        <w:t>万元，占基本支出总预算</w:t>
      </w:r>
      <w:r>
        <w:rPr>
          <w:rFonts w:hint="eastAsia" w:ascii="SimSun" w:hAnsi="SimSun" w:eastAsia="SimSun" w:cs="SimSun"/>
          <w:sz w:val="28"/>
          <w:szCs w:val="28"/>
          <w:lang w:val="en-US" w:eastAsia="zh-CN"/>
        </w:rPr>
        <w:t>0.97%</w:t>
      </w:r>
      <w:r>
        <w:rPr>
          <w:rFonts w:hint="eastAsia" w:ascii="SimSun" w:hAnsi="SimSun" w:eastAsia="SimSun" w:cs="SimSun"/>
          <w:sz w:val="28"/>
          <w:szCs w:val="28"/>
        </w:rPr>
        <w:t>,比上年</w:t>
      </w:r>
      <w:r>
        <w:rPr>
          <w:rFonts w:ascii="SimSun" w:hAnsi="SimSun" w:eastAsia="SimSun" w:cs="SimSun"/>
          <w:sz w:val="28"/>
          <w:u w:color="auto"/>
        </w:rPr>
        <w:t>增长1.74万元，增长202.33%,主要原因是：退休人员增加，退休费增加</w:t>
      </w:r>
      <w:r>
        <w:rPr>
          <w:rFonts w:hint="eastAsia" w:ascii="SimSun" w:hAnsi="SimSun" w:eastAsia="SimSun" w:cs="SimSun"/>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SimSun" w:hAnsi="SimSun" w:eastAsia="SimSun" w:cs="SimSun"/>
          <w:sz w:val="28"/>
          <w:szCs w:val="28"/>
          <w:lang w:val="en-US" w:eastAsia="zh-CN"/>
        </w:rPr>
      </w:pPr>
      <w:r>
        <w:rPr>
          <w:rFonts w:hint="eastAsia" w:ascii="SimSun" w:hAnsi="SimSun" w:eastAsia="SimSun" w:cs="SimSun"/>
          <w:sz w:val="28"/>
          <w:szCs w:val="28"/>
        </w:rPr>
        <w:t>(</w:t>
      </w:r>
      <w:r>
        <w:rPr>
          <w:rFonts w:ascii="SimSun" w:hAnsi="SimSun" w:eastAsia="SimSun" w:cs="SimSun"/>
          <w:sz w:val="28"/>
          <w:u w:color="auto"/>
        </w:rPr>
        <w:t>2)工资福利支出</w:t>
      </w:r>
      <w:r>
        <w:rPr>
          <w:rFonts w:hint="eastAsia" w:ascii="SimSun" w:hAnsi="SimSun" w:eastAsia="SimSun" w:cs="SimSun"/>
          <w:sz w:val="28"/>
          <w:szCs w:val="28"/>
          <w:lang w:val="en-US" w:eastAsia="zh-CN"/>
        </w:rPr>
        <w:t>238.71</w:t>
      </w:r>
      <w:r>
        <w:rPr>
          <w:rFonts w:hint="eastAsia" w:ascii="SimSun" w:hAnsi="SimSun" w:eastAsia="SimSun" w:cs="SimSun"/>
          <w:sz w:val="28"/>
          <w:szCs w:val="28"/>
        </w:rPr>
        <w:t>万元，占基本支出总预算</w:t>
      </w:r>
      <w:r>
        <w:rPr>
          <w:rFonts w:hint="eastAsia" w:ascii="SimSun" w:hAnsi="SimSun" w:eastAsia="SimSun" w:cs="SimSun"/>
          <w:sz w:val="28"/>
          <w:szCs w:val="28"/>
          <w:lang w:val="en-US" w:eastAsia="zh-CN"/>
        </w:rPr>
        <w:t>89.30%</w:t>
      </w:r>
      <w:r>
        <w:rPr>
          <w:rFonts w:hint="eastAsia" w:ascii="SimSun" w:hAnsi="SimSun" w:eastAsia="SimSun" w:cs="SimSun"/>
          <w:sz w:val="28"/>
          <w:szCs w:val="28"/>
        </w:rPr>
        <w:t>,比上年</w:t>
      </w:r>
      <w:r>
        <w:rPr>
          <w:rFonts w:ascii="SimSun" w:hAnsi="SimSun" w:eastAsia="SimSun" w:cs="SimSun"/>
          <w:sz w:val="28"/>
          <w:u w:color="auto"/>
        </w:rPr>
        <w:t>增长31.09万元，增长14.97%,主要原因是：公务员基础绩效奖、住房公积金、工资增加</w:t>
      </w:r>
      <w:r>
        <w:rPr>
          <w:rFonts w:hint="eastAsia" w:ascii="SimSun" w:hAnsi="SimSun" w:eastAsia="SimSun" w:cs="SimSun"/>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SimSun" w:hAnsi="SimSun" w:eastAsia="SimSun" w:cs="SimSun"/>
          <w:sz w:val="28"/>
          <w:szCs w:val="28"/>
          <w:lang w:val="en-US" w:eastAsia="zh-CN"/>
        </w:rPr>
      </w:pPr>
      <w:r>
        <w:rPr>
          <w:rFonts w:hint="eastAsia" w:ascii="SimSun" w:hAnsi="SimSun" w:eastAsia="SimSun" w:cs="SimSun"/>
          <w:sz w:val="28"/>
          <w:szCs w:val="28"/>
        </w:rPr>
        <w:t>(</w:t>
      </w:r>
      <w:r>
        <w:rPr>
          <w:rFonts w:ascii="SimSun" w:hAnsi="SimSun" w:eastAsia="SimSun" w:cs="SimSun"/>
          <w:sz w:val="28"/>
          <w:u w:color="auto"/>
        </w:rPr>
        <w:t>3)商品和服务支出</w:t>
      </w:r>
      <w:r>
        <w:rPr>
          <w:rFonts w:hint="eastAsia" w:ascii="SimSun" w:hAnsi="SimSun" w:eastAsia="SimSun" w:cs="SimSun"/>
          <w:sz w:val="28"/>
          <w:szCs w:val="28"/>
          <w:lang w:val="en-US" w:eastAsia="zh-CN"/>
        </w:rPr>
        <w:t>25.99</w:t>
      </w:r>
      <w:r>
        <w:rPr>
          <w:rFonts w:hint="eastAsia" w:ascii="SimSun" w:hAnsi="SimSun" w:eastAsia="SimSun" w:cs="SimSun"/>
          <w:sz w:val="28"/>
          <w:szCs w:val="28"/>
        </w:rPr>
        <w:t>万元，占基本支出总预算</w:t>
      </w:r>
      <w:r>
        <w:rPr>
          <w:rFonts w:hint="eastAsia" w:ascii="SimSun" w:hAnsi="SimSun" w:eastAsia="SimSun" w:cs="SimSun"/>
          <w:sz w:val="28"/>
          <w:szCs w:val="28"/>
          <w:lang w:val="en-US" w:eastAsia="zh-CN"/>
        </w:rPr>
        <w:t>9.72%</w:t>
      </w:r>
      <w:r>
        <w:rPr>
          <w:rFonts w:hint="eastAsia" w:ascii="SimSun" w:hAnsi="SimSun" w:eastAsia="SimSun" w:cs="SimSun"/>
          <w:sz w:val="28"/>
          <w:szCs w:val="28"/>
        </w:rPr>
        <w:t>,比上年</w:t>
      </w:r>
      <w:r>
        <w:rPr>
          <w:rFonts w:ascii="SimSun" w:hAnsi="SimSun" w:eastAsia="SimSun" w:cs="SimSun"/>
          <w:sz w:val="28"/>
          <w:u w:color="auto"/>
        </w:rPr>
        <w:t>减少1.15万元，减少4.24%,主要原因是：差旅费和工会经费减少</w:t>
      </w:r>
      <w:r>
        <w:rPr>
          <w:rFonts w:hint="eastAsia" w:ascii="SimSun" w:hAnsi="SimSun" w:eastAsia="SimSun" w:cs="SimSun"/>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b w:val="0"/>
          <w:bCs w:val="0"/>
          <w:color w:val="000000"/>
          <w:sz w:val="28"/>
          <w:szCs w:val="28"/>
          <w:lang w:val="zh-TW" w:eastAsia="zh-TW" w:bidi="zh-TW"/>
        </w:rPr>
      </w:pPr>
      <w:r>
        <w:rPr>
          <w:rFonts w:hint="eastAsia" w:ascii="SimSun" w:hAnsi="SimSun" w:eastAsia="SimSun" w:cs="SimSun"/>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SimSun" w:hAnsi="SimSun" w:eastAsia="SimSun" w:cs="SimSun"/>
          <w:sz w:val="28"/>
          <w:szCs w:val="28"/>
          <w:lang w:val="en-US" w:eastAsia="zh-CN"/>
        </w:rPr>
      </w:pPr>
      <w:r>
        <w:rPr>
          <w:rFonts w:hint="eastAsia" w:ascii="SimSun" w:hAnsi="SimSun" w:eastAsia="SimSun" w:cs="SimSun"/>
          <w:sz w:val="28"/>
          <w:szCs w:val="28"/>
        </w:rPr>
        <w:t>项目支出预算</w:t>
      </w:r>
      <w:r>
        <w:rPr>
          <w:rFonts w:hint="eastAsia" w:ascii="SimSun" w:hAnsi="SimSun" w:eastAsia="SimSun" w:cs="SimSun"/>
          <w:sz w:val="28"/>
          <w:szCs w:val="28"/>
          <w:lang w:val="en-US" w:eastAsia="zh-CN"/>
        </w:rPr>
        <w:t>2814.74</w:t>
      </w:r>
      <w:r>
        <w:rPr>
          <w:rFonts w:hint="eastAsia" w:ascii="SimSun" w:hAnsi="SimSun" w:eastAsia="SimSun" w:cs="SimSun"/>
          <w:sz w:val="28"/>
          <w:szCs w:val="28"/>
        </w:rPr>
        <w:t>万元，占支出预算</w:t>
      </w:r>
      <w:r>
        <w:rPr>
          <w:rFonts w:ascii="SimSun" w:hAnsi="SimSun" w:eastAsia="SimSun" w:cs="SimSun"/>
          <w:sz w:val="28"/>
          <w:u w:color="auto"/>
        </w:rPr>
        <w:t>91.33%</w:t>
      </w:r>
      <w:r>
        <w:rPr>
          <w:rFonts w:hint="eastAsia" w:ascii="SimSun" w:hAnsi="SimSun" w:eastAsia="SimSun" w:cs="SimSun"/>
          <w:sz w:val="28"/>
          <w:szCs w:val="28"/>
        </w:rPr>
        <w:t>,比上年</w:t>
      </w:r>
      <w:r>
        <w:rPr>
          <w:rFonts w:ascii="SimSun" w:hAnsi="SimSun" w:eastAsia="SimSun" w:cs="SimSun"/>
          <w:sz w:val="28"/>
          <w:u w:color="auto"/>
        </w:rPr>
        <w:t>减少764.46</w:t>
      </w:r>
      <w:r>
        <w:rPr>
          <w:rFonts w:hint="eastAsia" w:ascii="SimSun" w:hAnsi="SimSun" w:eastAsia="SimSun" w:cs="SimSun"/>
          <w:sz w:val="28"/>
          <w:szCs w:val="28"/>
        </w:rPr>
        <w:t>万元，</w:t>
      </w:r>
      <w:r>
        <w:rPr>
          <w:rFonts w:ascii="SimSun" w:hAnsi="SimSun" w:eastAsia="SimSun" w:cs="SimSun"/>
          <w:sz w:val="28"/>
          <w:u w:color="auto"/>
        </w:rPr>
        <w:t>减少21.36%</w:t>
      </w:r>
      <w:r>
        <w:rPr>
          <w:rFonts w:hint="eastAsia" w:ascii="SimSun" w:hAnsi="SimSun" w:eastAsia="SimSun" w:cs="SimSun"/>
          <w:sz w:val="28"/>
          <w:szCs w:val="28"/>
        </w:rPr>
        <w:t>。</w:t>
      </w:r>
      <w:r>
        <w:rPr>
          <w:rFonts w:hint="eastAsia" w:ascii="SimSun" w:hAnsi="SimSun" w:eastAsia="SimSun" w:cs="SimSun"/>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SimSun" w:hAnsi="SimSun" w:eastAsia="SimSun" w:cs="SimSun"/>
          <w:color w:val="000000"/>
          <w:sz w:val="28"/>
          <w:szCs w:val="28"/>
          <w:lang w:val="en-US" w:eastAsia="zh-CN" w:bidi="zh-TW"/>
        </w:rPr>
      </w:pPr>
      <w:r>
        <w:rPr>
          <w:rFonts w:hint="eastAsia" w:ascii="SimSun" w:hAnsi="SimSun" w:eastAsia="SimSun" w:cs="SimSun"/>
          <w:sz w:val="28"/>
          <w:szCs w:val="28"/>
        </w:rPr>
        <w:t>(</w:t>
      </w:r>
      <w:r>
        <w:rPr>
          <w:rFonts w:ascii="SimSun" w:hAnsi="SimSun" w:eastAsia="SimSun" w:cs="SimSun"/>
          <w:sz w:val="28"/>
          <w:u w:color="auto"/>
        </w:rPr>
        <w:t>1)资本性支出（基本建设）</w:t>
      </w:r>
      <w:r>
        <w:rPr>
          <w:rFonts w:hint="eastAsia" w:ascii="SimSun" w:hAnsi="SimSun" w:eastAsia="SimSun" w:cs="SimSun"/>
          <w:sz w:val="28"/>
          <w:szCs w:val="28"/>
          <w:lang w:val="en-US" w:eastAsia="zh-CN"/>
        </w:rPr>
        <w:t>2230.00</w:t>
      </w:r>
      <w:r>
        <w:rPr>
          <w:rFonts w:hint="eastAsia" w:ascii="SimSun" w:hAnsi="SimSun" w:eastAsia="SimSun" w:cs="SimSun"/>
          <w:sz w:val="28"/>
          <w:szCs w:val="28"/>
        </w:rPr>
        <w:t>万元，占项</w:t>
      </w:r>
      <w:r>
        <w:rPr>
          <w:rFonts w:hint="eastAsia" w:ascii="SimSun" w:hAnsi="SimSun" w:eastAsia="SimSun" w:cs="SimSun"/>
          <w:color w:val="000000"/>
          <w:sz w:val="28"/>
          <w:szCs w:val="28"/>
          <w:lang w:val="zh-TW" w:eastAsia="zh-TW" w:bidi="zh-TW"/>
        </w:rPr>
        <w:t>目支出总预算</w:t>
      </w:r>
      <w:r>
        <w:rPr>
          <w:rFonts w:hint="eastAsia" w:ascii="SimSun" w:hAnsi="SimSun" w:eastAsia="SimSun" w:cs="SimSun"/>
          <w:color w:val="000000"/>
          <w:sz w:val="28"/>
          <w:szCs w:val="28"/>
          <w:lang w:val="en-US" w:eastAsia="zh-CN" w:bidi="zh-TW"/>
        </w:rPr>
        <w:t>79.23%</w:t>
      </w:r>
      <w:r>
        <w:rPr>
          <w:rFonts w:hint="eastAsia" w:ascii="SimSun" w:hAnsi="SimSun" w:eastAsia="SimSun" w:cs="SimSun"/>
          <w:color w:val="000000"/>
          <w:sz w:val="28"/>
          <w:szCs w:val="28"/>
          <w:lang w:val="zh-TW" w:eastAsia="zh-TW" w:bidi="zh-TW"/>
        </w:rPr>
        <w:t>,比上年</w:t>
      </w:r>
      <w:r>
        <w:rPr>
          <w:rFonts w:ascii="SimSun" w:hAnsi="SimSun" w:eastAsia="SimSun" w:cs="SimSun"/>
          <w:color w:val="000000"/>
          <w:sz w:val="28"/>
          <w:u w:color="auto"/>
        </w:rPr>
        <w:t>减少1120.00万元，减少33.43%,主要原因是：</w:t>
      </w:r>
      <w:r>
        <w:rPr>
          <w:rFonts w:hint="eastAsia" w:ascii="SimSun" w:hAnsi="SimSun" w:eastAsia="SimSun" w:cs="SimSun"/>
          <w:color w:val="000000"/>
          <w:sz w:val="28"/>
          <w:szCs w:val="28"/>
          <w:lang w:val="zh-TW" w:eastAsia="zh-TW" w:bidi="zh-TW"/>
        </w:rPr>
        <w:t>西部陆海新通道广西环江物流集散中心建设项目、环江农产品集中加工区建设项目、农民工创业园（扶贫产业孵化基地）给排水工程等项目建设资金减少</w:t>
      </w:r>
      <w:r>
        <w:rPr>
          <w:rFonts w:hint="eastAsia" w:ascii="SimSun" w:hAnsi="SimSun" w:eastAsia="SimSun" w:cs="SimSun"/>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SimSun" w:hAnsi="SimSun" w:eastAsia="SimSun" w:cs="SimSun"/>
          <w:color w:val="000000"/>
          <w:sz w:val="28"/>
          <w:szCs w:val="28"/>
          <w:lang w:val="en-US" w:eastAsia="zh-CN" w:bidi="zh-TW"/>
        </w:rPr>
      </w:pPr>
      <w:r>
        <w:rPr>
          <w:rFonts w:hint="eastAsia" w:ascii="SimSun" w:hAnsi="SimSun" w:eastAsia="SimSun" w:cs="SimSun"/>
          <w:sz w:val="28"/>
          <w:szCs w:val="28"/>
        </w:rPr>
        <w:t>(</w:t>
      </w:r>
      <w:r>
        <w:rPr>
          <w:rFonts w:ascii="SimSun" w:hAnsi="SimSun" w:eastAsia="SimSun" w:cs="SimSun"/>
          <w:sz w:val="28"/>
          <w:u w:color="auto"/>
        </w:rPr>
        <w:t>2)商品和服务支出</w:t>
      </w:r>
      <w:r>
        <w:rPr>
          <w:rFonts w:hint="eastAsia" w:ascii="SimSun" w:hAnsi="SimSun" w:eastAsia="SimSun" w:cs="SimSun"/>
          <w:sz w:val="28"/>
          <w:szCs w:val="28"/>
          <w:lang w:val="en-US" w:eastAsia="zh-CN"/>
        </w:rPr>
        <w:t>297.17</w:t>
      </w:r>
      <w:r>
        <w:rPr>
          <w:rFonts w:hint="eastAsia" w:ascii="SimSun" w:hAnsi="SimSun" w:eastAsia="SimSun" w:cs="SimSun"/>
          <w:sz w:val="28"/>
          <w:szCs w:val="28"/>
        </w:rPr>
        <w:t>万元，占项</w:t>
      </w:r>
      <w:r>
        <w:rPr>
          <w:rFonts w:hint="eastAsia" w:ascii="SimSun" w:hAnsi="SimSun" w:eastAsia="SimSun" w:cs="SimSun"/>
          <w:color w:val="000000"/>
          <w:sz w:val="28"/>
          <w:szCs w:val="28"/>
          <w:lang w:val="zh-TW" w:eastAsia="zh-TW" w:bidi="zh-TW"/>
        </w:rPr>
        <w:t>目支出总预算</w:t>
      </w:r>
      <w:r>
        <w:rPr>
          <w:rFonts w:hint="eastAsia" w:ascii="SimSun" w:hAnsi="SimSun" w:eastAsia="SimSun" w:cs="SimSun"/>
          <w:color w:val="000000"/>
          <w:sz w:val="28"/>
          <w:szCs w:val="28"/>
          <w:lang w:val="en-US" w:eastAsia="zh-CN" w:bidi="zh-TW"/>
        </w:rPr>
        <w:t>10.56%</w:t>
      </w:r>
      <w:r>
        <w:rPr>
          <w:rFonts w:hint="eastAsia" w:ascii="SimSun" w:hAnsi="SimSun" w:eastAsia="SimSun" w:cs="SimSun"/>
          <w:color w:val="000000"/>
          <w:sz w:val="28"/>
          <w:szCs w:val="28"/>
          <w:lang w:val="zh-TW" w:eastAsia="zh-TW" w:bidi="zh-TW"/>
        </w:rPr>
        <w:t>,比上年</w:t>
      </w:r>
      <w:r>
        <w:rPr>
          <w:rFonts w:ascii="SimSun" w:hAnsi="SimSun" w:eastAsia="SimSun" w:cs="SimSun"/>
          <w:color w:val="000000"/>
          <w:sz w:val="28"/>
          <w:u w:color="auto"/>
        </w:rPr>
        <w:t>增长105.26万元，增长54.85%,主要原因是：</w:t>
      </w:r>
      <w:r>
        <w:rPr>
          <w:rFonts w:hint="eastAsia" w:ascii="SimSun" w:hAnsi="SimSun" w:eastAsia="SimSun" w:cs="SimSun"/>
          <w:color w:val="000000"/>
          <w:sz w:val="28"/>
          <w:szCs w:val="28"/>
          <w:lang w:val="zh-TW" w:eastAsia="zh-TW" w:bidi="zh-TW"/>
        </w:rPr>
        <w:t>项目前期工作经费资金(河池经济技术开发区环江分园)增加</w:t>
      </w:r>
      <w:r>
        <w:rPr>
          <w:rFonts w:hint="eastAsia" w:ascii="SimSun" w:hAnsi="SimSun" w:eastAsia="SimSun" w:cs="SimSun"/>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SimSun" w:hAnsi="SimSun" w:eastAsia="SimSun" w:cs="SimSun"/>
          <w:color w:val="000000"/>
          <w:sz w:val="28"/>
          <w:szCs w:val="28"/>
          <w:lang w:val="en-US" w:eastAsia="zh-CN" w:bidi="zh-TW"/>
        </w:rPr>
      </w:pPr>
      <w:r>
        <w:rPr>
          <w:rFonts w:hint="eastAsia" w:ascii="SimSun" w:hAnsi="SimSun" w:eastAsia="SimSun" w:cs="SimSun"/>
          <w:sz w:val="28"/>
          <w:szCs w:val="28"/>
        </w:rPr>
        <w:t>(</w:t>
      </w:r>
      <w:r>
        <w:rPr>
          <w:rFonts w:ascii="SimSun" w:hAnsi="SimSun" w:eastAsia="SimSun" w:cs="SimSun"/>
          <w:sz w:val="28"/>
          <w:u w:color="auto"/>
        </w:rPr>
        <w:t>3)资本性支出</w:t>
      </w:r>
      <w:r>
        <w:rPr>
          <w:rFonts w:hint="eastAsia" w:ascii="SimSun" w:hAnsi="SimSun" w:eastAsia="SimSun" w:cs="SimSun"/>
          <w:sz w:val="28"/>
          <w:szCs w:val="28"/>
          <w:lang w:val="en-US" w:eastAsia="zh-CN"/>
        </w:rPr>
        <w:t>3.57</w:t>
      </w:r>
      <w:r>
        <w:rPr>
          <w:rFonts w:hint="eastAsia" w:ascii="SimSun" w:hAnsi="SimSun" w:eastAsia="SimSun" w:cs="SimSun"/>
          <w:sz w:val="28"/>
          <w:szCs w:val="28"/>
        </w:rPr>
        <w:t>万元，占项</w:t>
      </w:r>
      <w:r>
        <w:rPr>
          <w:rFonts w:hint="eastAsia" w:ascii="SimSun" w:hAnsi="SimSun" w:eastAsia="SimSun" w:cs="SimSun"/>
          <w:color w:val="000000"/>
          <w:sz w:val="28"/>
          <w:szCs w:val="28"/>
          <w:lang w:val="zh-TW" w:eastAsia="zh-TW" w:bidi="zh-TW"/>
        </w:rPr>
        <w:t>目支出总预算</w:t>
      </w:r>
      <w:r>
        <w:rPr>
          <w:rFonts w:hint="eastAsia" w:ascii="SimSun" w:hAnsi="SimSun" w:eastAsia="SimSun" w:cs="SimSun"/>
          <w:color w:val="000000"/>
          <w:sz w:val="28"/>
          <w:szCs w:val="28"/>
          <w:lang w:val="en-US" w:eastAsia="zh-CN" w:bidi="zh-TW"/>
        </w:rPr>
        <w:t>0.13%</w:t>
      </w:r>
      <w:r>
        <w:rPr>
          <w:rFonts w:hint="eastAsia" w:ascii="SimSun" w:hAnsi="SimSun" w:eastAsia="SimSun" w:cs="SimSun"/>
          <w:color w:val="000000"/>
          <w:sz w:val="28"/>
          <w:szCs w:val="28"/>
          <w:lang w:val="zh-TW" w:eastAsia="zh-TW" w:bidi="zh-TW"/>
        </w:rPr>
        <w:t>,比上年</w:t>
      </w:r>
      <w:r>
        <w:rPr>
          <w:rFonts w:ascii="SimSun" w:hAnsi="SimSun" w:eastAsia="SimSun" w:cs="SimSun"/>
          <w:color w:val="000000"/>
          <w:sz w:val="28"/>
          <w:u w:color="auto"/>
        </w:rPr>
        <w:t>减少0.72万元，减少16.78%,主要原因是：</w:t>
      </w:r>
      <w:r>
        <w:rPr>
          <w:rFonts w:hint="eastAsia" w:ascii="SimSun" w:hAnsi="SimSun" w:eastAsia="SimSun" w:cs="SimSun"/>
          <w:color w:val="000000"/>
          <w:sz w:val="28"/>
          <w:szCs w:val="28"/>
          <w:lang w:val="zh-TW" w:eastAsia="zh-TW" w:bidi="zh-TW"/>
        </w:rPr>
        <w:t>办公设备购置费减少</w:t>
      </w:r>
      <w:r>
        <w:rPr>
          <w:rFonts w:hint="eastAsia" w:ascii="SimSun" w:hAnsi="SimSun" w:eastAsia="SimSun" w:cs="SimSun"/>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SimSun" w:hAnsi="SimSun" w:eastAsia="SimSun" w:cs="SimSun"/>
          <w:color w:val="000000"/>
          <w:sz w:val="28"/>
          <w:szCs w:val="28"/>
          <w:lang w:val="en-US" w:eastAsia="zh-CN" w:bidi="zh-TW"/>
        </w:rPr>
      </w:pPr>
      <w:r>
        <w:rPr>
          <w:rFonts w:hint="eastAsia" w:ascii="SimSun" w:hAnsi="SimSun" w:eastAsia="SimSun" w:cs="SimSun"/>
          <w:sz w:val="28"/>
          <w:szCs w:val="28"/>
        </w:rPr>
        <w:t>(</w:t>
      </w:r>
      <w:r>
        <w:rPr>
          <w:rFonts w:ascii="SimSun" w:hAnsi="SimSun" w:eastAsia="SimSun" w:cs="SimSun"/>
          <w:sz w:val="28"/>
          <w:u w:color="auto"/>
        </w:rPr>
        <w:t>4)对企业补助</w:t>
      </w:r>
      <w:r>
        <w:rPr>
          <w:rFonts w:hint="eastAsia" w:ascii="SimSun" w:hAnsi="SimSun" w:eastAsia="SimSun" w:cs="SimSun"/>
          <w:sz w:val="28"/>
          <w:szCs w:val="28"/>
          <w:lang w:val="en-US" w:eastAsia="zh-CN"/>
        </w:rPr>
        <w:t>284.00</w:t>
      </w:r>
      <w:r>
        <w:rPr>
          <w:rFonts w:hint="eastAsia" w:ascii="SimSun" w:hAnsi="SimSun" w:eastAsia="SimSun" w:cs="SimSun"/>
          <w:sz w:val="28"/>
          <w:szCs w:val="28"/>
        </w:rPr>
        <w:t>万元，占项</w:t>
      </w:r>
      <w:r>
        <w:rPr>
          <w:rFonts w:hint="eastAsia" w:ascii="SimSun" w:hAnsi="SimSun" w:eastAsia="SimSun" w:cs="SimSun"/>
          <w:color w:val="000000"/>
          <w:sz w:val="28"/>
          <w:szCs w:val="28"/>
          <w:lang w:val="zh-TW" w:eastAsia="zh-TW" w:bidi="zh-TW"/>
        </w:rPr>
        <w:t>目支出总预算</w:t>
      </w:r>
      <w:r>
        <w:rPr>
          <w:rFonts w:hint="eastAsia" w:ascii="SimSun" w:hAnsi="SimSun" w:eastAsia="SimSun" w:cs="SimSun"/>
          <w:color w:val="000000"/>
          <w:sz w:val="28"/>
          <w:szCs w:val="28"/>
          <w:lang w:val="en-US" w:eastAsia="zh-CN" w:bidi="zh-TW"/>
        </w:rPr>
        <w:t>10.09%</w:t>
      </w:r>
      <w:r>
        <w:rPr>
          <w:rFonts w:hint="eastAsia" w:ascii="SimSun" w:hAnsi="SimSun" w:eastAsia="SimSun" w:cs="SimSun"/>
          <w:color w:val="000000"/>
          <w:sz w:val="28"/>
          <w:szCs w:val="28"/>
          <w:lang w:val="zh-TW" w:eastAsia="zh-TW" w:bidi="zh-TW"/>
        </w:rPr>
        <w:t>,比上年</w:t>
      </w:r>
      <w:r>
        <w:rPr>
          <w:rFonts w:ascii="SimSun" w:hAnsi="SimSun" w:eastAsia="SimSun" w:cs="SimSun"/>
          <w:color w:val="000000"/>
          <w:sz w:val="28"/>
          <w:u w:color="auto"/>
        </w:rPr>
        <w:t>增长254.00万元，增长846.67%,主要原因是：</w:t>
      </w:r>
      <w:r>
        <w:rPr>
          <w:rFonts w:hint="eastAsia" w:ascii="SimSun" w:hAnsi="SimSun" w:eastAsia="SimSun" w:cs="SimSun"/>
          <w:color w:val="000000"/>
          <w:sz w:val="28"/>
          <w:szCs w:val="28"/>
          <w:lang w:val="zh-TW" w:eastAsia="zh-TW" w:bidi="zh-TW"/>
        </w:rPr>
        <w:t>广西环江祥盛家居材料科技有限公司项目奖补资金增加</w:t>
      </w:r>
      <w:r>
        <w:rPr>
          <w:rFonts w:hint="eastAsia" w:ascii="SimSun" w:hAnsi="SimSun" w:eastAsia="SimSun" w:cs="SimSun"/>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SimSun" w:hAnsi="SimSun" w:eastAsia="SimSun" w:cs="SimSun"/>
          <w:color w:val="000000"/>
          <w:sz w:val="28"/>
          <w:szCs w:val="28"/>
          <w:lang w:val="en-US" w:eastAsia="zh-CN" w:bidi="zh-TW"/>
        </w:rPr>
      </w:pPr>
      <w:r>
        <w:rPr>
          <w:rFonts w:hint="eastAsia" w:ascii="SimSun" w:hAnsi="SimSun" w:eastAsia="SimSun" w:cs="SimSun"/>
          <w:sz w:val="28"/>
          <w:szCs w:val="28"/>
        </w:rPr>
        <w:t>(</w:t>
      </w:r>
      <w:r>
        <w:rPr>
          <w:rFonts w:ascii="SimSun" w:hAnsi="SimSun" w:eastAsia="SimSun" w:cs="SimSun"/>
          <w:sz w:val="28"/>
          <w:u w:color="auto"/>
        </w:rPr>
        <w:t>5)工资福利支出</w:t>
      </w:r>
      <w:r>
        <w:rPr>
          <w:rFonts w:hint="eastAsia" w:ascii="SimSun" w:hAnsi="SimSun" w:eastAsia="SimSun" w:cs="SimSun"/>
          <w:sz w:val="28"/>
          <w:szCs w:val="28"/>
          <w:lang w:val="en-US" w:eastAsia="zh-CN"/>
        </w:rPr>
        <w:t>0.00</w:t>
      </w:r>
      <w:r>
        <w:rPr>
          <w:rFonts w:hint="eastAsia" w:ascii="SimSun" w:hAnsi="SimSun" w:eastAsia="SimSun" w:cs="SimSun"/>
          <w:sz w:val="28"/>
          <w:szCs w:val="28"/>
        </w:rPr>
        <w:t>万元，占项</w:t>
      </w:r>
      <w:r>
        <w:rPr>
          <w:rFonts w:hint="eastAsia" w:ascii="SimSun" w:hAnsi="SimSun" w:eastAsia="SimSun" w:cs="SimSun"/>
          <w:color w:val="000000"/>
          <w:sz w:val="28"/>
          <w:szCs w:val="28"/>
          <w:lang w:val="zh-TW" w:eastAsia="zh-TW" w:bidi="zh-TW"/>
        </w:rPr>
        <w:t>目支出总预算</w:t>
      </w:r>
      <w:r>
        <w:rPr>
          <w:rFonts w:hint="eastAsia" w:ascii="SimSun" w:hAnsi="SimSun" w:eastAsia="SimSun" w:cs="SimSun"/>
          <w:color w:val="000000"/>
          <w:sz w:val="28"/>
          <w:szCs w:val="28"/>
          <w:lang w:val="en-US" w:eastAsia="zh-CN" w:bidi="zh-TW"/>
        </w:rPr>
        <w:t>0.00%</w:t>
      </w:r>
      <w:r>
        <w:rPr>
          <w:rFonts w:hint="eastAsia" w:ascii="SimSun" w:hAnsi="SimSun" w:eastAsia="SimSun" w:cs="SimSun"/>
          <w:color w:val="000000"/>
          <w:sz w:val="28"/>
          <w:szCs w:val="28"/>
          <w:lang w:val="zh-TW" w:eastAsia="zh-TW" w:bidi="zh-TW"/>
        </w:rPr>
        <w:t>,比上年</w:t>
      </w:r>
      <w:r>
        <w:rPr>
          <w:rFonts w:ascii="SimSun" w:hAnsi="SimSun" w:eastAsia="SimSun" w:cs="SimSun"/>
          <w:color w:val="000000"/>
          <w:sz w:val="28"/>
          <w:u w:color="auto"/>
        </w:rPr>
        <w:t>减少3.00万元，减少100.00%,主要原因是：</w:t>
      </w:r>
      <w:r>
        <w:rPr>
          <w:rFonts w:hint="eastAsia" w:ascii="SimSun" w:hAnsi="SimSun" w:eastAsia="SimSun" w:cs="SimSun"/>
          <w:color w:val="000000"/>
          <w:sz w:val="28"/>
          <w:szCs w:val="28"/>
          <w:lang w:val="zh-TW" w:eastAsia="zh-TW" w:bidi="zh-TW"/>
        </w:rPr>
        <w:t>综合业务工作经费中其他社会保障缴费减少</w:t>
      </w:r>
      <w:r>
        <w:rPr>
          <w:rFonts w:hint="eastAsia" w:ascii="SimSun" w:hAnsi="SimSun" w:eastAsia="SimSun" w:cs="SimSun"/>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74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SimSun" w:hAnsi="SimSun" w:eastAsia="SimSun" w:cs="SimSun"/>
          <w:sz w:val="28"/>
          <w:szCs w:val="28"/>
          <w:lang w:eastAsia="zh-CN"/>
        </w:rPr>
        <w:t>2024</w:t>
      </w:r>
      <w:r>
        <w:rPr>
          <w:rFonts w:hint="eastAsia" w:ascii="SimSun" w:hAnsi="SimSun" w:eastAsia="SimSun" w:cs="SimSun"/>
          <w:sz w:val="28"/>
          <w:szCs w:val="28"/>
          <w:u w:color="auto"/>
        </w:rPr>
        <w:t>年</w:t>
      </w:r>
      <w:r>
        <w:rPr>
          <w:rFonts w:hint="eastAsia" w:ascii="SimSun" w:hAnsi="SimSun" w:eastAsia="SimSun" w:cs="SimSun"/>
          <w:sz w:val="28"/>
          <w:szCs w:val="28"/>
        </w:rPr>
        <w:t>财政拨款收入我部门财政拨款总收入</w:t>
      </w:r>
      <w:r>
        <w:rPr>
          <w:rFonts w:hint="eastAsia" w:ascii="SimSun" w:hAnsi="SimSun" w:eastAsia="SimSun" w:cs="SimSun"/>
          <w:sz w:val="28"/>
          <w:szCs w:val="28"/>
          <w:lang w:val="en-US" w:eastAsia="zh-CN" w:bidi="en-US"/>
        </w:rPr>
        <w:t>3082.04</w:t>
      </w:r>
      <w:r>
        <w:rPr>
          <w:rFonts w:hint="eastAsia" w:ascii="SimSun" w:hAnsi="SimSun" w:eastAsia="SimSun" w:cs="SimSun"/>
          <w:sz w:val="28"/>
          <w:szCs w:val="28"/>
        </w:rPr>
        <w:t>万元，总支出</w:t>
      </w:r>
      <w:r>
        <w:rPr>
          <w:rFonts w:hint="eastAsia" w:ascii="SimSun" w:hAnsi="SimSun" w:eastAsia="SimSun" w:cs="SimSun"/>
          <w:sz w:val="28"/>
          <w:szCs w:val="28"/>
          <w:lang w:val="en-US" w:eastAsia="zh-CN" w:bidi="en-US"/>
        </w:rPr>
        <w:t>3082.04</w:t>
      </w:r>
      <w:r>
        <w:rPr>
          <w:rFonts w:hint="eastAsia" w:ascii="SimSun" w:hAnsi="SimSun" w:eastAsia="SimSun" w:cs="SimSun"/>
          <w:sz w:val="28"/>
          <w:szCs w:val="28"/>
        </w:rPr>
        <w:t>万元。财政拨款总收入较2023年度预算数</w:t>
      </w:r>
      <w:r>
        <w:rPr>
          <w:rFonts w:hint="eastAsia" w:ascii="SimSun" w:hAnsi="SimSun" w:eastAsia="SimSun" w:cs="SimSun"/>
          <w:sz w:val="28"/>
          <w:szCs w:val="28"/>
          <w:lang w:val="en-US" w:eastAsia="zh-CN" w:bidi="en-US"/>
        </w:rPr>
        <w:t>3814.83</w:t>
      </w:r>
      <w:r>
        <w:rPr>
          <w:rFonts w:hint="eastAsia" w:ascii="SimSun" w:hAnsi="SimSun" w:eastAsia="SimSun" w:cs="SimSun"/>
          <w:sz w:val="28"/>
          <w:szCs w:val="28"/>
        </w:rPr>
        <w:t>万元，</w:t>
      </w:r>
      <w:r>
        <w:rPr>
          <w:rFonts w:hint="eastAsia" w:ascii="SimSun" w:hAnsi="SimSun" w:eastAsia="SimSun" w:cs="SimSun"/>
          <w:sz w:val="28"/>
          <w:szCs w:val="28"/>
          <w:lang w:val="en-US" w:eastAsia="zh-CN" w:bidi="en-US"/>
        </w:rPr>
        <w:t>减少732.79</w:t>
      </w:r>
      <w:r>
        <w:rPr>
          <w:rFonts w:hint="eastAsia" w:ascii="SimSun" w:hAnsi="SimSun" w:eastAsia="SimSun" w:cs="SimSun"/>
          <w:sz w:val="28"/>
          <w:szCs w:val="28"/>
        </w:rPr>
        <w:t>万元，</w:t>
      </w:r>
      <w:r>
        <w:rPr>
          <w:rFonts w:hint="eastAsia" w:ascii="SimSun" w:hAnsi="SimSun" w:eastAsia="SimSun" w:cs="SimSun"/>
          <w:sz w:val="28"/>
          <w:szCs w:val="28"/>
          <w:lang w:val="en-US" w:eastAsia="zh-CN" w:bidi="en-US"/>
        </w:rPr>
        <w:t>下降19.21%</w:t>
      </w:r>
      <w:r>
        <w:rPr>
          <w:rFonts w:hint="eastAsia" w:ascii="SimSun" w:hAnsi="SimSun" w:eastAsia="SimSun" w:cs="SimSun"/>
          <w:sz w:val="28"/>
          <w:szCs w:val="28"/>
        </w:rPr>
        <w:t>，主要原因是</w:t>
      </w:r>
      <w:r>
        <w:rPr>
          <w:rFonts w:hint="eastAsia"/>
          <w:highlight w:val="none"/>
          <w:lang w:val="en-US" w:eastAsia="zh-CN"/>
        </w:rPr>
        <w:t>西部陆海新通道广西环江物流集散中心建设项目、环江农产品集中加工区建设项目、农民工创业园（扶贫产业孵化基地）给排水工程等项目建设资金及项目工作经费减少</w:t>
      </w:r>
      <w:r>
        <w:rPr>
          <w:rFonts w:hint="eastAsia" w:ascii="SimSun" w:hAnsi="SimSun" w:eastAsia="SimSun" w:cs="SimSun"/>
          <w:sz w:val="28"/>
          <w:szCs w:val="28"/>
        </w:rPr>
        <w:t>。财政拨款总支出较2023年度预算数</w:t>
      </w:r>
      <w:r>
        <w:rPr>
          <w:rFonts w:hint="eastAsia" w:ascii="SimSun" w:hAnsi="SimSun" w:eastAsia="SimSun" w:cs="SimSun"/>
          <w:sz w:val="28"/>
          <w:szCs w:val="28"/>
          <w:lang w:val="en-US" w:eastAsia="zh-CN" w:bidi="en-US"/>
        </w:rPr>
        <w:t>3814.83</w:t>
      </w:r>
      <w:r>
        <w:rPr>
          <w:rFonts w:hint="eastAsia" w:ascii="SimSun" w:hAnsi="SimSun" w:eastAsia="SimSun" w:cs="SimSun"/>
          <w:sz w:val="28"/>
          <w:szCs w:val="28"/>
        </w:rPr>
        <w:t>万元，</w:t>
      </w:r>
      <w:r>
        <w:rPr>
          <w:rFonts w:hint="eastAsia" w:ascii="SimSun" w:hAnsi="SimSun" w:eastAsia="SimSun" w:cs="SimSun"/>
          <w:sz w:val="28"/>
          <w:szCs w:val="28"/>
          <w:lang w:val="en-US" w:eastAsia="zh-CN" w:bidi="en-US"/>
        </w:rPr>
        <w:t>减少732.79</w:t>
      </w:r>
      <w:r>
        <w:rPr>
          <w:rFonts w:hint="eastAsia" w:ascii="SimSun" w:hAnsi="SimSun" w:eastAsia="SimSun" w:cs="SimSun"/>
          <w:sz w:val="28"/>
          <w:szCs w:val="28"/>
        </w:rPr>
        <w:t>万元，</w:t>
      </w:r>
      <w:r>
        <w:rPr>
          <w:rFonts w:hint="eastAsia" w:ascii="SimSun" w:hAnsi="SimSun" w:eastAsia="SimSun" w:cs="SimSun"/>
          <w:sz w:val="28"/>
          <w:szCs w:val="28"/>
          <w:lang w:val="en-US" w:eastAsia="zh-CN" w:bidi="en-US"/>
        </w:rPr>
        <w:t>下降19.21%</w:t>
      </w:r>
      <w:r>
        <w:rPr>
          <w:rFonts w:hint="eastAsia" w:ascii="SimSun" w:hAnsi="SimSun" w:eastAsia="SimSun" w:cs="SimSun"/>
          <w:sz w:val="28"/>
          <w:szCs w:val="28"/>
        </w:rPr>
        <w:t>，主要原因是</w:t>
      </w:r>
      <w:r>
        <w:rPr>
          <w:rFonts w:hint="eastAsia"/>
          <w:highlight w:val="none"/>
          <w:lang w:val="en-US" w:eastAsia="zh-CN"/>
        </w:rPr>
        <w:t>西部陆海新通道广西环江物流集散中心建设项目、环江农产品集中加工区建设项目、农民工创业园（扶贫产业孵化基地）给排水工程等项目建设资金及项目工作经费减少</w:t>
      </w:r>
      <w:r>
        <w:rPr>
          <w:rFonts w:hint="eastAsia" w:ascii="SimSun" w:hAnsi="SimSun" w:eastAsia="SimSun" w:cs="SimSun"/>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174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lang w:eastAsia="zh-CN"/>
        </w:rPr>
        <w:t>2024</w:t>
      </w:r>
      <w:r>
        <w:rPr>
          <w:rFonts w:hint="eastAsia" w:ascii="SimSun" w:hAnsi="SimSun" w:eastAsia="SimSun" w:cs="SimSun"/>
          <w:sz w:val="28"/>
          <w:szCs w:val="28"/>
          <w:lang w:val="en-US" w:eastAsia="zh-CN"/>
        </w:rPr>
        <w:t>年</w:t>
      </w:r>
      <w:r>
        <w:rPr>
          <w:rFonts w:hint="eastAsia" w:ascii="SimSun" w:hAnsi="SimSun" w:eastAsia="SimSun" w:cs="SimSun"/>
          <w:sz w:val="28"/>
          <w:szCs w:val="28"/>
        </w:rPr>
        <w:t>一般公共预算支出共</w:t>
      </w:r>
      <w:r>
        <w:rPr>
          <w:rFonts w:hint="eastAsia" w:ascii="SimSun" w:hAnsi="SimSun" w:eastAsia="SimSun" w:cs="SimSun"/>
          <w:sz w:val="28"/>
          <w:szCs w:val="28"/>
          <w:lang w:val="en-US" w:eastAsia="zh-CN"/>
        </w:rPr>
        <w:t>3082.04</w:t>
      </w:r>
      <w:r>
        <w:rPr>
          <w:rFonts w:hint="eastAsia" w:ascii="SimSun" w:hAnsi="SimSun" w:eastAsia="SimSun" w:cs="SimSun"/>
          <w:sz w:val="28"/>
          <w:szCs w:val="28"/>
        </w:rPr>
        <w:t>万元，较2023年度预算数</w:t>
      </w:r>
      <w:r>
        <w:rPr>
          <w:rFonts w:hint="eastAsia" w:ascii="SimSun" w:hAnsi="SimSun" w:eastAsia="SimSun" w:cs="SimSun"/>
          <w:sz w:val="28"/>
          <w:szCs w:val="28"/>
          <w:lang w:val="en-US" w:eastAsia="zh-CN"/>
        </w:rPr>
        <w:t>3814.83</w:t>
      </w:r>
      <w:r>
        <w:rPr>
          <w:rFonts w:hint="eastAsia" w:ascii="SimSun" w:hAnsi="SimSun" w:eastAsia="SimSun" w:cs="SimSun"/>
          <w:sz w:val="28"/>
          <w:szCs w:val="28"/>
        </w:rPr>
        <w:t>万元，</w:t>
      </w:r>
      <w:r>
        <w:rPr>
          <w:rFonts w:hint="eastAsia" w:ascii="SimSun" w:hAnsi="SimSun" w:eastAsia="SimSun" w:cs="SimSun"/>
          <w:sz w:val="28"/>
          <w:szCs w:val="28"/>
          <w:lang w:val="en-US" w:eastAsia="zh-CN"/>
        </w:rPr>
        <w:t>减少732.79</w:t>
      </w:r>
      <w:r>
        <w:rPr>
          <w:rFonts w:hint="eastAsia" w:ascii="SimSun" w:hAnsi="SimSun" w:eastAsia="SimSun" w:cs="SimSun"/>
          <w:sz w:val="28"/>
          <w:szCs w:val="28"/>
        </w:rPr>
        <w:t>万元，</w:t>
      </w:r>
      <w:r>
        <w:rPr>
          <w:rFonts w:hint="eastAsia" w:ascii="SimSun" w:hAnsi="SimSun" w:eastAsia="SimSun" w:cs="SimSun"/>
          <w:sz w:val="28"/>
          <w:szCs w:val="28"/>
          <w:lang w:val="en-US" w:eastAsia="zh-CN"/>
        </w:rPr>
        <w:t>下降19.21%</w:t>
      </w:r>
      <w:r>
        <w:rPr>
          <w:rFonts w:hint="eastAsia" w:ascii="SimSun" w:hAnsi="SimSun" w:eastAsia="SimSun" w:cs="SimSun"/>
          <w:sz w:val="28"/>
          <w:szCs w:val="28"/>
        </w:rPr>
        <w:t>，主要原因是</w:t>
      </w:r>
      <w:r>
        <w:rPr>
          <w:rFonts w:hint="eastAsia"/>
          <w:highlight w:val="none"/>
          <w:lang w:val="en-US" w:eastAsia="zh-CN"/>
        </w:rPr>
        <w:t>西部陆海新通道广西环江物流集散中心建设项目、环江农产品集中加工区建设项目、农民工创业园（扶贫产业孵化基地）给排水工程等项目建设资金及项目工作经费减少</w:t>
      </w:r>
      <w:r>
        <w:rPr>
          <w:rFonts w:hint="eastAsia" w:ascii="SimSun" w:hAnsi="SimSun" w:eastAsia="SimSun" w:cs="SimSun"/>
          <w:sz w:val="28"/>
          <w:szCs w:val="28"/>
        </w:rPr>
        <w:t>。中央提前下达2024年一般公共预算转移支付资金安排的支出</w:t>
      </w:r>
      <w:r>
        <w:rPr>
          <w:rFonts w:hint="eastAsia" w:ascii="SimSun" w:hAnsi="SimSun" w:eastAsia="SimSun" w:cs="SimSun"/>
          <w:sz w:val="28"/>
          <w:szCs w:val="28"/>
          <w:lang w:val="en-US" w:eastAsia="zh-CN"/>
        </w:rPr>
        <w:t>0.00</w:t>
      </w:r>
      <w:r>
        <w:rPr>
          <w:rFonts w:hint="eastAsia" w:ascii="SimSun" w:hAnsi="SimSun" w:eastAsia="SimSun" w:cs="SimSun"/>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一般公共服务支出（类）支出</w:t>
      </w:r>
      <w:r>
        <w:rPr>
          <w:rFonts w:ascii="SimSun" w:hAnsi="SimSun" w:eastAsia="SimSun" w:cs="SimSun"/>
          <w:sz w:val="28"/>
          <w:u w:color="auto"/>
        </w:rPr>
        <w:t>800.24</w:t>
      </w:r>
      <w:r>
        <w:rPr>
          <w:rFonts w:hint="eastAsia" w:ascii="SimSun" w:hAnsi="SimSun" w:eastAsia="SimSun" w:cs="SimSun"/>
          <w:sz w:val="28"/>
          <w:szCs w:val="28"/>
        </w:rPr>
        <w:t>万元，占支出总预算的</w:t>
      </w:r>
      <w:r>
        <w:rPr>
          <w:rFonts w:ascii="SimSun" w:hAnsi="SimSun" w:eastAsia="SimSun" w:cs="SimSun"/>
          <w:sz w:val="28"/>
          <w:u w:color="auto"/>
        </w:rPr>
        <w:t>25.96%</w:t>
      </w:r>
      <w:r>
        <w:rPr>
          <w:rFonts w:hint="eastAsia" w:ascii="SimSun" w:hAnsi="SimSun" w:eastAsia="SimSun" w:cs="SimSun"/>
          <w:sz w:val="28"/>
          <w:szCs w:val="28"/>
          <w:lang w:eastAsia="zh-CN"/>
        </w:rPr>
        <w:t>，</w:t>
      </w:r>
      <w:r>
        <w:rPr>
          <w:rFonts w:hint="eastAsia" w:ascii="SimSun" w:hAnsi="SimSun" w:eastAsia="SimSun" w:cs="SimSun"/>
          <w:sz w:val="28"/>
          <w:szCs w:val="28"/>
        </w:rPr>
        <w:t>较2023年度预算数</w:t>
      </w:r>
      <w:r>
        <w:rPr>
          <w:rFonts w:ascii="SimSun" w:hAnsi="SimSun" w:eastAsia="SimSun" w:cs="SimSun"/>
          <w:sz w:val="28"/>
          <w:u w:color="auto"/>
        </w:rPr>
        <w:t>334.33</w:t>
      </w:r>
      <w:r>
        <w:rPr>
          <w:rFonts w:hint="eastAsia" w:ascii="SimSun" w:hAnsi="SimSun" w:eastAsia="SimSun" w:cs="SimSun"/>
          <w:sz w:val="28"/>
          <w:szCs w:val="28"/>
        </w:rPr>
        <w:t>万元，</w:t>
      </w:r>
      <w:r>
        <w:rPr>
          <w:rFonts w:ascii="SimSun" w:hAnsi="SimSun" w:eastAsia="SimSun" w:cs="SimSun"/>
          <w:sz w:val="28"/>
          <w:u w:color="auto"/>
        </w:rPr>
        <w:t>增长465.91</w:t>
      </w:r>
      <w:r>
        <w:rPr>
          <w:rFonts w:hint="eastAsia" w:ascii="SimSun" w:hAnsi="SimSun" w:eastAsia="SimSun" w:cs="SimSun"/>
          <w:sz w:val="28"/>
          <w:szCs w:val="28"/>
        </w:rPr>
        <w:t>万元，</w:t>
      </w:r>
      <w:r>
        <w:rPr>
          <w:rFonts w:ascii="SimSun" w:hAnsi="SimSun" w:eastAsia="SimSun" w:cs="SimSun"/>
          <w:sz w:val="28"/>
          <w:u w:color="auto"/>
        </w:rPr>
        <w:t>增长139.36%</w:t>
      </w:r>
      <w:r>
        <w:rPr>
          <w:rFonts w:hint="eastAsia" w:ascii="SimSun" w:hAnsi="SimSun" w:eastAsia="SimSun" w:cs="SimSun"/>
          <w:sz w:val="28"/>
          <w:szCs w:val="28"/>
        </w:rPr>
        <w:t>，主要原因是：</w:t>
      </w:r>
      <w:r>
        <w:rPr>
          <w:rFonts w:hint="eastAsia"/>
          <w:highlight w:val="none"/>
        </w:rPr>
        <w:t>人员经费和项目经费增加</w:t>
      </w:r>
      <w:r>
        <w:rPr>
          <w:rFonts w:hint="eastAsia" w:ascii="SimSun" w:hAnsi="SimSun" w:eastAsia="SimSun" w:cs="SimSun"/>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住房保障支出（类）支出</w:t>
      </w:r>
      <w:r>
        <w:rPr>
          <w:rFonts w:ascii="SimSun" w:hAnsi="SimSun" w:eastAsia="SimSun" w:cs="SimSun"/>
          <w:sz w:val="28"/>
          <w:u w:color="auto"/>
        </w:rPr>
        <w:t>23.87</w:t>
      </w:r>
      <w:r>
        <w:rPr>
          <w:rFonts w:hint="eastAsia" w:ascii="SimSun" w:hAnsi="SimSun" w:eastAsia="SimSun" w:cs="SimSun"/>
          <w:sz w:val="28"/>
          <w:szCs w:val="28"/>
        </w:rPr>
        <w:t>万元，占支出总预算的</w:t>
      </w:r>
      <w:r>
        <w:rPr>
          <w:rFonts w:ascii="SimSun" w:hAnsi="SimSun" w:eastAsia="SimSun" w:cs="SimSun"/>
          <w:sz w:val="28"/>
          <w:u w:color="auto"/>
        </w:rPr>
        <w:t>0.77%</w:t>
      </w:r>
      <w:r>
        <w:rPr>
          <w:rFonts w:hint="eastAsia" w:ascii="SimSun" w:hAnsi="SimSun" w:eastAsia="SimSun" w:cs="SimSun"/>
          <w:sz w:val="28"/>
          <w:szCs w:val="28"/>
          <w:lang w:eastAsia="zh-CN"/>
        </w:rPr>
        <w:t>，</w:t>
      </w:r>
      <w:r>
        <w:rPr>
          <w:rFonts w:hint="eastAsia" w:ascii="SimSun" w:hAnsi="SimSun" w:eastAsia="SimSun" w:cs="SimSun"/>
          <w:sz w:val="28"/>
          <w:szCs w:val="28"/>
        </w:rPr>
        <w:t>较2023年度预算数</w:t>
      </w:r>
      <w:r>
        <w:rPr>
          <w:rFonts w:ascii="SimSun" w:hAnsi="SimSun" w:eastAsia="SimSun" w:cs="SimSun"/>
          <w:sz w:val="28"/>
          <w:u w:color="auto"/>
        </w:rPr>
        <w:t>21.64</w:t>
      </w:r>
      <w:r>
        <w:rPr>
          <w:rFonts w:hint="eastAsia" w:ascii="SimSun" w:hAnsi="SimSun" w:eastAsia="SimSun" w:cs="SimSun"/>
          <w:sz w:val="28"/>
          <w:szCs w:val="28"/>
        </w:rPr>
        <w:t>万元，</w:t>
      </w:r>
      <w:r>
        <w:rPr>
          <w:rFonts w:ascii="SimSun" w:hAnsi="SimSun" w:eastAsia="SimSun" w:cs="SimSun"/>
          <w:sz w:val="28"/>
          <w:u w:color="auto"/>
        </w:rPr>
        <w:t>增长2.23</w:t>
      </w:r>
      <w:r>
        <w:rPr>
          <w:rFonts w:hint="eastAsia" w:ascii="SimSun" w:hAnsi="SimSun" w:eastAsia="SimSun" w:cs="SimSun"/>
          <w:sz w:val="28"/>
          <w:szCs w:val="28"/>
        </w:rPr>
        <w:t>万元，</w:t>
      </w:r>
      <w:r>
        <w:rPr>
          <w:rFonts w:ascii="SimSun" w:hAnsi="SimSun" w:eastAsia="SimSun" w:cs="SimSun"/>
          <w:sz w:val="28"/>
          <w:u w:color="auto"/>
        </w:rPr>
        <w:t>增长10.30%</w:t>
      </w:r>
      <w:r>
        <w:rPr>
          <w:rFonts w:hint="eastAsia" w:ascii="SimSun" w:hAnsi="SimSun" w:eastAsia="SimSun" w:cs="SimSun"/>
          <w:sz w:val="28"/>
          <w:szCs w:val="28"/>
        </w:rPr>
        <w:t>，主要原因是：</w:t>
      </w:r>
      <w:r>
        <w:rPr>
          <w:rFonts w:hint="eastAsia"/>
          <w:highlight w:val="none"/>
        </w:rPr>
        <w:t>住房公积金增加</w:t>
      </w:r>
      <w:r>
        <w:rPr>
          <w:rFonts w:hint="eastAsia" w:ascii="SimSun" w:hAnsi="SimSun" w:eastAsia="SimSun" w:cs="SimSun"/>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农林水支出（类）支出</w:t>
      </w:r>
      <w:r>
        <w:rPr>
          <w:rFonts w:ascii="SimSun" w:hAnsi="SimSun" w:eastAsia="SimSun" w:cs="SimSun"/>
          <w:sz w:val="28"/>
          <w:u w:color="auto"/>
        </w:rPr>
        <w:t>500.00</w:t>
      </w:r>
      <w:r>
        <w:rPr>
          <w:rFonts w:hint="eastAsia" w:ascii="SimSun" w:hAnsi="SimSun" w:eastAsia="SimSun" w:cs="SimSun"/>
          <w:sz w:val="28"/>
          <w:szCs w:val="28"/>
        </w:rPr>
        <w:t>万元，占支出总预算的</w:t>
      </w:r>
      <w:r>
        <w:rPr>
          <w:rFonts w:ascii="SimSun" w:hAnsi="SimSun" w:eastAsia="SimSun" w:cs="SimSun"/>
          <w:sz w:val="28"/>
          <w:u w:color="auto"/>
        </w:rPr>
        <w:t>16.22%</w:t>
      </w:r>
      <w:r>
        <w:rPr>
          <w:rFonts w:hint="eastAsia" w:ascii="SimSun" w:hAnsi="SimSun" w:eastAsia="SimSun" w:cs="SimSun"/>
          <w:sz w:val="28"/>
          <w:szCs w:val="28"/>
          <w:lang w:eastAsia="zh-CN"/>
        </w:rPr>
        <w:t>，</w:t>
      </w:r>
      <w:r>
        <w:rPr>
          <w:rFonts w:hint="eastAsia" w:ascii="SimSun" w:hAnsi="SimSun" w:eastAsia="SimSun" w:cs="SimSun"/>
          <w:sz w:val="28"/>
          <w:szCs w:val="28"/>
        </w:rPr>
        <w:t>较2023年度预算数</w:t>
      </w:r>
      <w:r>
        <w:rPr>
          <w:rFonts w:ascii="SimSun" w:hAnsi="SimSun" w:eastAsia="SimSun" w:cs="SimSun"/>
          <w:sz w:val="28"/>
          <w:u w:color="auto"/>
        </w:rPr>
        <w:t>500.00</w:t>
      </w:r>
      <w:r>
        <w:rPr>
          <w:rFonts w:hint="eastAsia" w:ascii="SimSun" w:hAnsi="SimSun" w:eastAsia="SimSun" w:cs="SimSun"/>
          <w:sz w:val="28"/>
          <w:szCs w:val="28"/>
        </w:rPr>
        <w:t>万元，</w:t>
      </w:r>
      <w:r>
        <w:rPr>
          <w:rFonts w:ascii="SimSun" w:hAnsi="SimSun" w:eastAsia="SimSun" w:cs="SimSun"/>
          <w:sz w:val="28"/>
          <w:u w:color="auto"/>
        </w:rPr>
        <w:t>增长0.00</w:t>
      </w:r>
      <w:r>
        <w:rPr>
          <w:rFonts w:hint="eastAsia" w:ascii="SimSun" w:hAnsi="SimSun" w:eastAsia="SimSun" w:cs="SimSun"/>
          <w:sz w:val="28"/>
          <w:szCs w:val="28"/>
        </w:rPr>
        <w:t>万元，</w:t>
      </w:r>
      <w:r>
        <w:rPr>
          <w:rFonts w:ascii="SimSun" w:hAnsi="SimSun" w:eastAsia="SimSun" w:cs="SimSun"/>
          <w:sz w:val="28"/>
          <w:u w:color="auto"/>
        </w:rPr>
        <w:t>增长0.00%</w:t>
      </w:r>
      <w:r>
        <w:rPr>
          <w:rFonts w:hint="eastAsia" w:ascii="SimSun" w:hAnsi="SimSun" w:eastAsia="SimSun" w:cs="SimSun"/>
          <w:sz w:val="28"/>
          <w:szCs w:val="28"/>
        </w:rPr>
        <w:t>，主要原因是：</w:t>
      </w:r>
      <w:r>
        <w:rPr>
          <w:rFonts w:hint="eastAsia"/>
          <w:highlight w:val="none"/>
        </w:rPr>
        <w:t>农民工创业园（扶贫产业孵化基地）给排水工程项目资金2023年和2024年一样</w:t>
      </w:r>
      <w:r>
        <w:rPr>
          <w:rFonts w:hint="eastAsia" w:ascii="SimSun" w:hAnsi="SimSun" w:eastAsia="SimSun" w:cs="SimSun"/>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商业服务业等支出（类）支出</w:t>
      </w:r>
      <w:r>
        <w:rPr>
          <w:rFonts w:ascii="SimSun" w:hAnsi="SimSun" w:eastAsia="SimSun" w:cs="SimSun"/>
          <w:sz w:val="28"/>
          <w:u w:color="auto"/>
        </w:rPr>
        <w:t>1330.00</w:t>
      </w:r>
      <w:r>
        <w:rPr>
          <w:rFonts w:hint="eastAsia" w:ascii="SimSun" w:hAnsi="SimSun" w:eastAsia="SimSun" w:cs="SimSun"/>
          <w:sz w:val="28"/>
          <w:szCs w:val="28"/>
        </w:rPr>
        <w:t>万元，占支出总预算的</w:t>
      </w:r>
      <w:r>
        <w:rPr>
          <w:rFonts w:ascii="SimSun" w:hAnsi="SimSun" w:eastAsia="SimSun" w:cs="SimSun"/>
          <w:sz w:val="28"/>
          <w:u w:color="auto"/>
        </w:rPr>
        <w:t>43.15%</w:t>
      </w:r>
      <w:r>
        <w:rPr>
          <w:rFonts w:hint="eastAsia" w:ascii="SimSun" w:hAnsi="SimSun" w:eastAsia="SimSun" w:cs="SimSun"/>
          <w:sz w:val="28"/>
          <w:szCs w:val="28"/>
          <w:lang w:eastAsia="zh-CN"/>
        </w:rPr>
        <w:t>，</w:t>
      </w:r>
      <w:r>
        <w:rPr>
          <w:rFonts w:hint="eastAsia" w:ascii="SimSun" w:hAnsi="SimSun" w:eastAsia="SimSun" w:cs="SimSun"/>
          <w:sz w:val="28"/>
          <w:szCs w:val="28"/>
        </w:rPr>
        <w:t>较2023年度预算数</w:t>
      </w:r>
      <w:r>
        <w:rPr>
          <w:rFonts w:ascii="SimSun" w:hAnsi="SimSun" w:eastAsia="SimSun" w:cs="SimSun"/>
          <w:sz w:val="28"/>
          <w:u w:color="auto"/>
        </w:rPr>
        <w:t>1930.00</w:t>
      </w:r>
      <w:r>
        <w:rPr>
          <w:rFonts w:hint="eastAsia" w:ascii="SimSun" w:hAnsi="SimSun" w:eastAsia="SimSun" w:cs="SimSun"/>
          <w:sz w:val="28"/>
          <w:szCs w:val="28"/>
        </w:rPr>
        <w:t>万元，</w:t>
      </w:r>
      <w:r>
        <w:rPr>
          <w:rFonts w:ascii="SimSun" w:hAnsi="SimSun" w:eastAsia="SimSun" w:cs="SimSun"/>
          <w:sz w:val="28"/>
          <w:u w:color="auto"/>
        </w:rPr>
        <w:t>减少600.00</w:t>
      </w:r>
      <w:r>
        <w:rPr>
          <w:rFonts w:hint="eastAsia" w:ascii="SimSun" w:hAnsi="SimSun" w:eastAsia="SimSun" w:cs="SimSun"/>
          <w:sz w:val="28"/>
          <w:szCs w:val="28"/>
        </w:rPr>
        <w:t>万元，</w:t>
      </w:r>
      <w:r>
        <w:rPr>
          <w:rFonts w:ascii="SimSun" w:hAnsi="SimSun" w:eastAsia="SimSun" w:cs="SimSun"/>
          <w:sz w:val="28"/>
          <w:u w:color="auto"/>
        </w:rPr>
        <w:t>减少31.09%</w:t>
      </w:r>
      <w:r>
        <w:rPr>
          <w:rFonts w:hint="eastAsia" w:ascii="SimSun" w:hAnsi="SimSun" w:eastAsia="SimSun" w:cs="SimSun"/>
          <w:sz w:val="28"/>
          <w:szCs w:val="28"/>
        </w:rPr>
        <w:t>，主要原因是：</w:t>
      </w:r>
      <w:r>
        <w:rPr>
          <w:rFonts w:hint="eastAsia"/>
          <w:highlight w:val="none"/>
        </w:rPr>
        <w:t>西部陆海新通道广西环江物流集散中心建设项目资金减少</w:t>
      </w:r>
      <w:r>
        <w:rPr>
          <w:rFonts w:hint="eastAsia" w:ascii="SimSun" w:hAnsi="SimSun" w:eastAsia="SimSun" w:cs="SimSun"/>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社会保障和就业支出（类）支出</w:t>
      </w:r>
      <w:r>
        <w:rPr>
          <w:rFonts w:ascii="SimSun" w:hAnsi="SimSun" w:eastAsia="SimSun" w:cs="SimSun"/>
          <w:sz w:val="28"/>
          <w:u w:color="auto"/>
        </w:rPr>
        <w:t>27.92</w:t>
      </w:r>
      <w:r>
        <w:rPr>
          <w:rFonts w:hint="eastAsia" w:ascii="SimSun" w:hAnsi="SimSun" w:eastAsia="SimSun" w:cs="SimSun"/>
          <w:sz w:val="28"/>
          <w:szCs w:val="28"/>
        </w:rPr>
        <w:t>万元，占支出总预算的</w:t>
      </w:r>
      <w:r>
        <w:rPr>
          <w:rFonts w:ascii="SimSun" w:hAnsi="SimSun" w:eastAsia="SimSun" w:cs="SimSun"/>
          <w:sz w:val="28"/>
          <w:u w:color="auto"/>
        </w:rPr>
        <w:t>0.91%</w:t>
      </w:r>
      <w:r>
        <w:rPr>
          <w:rFonts w:hint="eastAsia" w:ascii="SimSun" w:hAnsi="SimSun" w:eastAsia="SimSun" w:cs="SimSun"/>
          <w:sz w:val="28"/>
          <w:szCs w:val="28"/>
          <w:lang w:eastAsia="zh-CN"/>
        </w:rPr>
        <w:t>，</w:t>
      </w:r>
      <w:r>
        <w:rPr>
          <w:rFonts w:hint="eastAsia" w:ascii="SimSun" w:hAnsi="SimSun" w:eastAsia="SimSun" w:cs="SimSun"/>
          <w:sz w:val="28"/>
          <w:szCs w:val="28"/>
        </w:rPr>
        <w:t>较2023年度预算数</w:t>
      </w:r>
      <w:r>
        <w:rPr>
          <w:rFonts w:ascii="SimSun" w:hAnsi="SimSun" w:eastAsia="SimSun" w:cs="SimSun"/>
          <w:sz w:val="28"/>
          <w:u w:color="auto"/>
        </w:rPr>
        <w:t>28.85</w:t>
      </w:r>
      <w:r>
        <w:rPr>
          <w:rFonts w:hint="eastAsia" w:ascii="SimSun" w:hAnsi="SimSun" w:eastAsia="SimSun" w:cs="SimSun"/>
          <w:sz w:val="28"/>
          <w:szCs w:val="28"/>
        </w:rPr>
        <w:t>万元，</w:t>
      </w:r>
      <w:r>
        <w:rPr>
          <w:rFonts w:ascii="SimSun" w:hAnsi="SimSun" w:eastAsia="SimSun" w:cs="SimSun"/>
          <w:sz w:val="28"/>
          <w:u w:color="auto"/>
        </w:rPr>
        <w:t>减少0.93</w:t>
      </w:r>
      <w:r>
        <w:rPr>
          <w:rFonts w:hint="eastAsia" w:ascii="SimSun" w:hAnsi="SimSun" w:eastAsia="SimSun" w:cs="SimSun"/>
          <w:sz w:val="28"/>
          <w:szCs w:val="28"/>
        </w:rPr>
        <w:t>万元，</w:t>
      </w:r>
      <w:r>
        <w:rPr>
          <w:rFonts w:ascii="SimSun" w:hAnsi="SimSun" w:eastAsia="SimSun" w:cs="SimSun"/>
          <w:sz w:val="28"/>
          <w:u w:color="auto"/>
        </w:rPr>
        <w:t>减少3.22%</w:t>
      </w:r>
      <w:r>
        <w:rPr>
          <w:rFonts w:hint="eastAsia" w:ascii="SimSun" w:hAnsi="SimSun" w:eastAsia="SimSun" w:cs="SimSun"/>
          <w:sz w:val="28"/>
          <w:szCs w:val="28"/>
        </w:rPr>
        <w:t>，主要原因是：</w:t>
      </w:r>
      <w:r>
        <w:rPr>
          <w:rFonts w:hint="eastAsia"/>
          <w:highlight w:val="none"/>
        </w:rPr>
        <w:t>机关事业单位基本养老保险缴费减少</w:t>
      </w:r>
      <w:r>
        <w:rPr>
          <w:rFonts w:hint="eastAsia" w:ascii="SimSun" w:hAnsi="SimSun" w:eastAsia="SimSun" w:cs="SimSun"/>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SimSun" w:hAnsi="SimSun" w:eastAsia="SimSun" w:cs="SimSun"/>
          <w:sz w:val="28"/>
          <w:szCs w:val="28"/>
        </w:rPr>
      </w:pPr>
      <w:r>
        <w:rPr>
          <w:rFonts w:hint="eastAsia" w:ascii="SimSun" w:hAnsi="SimSun" w:eastAsia="SimSun" w:cs="SimSun"/>
          <w:sz w:val="28"/>
          <w:szCs w:val="28"/>
        </w:rPr>
        <w:t>资源勘探工业信息等支出（类）支出</w:t>
      </w:r>
      <w:r>
        <w:rPr>
          <w:rFonts w:ascii="SimSun" w:hAnsi="SimSun" w:eastAsia="SimSun" w:cs="SimSun"/>
          <w:sz w:val="28"/>
          <w:u w:color="auto"/>
        </w:rPr>
        <w:t>400.00</w:t>
      </w:r>
      <w:r>
        <w:rPr>
          <w:rFonts w:hint="eastAsia" w:ascii="SimSun" w:hAnsi="SimSun" w:eastAsia="SimSun" w:cs="SimSun"/>
          <w:sz w:val="28"/>
          <w:szCs w:val="28"/>
        </w:rPr>
        <w:t>万元，占支出总预算的</w:t>
      </w:r>
      <w:r>
        <w:rPr>
          <w:rFonts w:ascii="SimSun" w:hAnsi="SimSun" w:eastAsia="SimSun" w:cs="SimSun"/>
          <w:sz w:val="28"/>
          <w:u w:color="auto"/>
        </w:rPr>
        <w:t>12.98%</w:t>
      </w:r>
      <w:r>
        <w:rPr>
          <w:rFonts w:hint="eastAsia" w:ascii="SimSun" w:hAnsi="SimSun" w:eastAsia="SimSun" w:cs="SimSun"/>
          <w:sz w:val="28"/>
          <w:szCs w:val="28"/>
          <w:lang w:eastAsia="zh-CN"/>
        </w:rPr>
        <w:t>，</w:t>
      </w:r>
      <w:r>
        <w:rPr>
          <w:rFonts w:hint="eastAsia" w:ascii="SimSun" w:hAnsi="SimSun" w:eastAsia="SimSun" w:cs="SimSun"/>
          <w:sz w:val="28"/>
          <w:szCs w:val="28"/>
        </w:rPr>
        <w:t>较2023年度预算数</w:t>
      </w:r>
      <w:r>
        <w:rPr>
          <w:rFonts w:ascii="SimSun" w:hAnsi="SimSun" w:eastAsia="SimSun" w:cs="SimSun"/>
          <w:sz w:val="28"/>
          <w:u w:color="auto"/>
        </w:rPr>
        <w:t>1000.00</w:t>
      </w:r>
      <w:r>
        <w:rPr>
          <w:rFonts w:hint="eastAsia" w:ascii="SimSun" w:hAnsi="SimSun" w:eastAsia="SimSun" w:cs="SimSun"/>
          <w:sz w:val="28"/>
          <w:szCs w:val="28"/>
        </w:rPr>
        <w:t>万元，</w:t>
      </w:r>
      <w:r>
        <w:rPr>
          <w:rFonts w:ascii="SimSun" w:hAnsi="SimSun" w:eastAsia="SimSun" w:cs="SimSun"/>
          <w:sz w:val="28"/>
          <w:u w:color="auto"/>
        </w:rPr>
        <w:t>减少600.00</w:t>
      </w:r>
      <w:r>
        <w:rPr>
          <w:rFonts w:hint="eastAsia" w:ascii="SimSun" w:hAnsi="SimSun" w:eastAsia="SimSun" w:cs="SimSun"/>
          <w:sz w:val="28"/>
          <w:szCs w:val="28"/>
        </w:rPr>
        <w:t>万元，</w:t>
      </w:r>
      <w:r>
        <w:rPr>
          <w:rFonts w:ascii="SimSun" w:hAnsi="SimSun" w:eastAsia="SimSun" w:cs="SimSun"/>
          <w:sz w:val="28"/>
          <w:u w:color="auto"/>
        </w:rPr>
        <w:t>减少60.00%</w:t>
      </w:r>
      <w:r>
        <w:rPr>
          <w:rFonts w:hint="eastAsia" w:ascii="SimSun" w:hAnsi="SimSun" w:eastAsia="SimSun" w:cs="SimSun"/>
          <w:sz w:val="28"/>
          <w:szCs w:val="28"/>
        </w:rPr>
        <w:t>，主要原因是：</w:t>
      </w:r>
      <w:r>
        <w:rPr>
          <w:rFonts w:hint="eastAsia"/>
          <w:highlight w:val="none"/>
        </w:rPr>
        <w:t>环江农产品集中加工区建设项目资金减少</w:t>
      </w:r>
      <w:r>
        <w:rPr>
          <w:rFonts w:hint="eastAsia" w:ascii="SimSun" w:hAnsi="SimSun" w:eastAsia="SimSun" w:cs="SimSun"/>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74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267.30</w:t>
      </w:r>
      <w:r>
        <w:rPr>
          <w:rFonts w:hint="eastAsia"/>
        </w:rPr>
        <w:t>万元，较2023年度预算数</w:t>
      </w:r>
      <w:r>
        <w:rPr>
          <w:rFonts w:hint="eastAsia"/>
          <w:lang w:val="en-US" w:eastAsia="zh-CN"/>
        </w:rPr>
        <w:t>235.63</w:t>
      </w:r>
      <w:r>
        <w:rPr>
          <w:rFonts w:hint="eastAsia"/>
        </w:rPr>
        <w:t>万元</w:t>
      </w:r>
      <w:r>
        <w:rPr>
          <w:rFonts w:hint="eastAsia"/>
          <w:lang w:val="en-US" w:eastAsia="zh-CN"/>
        </w:rPr>
        <w:t>,</w:t>
      </w:r>
      <w:r>
        <w:rPr>
          <w:u w:color="auto"/>
        </w:rPr>
        <w:t>增加31.67</w:t>
      </w:r>
      <w:r>
        <w:rPr>
          <w:rFonts w:hint="eastAsia"/>
        </w:rPr>
        <w:t>万元，</w:t>
      </w:r>
      <w:r>
        <w:rPr>
          <w:rFonts w:hint="eastAsia"/>
          <w:lang w:val="en-US" w:eastAsia="zh-CN"/>
        </w:rPr>
        <w:t>增长13.44%</w:t>
      </w:r>
      <w:r>
        <w:rPr>
          <w:rFonts w:hint="eastAsia"/>
        </w:rPr>
        <w:t>，主要原因是</w:t>
      </w:r>
      <w:r>
        <w:rPr>
          <w:rFonts w:hint="eastAsia"/>
          <w:highlight w:val="none"/>
          <w:lang w:val="en-US" w:eastAsia="zh-CN"/>
        </w:rPr>
        <w:t>人员经费增加。</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2.60</w:t>
      </w:r>
      <w:r>
        <w:t>万元</w:t>
      </w:r>
      <w:r>
        <w:rPr>
          <w:rFonts w:hint="eastAsia"/>
          <w:lang w:eastAsia="zh-CN"/>
        </w:rPr>
        <w:t>，</w:t>
      </w:r>
      <w:r>
        <w:rPr>
          <w:rFonts w:hint="eastAsia"/>
        </w:rPr>
        <w:t>占基本支出预算的</w:t>
      </w:r>
      <w:r>
        <w:rPr>
          <w:rFonts w:hint="eastAsia"/>
          <w:lang w:val="en-US" w:eastAsia="zh-CN"/>
        </w:rPr>
        <w:t>0.97%</w:t>
      </w:r>
      <w:r>
        <w:rPr>
          <w:rFonts w:hint="eastAsia"/>
        </w:rPr>
        <w:t>，较2023年度预算数</w:t>
      </w:r>
      <w:r>
        <w:rPr>
          <w:rFonts w:hint="eastAsia"/>
          <w:lang w:val="en-US" w:eastAsia="zh-CN"/>
        </w:rPr>
        <w:t>0.86</w:t>
      </w:r>
      <w:r>
        <w:rPr>
          <w:rFonts w:hint="eastAsia"/>
        </w:rPr>
        <w:t>万元，</w:t>
      </w:r>
      <w:r>
        <w:rPr>
          <w:rFonts w:hint="eastAsia"/>
          <w:lang w:val="en-US" w:eastAsia="zh-CN"/>
        </w:rPr>
        <w:t>增长1.74</w:t>
      </w:r>
      <w:r>
        <w:rPr>
          <w:rFonts w:hint="eastAsia"/>
        </w:rPr>
        <w:t>万元，</w:t>
      </w:r>
      <w:r>
        <w:rPr>
          <w:rFonts w:hint="eastAsia"/>
          <w:lang w:val="en-US" w:eastAsia="zh-CN"/>
        </w:rPr>
        <w:t>增长202.33%</w:t>
      </w:r>
      <w:r>
        <w:rPr>
          <w:rFonts w:hint="eastAsia"/>
        </w:rPr>
        <w:t>，主要原因是：</w:t>
      </w:r>
      <w:r>
        <w:rPr>
          <w:rFonts w:hint="eastAsia"/>
          <w:highlight w:val="none"/>
        </w:rPr>
        <w:t>退休人员增加，退休费增加。</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238.71</w:t>
      </w:r>
      <w:r>
        <w:t>万元</w:t>
      </w:r>
      <w:r>
        <w:rPr>
          <w:rFonts w:hint="eastAsia"/>
          <w:lang w:eastAsia="zh-CN"/>
        </w:rPr>
        <w:t>，</w:t>
      </w:r>
      <w:r>
        <w:rPr>
          <w:rFonts w:hint="eastAsia"/>
        </w:rPr>
        <w:t>占基本支出预算的</w:t>
      </w:r>
      <w:r>
        <w:rPr>
          <w:rFonts w:hint="eastAsia"/>
          <w:lang w:val="en-US" w:eastAsia="zh-CN"/>
        </w:rPr>
        <w:t>89.30%</w:t>
      </w:r>
      <w:r>
        <w:rPr>
          <w:rFonts w:hint="eastAsia"/>
        </w:rPr>
        <w:t>，较2023年度预算数</w:t>
      </w:r>
      <w:r>
        <w:rPr>
          <w:rFonts w:hint="eastAsia"/>
          <w:lang w:val="en-US" w:eastAsia="zh-CN"/>
        </w:rPr>
        <w:t>207.62</w:t>
      </w:r>
      <w:r>
        <w:rPr>
          <w:rFonts w:hint="eastAsia"/>
        </w:rPr>
        <w:t>万元，</w:t>
      </w:r>
      <w:r>
        <w:rPr>
          <w:rFonts w:hint="eastAsia"/>
          <w:lang w:val="en-US" w:eastAsia="zh-CN"/>
        </w:rPr>
        <w:t>增长31.09</w:t>
      </w:r>
      <w:r>
        <w:rPr>
          <w:rFonts w:hint="eastAsia"/>
        </w:rPr>
        <w:t>万元，</w:t>
      </w:r>
      <w:r>
        <w:rPr>
          <w:rFonts w:hint="eastAsia"/>
          <w:lang w:val="en-US" w:eastAsia="zh-CN"/>
        </w:rPr>
        <w:t>增长14.97%</w:t>
      </w:r>
      <w:r>
        <w:rPr>
          <w:rFonts w:hint="eastAsia"/>
        </w:rPr>
        <w:t>，主要原因是：</w:t>
      </w:r>
      <w:r>
        <w:rPr>
          <w:rFonts w:hint="eastAsia"/>
          <w:highlight w:val="none"/>
        </w:rPr>
        <w:t>公务员基础绩效奖、住房公积金、工资增加。</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25.99</w:t>
      </w:r>
      <w:r>
        <w:t>万元</w:t>
      </w:r>
      <w:r>
        <w:rPr>
          <w:rFonts w:hint="eastAsia"/>
          <w:lang w:eastAsia="zh-CN"/>
        </w:rPr>
        <w:t>，</w:t>
      </w:r>
      <w:r>
        <w:rPr>
          <w:rFonts w:hint="eastAsia"/>
        </w:rPr>
        <w:t>占基本支出预算的</w:t>
      </w:r>
      <w:r>
        <w:rPr>
          <w:rFonts w:hint="eastAsia"/>
          <w:lang w:val="en-US" w:eastAsia="zh-CN"/>
        </w:rPr>
        <w:t>9.72%</w:t>
      </w:r>
      <w:r>
        <w:rPr>
          <w:rFonts w:hint="eastAsia"/>
        </w:rPr>
        <w:t>，较2023年度预算数</w:t>
      </w:r>
      <w:r>
        <w:rPr>
          <w:rFonts w:hint="eastAsia"/>
          <w:lang w:val="en-US" w:eastAsia="zh-CN"/>
        </w:rPr>
        <w:t>27.14</w:t>
      </w:r>
      <w:r>
        <w:rPr>
          <w:rFonts w:hint="eastAsia"/>
        </w:rPr>
        <w:t>万元，</w:t>
      </w:r>
      <w:r>
        <w:rPr>
          <w:rFonts w:hint="eastAsia"/>
          <w:lang w:val="en-US" w:eastAsia="zh-CN"/>
        </w:rPr>
        <w:t>减少1.15</w:t>
      </w:r>
      <w:r>
        <w:rPr>
          <w:rFonts w:hint="eastAsia"/>
        </w:rPr>
        <w:t>万元，</w:t>
      </w:r>
      <w:r>
        <w:rPr>
          <w:rFonts w:hint="eastAsia"/>
          <w:lang w:val="en-US" w:eastAsia="zh-CN"/>
        </w:rPr>
        <w:t>减少4.24%</w:t>
      </w:r>
      <w:r>
        <w:rPr>
          <w:rFonts w:hint="eastAsia"/>
        </w:rPr>
        <w:t>，主要原因是：</w:t>
      </w:r>
      <w:r>
        <w:rPr>
          <w:rFonts w:hint="eastAsia"/>
          <w:highlight w:val="none"/>
        </w:rPr>
        <w:t>差旅费和工会经费减少。</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74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10.30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10.30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10.30</w:t>
      </w:r>
      <w:r>
        <w:rPr>
          <w:rFonts w:hint="eastAsia"/>
          <w:b w:val="0"/>
          <w:bCs w:val="0"/>
          <w:sz w:val="28"/>
          <w:szCs w:val="28"/>
        </w:rPr>
        <w:t>万元，同口径较2023年度预算数</w:t>
      </w:r>
      <w:r>
        <w:rPr>
          <w:rFonts w:hint="eastAsia"/>
          <w:b w:val="0"/>
          <w:bCs w:val="0"/>
          <w:sz w:val="28"/>
          <w:szCs w:val="28"/>
          <w:lang w:val="en-US" w:eastAsia="zh-CN"/>
        </w:rPr>
        <w:t>15.20</w:t>
      </w:r>
      <w:r>
        <w:rPr>
          <w:rFonts w:hint="eastAsia"/>
          <w:b w:val="0"/>
          <w:bCs w:val="0"/>
          <w:sz w:val="28"/>
          <w:szCs w:val="28"/>
        </w:rPr>
        <w:t>万元，</w:t>
      </w:r>
      <w:r>
        <w:rPr>
          <w:rFonts w:hint="eastAsia"/>
          <w:b w:val="0"/>
          <w:bCs w:val="0"/>
          <w:sz w:val="28"/>
          <w:szCs w:val="28"/>
          <w:lang w:val="en-US" w:eastAsia="zh-CN"/>
        </w:rPr>
        <w:t>减少4.90</w:t>
      </w:r>
      <w:r>
        <w:rPr>
          <w:rFonts w:hint="eastAsia"/>
          <w:b w:val="0"/>
          <w:bCs w:val="0"/>
          <w:sz w:val="28"/>
          <w:szCs w:val="28"/>
        </w:rPr>
        <w:t>万元，</w:t>
      </w:r>
      <w:r>
        <w:rPr>
          <w:rFonts w:hint="eastAsia"/>
          <w:b w:val="0"/>
          <w:bCs w:val="0"/>
          <w:sz w:val="28"/>
          <w:szCs w:val="28"/>
          <w:lang w:val="en-US" w:eastAsia="zh-CN"/>
        </w:rPr>
        <w:t>减少32.24%</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SimSun"/>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我委无因公出国（境）情况，无费用产生</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SimSun"/>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10.30</w:t>
      </w:r>
      <w:r>
        <w:rPr>
          <w:rFonts w:hint="eastAsia"/>
          <w:b w:val="0"/>
          <w:bCs w:val="0"/>
          <w:sz w:val="28"/>
          <w:szCs w:val="28"/>
        </w:rPr>
        <w:t>万元，较2023年度预算数</w:t>
      </w:r>
      <w:r>
        <w:rPr>
          <w:sz w:val="28"/>
          <w:u w:color="auto"/>
        </w:rPr>
        <w:t>15.20</w:t>
      </w:r>
      <w:r>
        <w:rPr>
          <w:rFonts w:hint="eastAsia"/>
          <w:b w:val="0"/>
          <w:bCs w:val="0"/>
          <w:sz w:val="28"/>
          <w:szCs w:val="28"/>
        </w:rPr>
        <w:t>万元，</w:t>
      </w:r>
      <w:r>
        <w:rPr>
          <w:sz w:val="28"/>
          <w:u w:color="auto"/>
        </w:rPr>
        <w:t>减少4.90</w:t>
      </w:r>
      <w:r>
        <w:rPr>
          <w:rFonts w:hint="eastAsia"/>
          <w:b w:val="0"/>
          <w:bCs w:val="0"/>
          <w:sz w:val="28"/>
          <w:szCs w:val="28"/>
        </w:rPr>
        <w:t>万元，</w:t>
      </w:r>
      <w:r>
        <w:rPr>
          <w:sz w:val="28"/>
          <w:u w:color="auto"/>
        </w:rPr>
        <w:t>减少32.24%</w:t>
      </w:r>
      <w:r>
        <w:rPr>
          <w:rFonts w:hint="eastAsia"/>
          <w:b w:val="0"/>
          <w:bCs w:val="0"/>
          <w:sz w:val="28"/>
          <w:szCs w:val="28"/>
        </w:rPr>
        <w:t>，主要原因是</w:t>
      </w:r>
      <w:r>
        <w:rPr>
          <w:rFonts w:hint="eastAsia"/>
          <w:sz w:val="28"/>
          <w:szCs w:val="28"/>
          <w:highlight w:val="none"/>
          <w:lang w:val="en-US" w:eastAsia="zh-CN"/>
        </w:rPr>
        <w:t>我委秉承节约精神，控制公务接待费用</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SimSun"/>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我委无公务用车购置情况，无费用产生</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我委无公务用车运行维护情况，无费用产生</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SimSun"/>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我部门2024年部门预算无政府性基金预算</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SimSun"/>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我部门2024年部门预算无国有资本经营预算</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SimSun" w:hAnsi="SimSun" w:eastAsia="SimSun" w:cs="SimSun"/>
          <w:sz w:val="28"/>
          <w:szCs w:val="28"/>
          <w:lang w:eastAsia="zh-CN"/>
        </w:rPr>
      </w:pPr>
      <w:r>
        <w:rPr>
          <w:rFonts w:hint="eastAsia" w:ascii="SimSun" w:hAnsi="SimSun" w:eastAsia="SimSun" w:cs="SimSun"/>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SimSun" w:hAnsi="SimSun" w:eastAsia="SimSun" w:cs="SimSun"/>
          <w:sz w:val="28"/>
          <w:szCs w:val="28"/>
          <w:lang w:eastAsia="zh-CN"/>
        </w:rPr>
      </w:pPr>
      <w:r>
        <w:rPr>
          <w:rFonts w:hint="eastAsia" w:ascii="SimSun" w:hAnsi="SimSun" w:eastAsia="SimSun" w:cs="SimSun"/>
          <w:sz w:val="28"/>
          <w:szCs w:val="28"/>
          <w:lang w:eastAsia="zh-CN"/>
        </w:rPr>
        <w:t>2024</w:t>
      </w:r>
      <w:r>
        <w:rPr>
          <w:rFonts w:ascii="SimSun" w:hAnsi="SimSun" w:eastAsia="SimSun" w:cs="SimSun"/>
          <w:sz w:val="28"/>
          <w:u w:color="auto"/>
        </w:rPr>
        <w:t>年本部门机关运行经费预算</w:t>
      </w:r>
      <w:r>
        <w:rPr>
          <w:rFonts w:hint="eastAsia" w:ascii="SimSun" w:hAnsi="SimSun" w:eastAsia="SimSun" w:cs="SimSun"/>
          <w:sz w:val="28"/>
          <w:szCs w:val="28"/>
          <w:lang w:val="en-US" w:eastAsia="zh-CN"/>
        </w:rPr>
        <w:t>25.99</w:t>
      </w:r>
      <w:r>
        <w:rPr>
          <w:rFonts w:hint="eastAsia" w:ascii="SimSun" w:hAnsi="SimSun" w:eastAsia="SimSun" w:cs="SimSun"/>
          <w:sz w:val="28"/>
          <w:szCs w:val="28"/>
          <w:lang w:eastAsia="zh-CN"/>
        </w:rPr>
        <w:t>万元，较2023年度预算数</w:t>
      </w:r>
      <w:r>
        <w:rPr>
          <w:rFonts w:hint="eastAsia" w:ascii="SimSun" w:hAnsi="SimSun" w:eastAsia="SimSun" w:cs="SimSun"/>
          <w:sz w:val="28"/>
          <w:szCs w:val="28"/>
          <w:lang w:val="en-US" w:eastAsia="zh-CN"/>
        </w:rPr>
        <w:t>27.14</w:t>
      </w:r>
      <w:r>
        <w:rPr>
          <w:rFonts w:hint="eastAsia" w:ascii="SimSun" w:hAnsi="SimSun" w:eastAsia="SimSun" w:cs="SimSun"/>
          <w:sz w:val="28"/>
          <w:szCs w:val="28"/>
          <w:lang w:eastAsia="zh-CN"/>
        </w:rPr>
        <w:t>万元，</w:t>
      </w:r>
      <w:r>
        <w:rPr>
          <w:rFonts w:hint="eastAsia" w:ascii="SimSun" w:hAnsi="SimSun" w:eastAsia="SimSun" w:cs="SimSun"/>
          <w:sz w:val="28"/>
          <w:szCs w:val="28"/>
          <w:lang w:val="en-US" w:eastAsia="zh-CN"/>
        </w:rPr>
        <w:t>减少1.15</w:t>
      </w:r>
      <w:r>
        <w:rPr>
          <w:rFonts w:hint="eastAsia" w:ascii="SimSun" w:hAnsi="SimSun" w:eastAsia="SimSun" w:cs="SimSun"/>
          <w:sz w:val="28"/>
          <w:szCs w:val="28"/>
          <w:lang w:eastAsia="zh-CN"/>
        </w:rPr>
        <w:t>万元，</w:t>
      </w:r>
      <w:r>
        <w:rPr>
          <w:rFonts w:hint="eastAsia" w:ascii="SimSun" w:hAnsi="SimSun" w:eastAsia="SimSun" w:cs="SimSun"/>
          <w:sz w:val="28"/>
          <w:szCs w:val="28"/>
          <w:lang w:val="en-US" w:eastAsia="zh-CN"/>
        </w:rPr>
        <w:t>下降4.24%</w:t>
      </w:r>
      <w:r>
        <w:rPr>
          <w:rFonts w:hint="eastAsia" w:ascii="SimSun" w:hAnsi="SimSun" w:eastAsia="SimSun" w:cs="SimSun"/>
          <w:sz w:val="28"/>
          <w:szCs w:val="28"/>
          <w:lang w:eastAsia="zh-CN"/>
        </w:rPr>
        <w:t>，主要原因是：</w:t>
      </w:r>
      <w:r>
        <w:rPr>
          <w:rFonts w:hint="eastAsia" w:ascii="SimSun" w:hAnsi="SimSun" w:eastAsia="SimSun" w:cs="SimSun"/>
          <w:sz w:val="28"/>
          <w:szCs w:val="28"/>
          <w:lang w:val="en-US" w:eastAsia="zh-CN"/>
        </w:rPr>
        <w:t>差旅费和工会经费减少</w:t>
      </w:r>
      <w:r>
        <w:rPr>
          <w:rFonts w:hint="eastAsia" w:ascii="SimSun" w:hAnsi="SimSun" w:eastAsia="SimSun" w:cs="SimSun"/>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SimSun" w:hAnsi="SimSun" w:eastAsia="SimSun" w:cs="SimSun"/>
          <w:sz w:val="28"/>
          <w:szCs w:val="28"/>
          <w:lang w:eastAsia="zh-CN"/>
        </w:rPr>
      </w:pPr>
      <w:r>
        <w:rPr>
          <w:rFonts w:hint="eastAsia" w:ascii="SimSun" w:hAnsi="SimSun" w:eastAsia="SimSun" w:cs="SimSun"/>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SimSun" w:hAnsi="SimSun" w:eastAsia="SimSun" w:cs="SimSun"/>
          <w:sz w:val="28"/>
          <w:szCs w:val="28"/>
          <w:lang w:val="en-US" w:eastAsia="zh-CN"/>
        </w:rPr>
      </w:pPr>
      <w:r>
        <w:rPr>
          <w:rFonts w:hint="eastAsia" w:ascii="SimSun" w:hAnsi="SimSun" w:eastAsia="SimSun" w:cs="SimSun"/>
          <w:sz w:val="28"/>
          <w:szCs w:val="28"/>
          <w:lang w:eastAsia="zh-CN"/>
        </w:rPr>
        <w:t>我部门2024年政府采购预算总金额</w:t>
      </w:r>
      <w:r>
        <w:rPr>
          <w:rFonts w:hint="eastAsia" w:ascii="SimSun" w:hAnsi="SimSun" w:eastAsia="SimSun" w:cs="SimSun"/>
          <w:sz w:val="28"/>
          <w:szCs w:val="28"/>
          <w:lang w:val="en-US" w:eastAsia="zh-CN"/>
        </w:rPr>
        <w:t>6.27</w:t>
      </w:r>
      <w:r>
        <w:rPr>
          <w:rFonts w:hint="eastAsia" w:ascii="SimSun" w:hAnsi="SimSun" w:eastAsia="SimSun" w:cs="SimSun"/>
          <w:sz w:val="28"/>
          <w:szCs w:val="28"/>
          <w:lang w:eastAsia="zh-CN"/>
        </w:rPr>
        <w:t>万元。其中：货物类采购</w:t>
      </w:r>
      <w:r>
        <w:rPr>
          <w:rFonts w:hint="eastAsia" w:ascii="SimSun" w:hAnsi="SimSun" w:eastAsia="SimSun" w:cs="SimSun"/>
          <w:sz w:val="28"/>
          <w:szCs w:val="28"/>
          <w:lang w:val="en-US" w:eastAsia="zh-CN"/>
        </w:rPr>
        <w:t>5.67</w:t>
      </w:r>
      <w:r>
        <w:rPr>
          <w:rFonts w:hint="eastAsia" w:ascii="SimSun" w:hAnsi="SimSun" w:eastAsia="SimSun" w:cs="SimSun"/>
          <w:sz w:val="28"/>
          <w:szCs w:val="28"/>
          <w:lang w:eastAsia="zh-CN"/>
        </w:rPr>
        <w:t>万元、工程类采购</w:t>
      </w:r>
      <w:r>
        <w:rPr>
          <w:rFonts w:hint="eastAsia" w:ascii="SimSun" w:hAnsi="SimSun" w:eastAsia="SimSun" w:cs="SimSun"/>
          <w:sz w:val="28"/>
          <w:szCs w:val="28"/>
          <w:lang w:val="en-US" w:eastAsia="zh-CN"/>
        </w:rPr>
        <w:t>0</w:t>
      </w:r>
      <w:r>
        <w:rPr>
          <w:rFonts w:hint="eastAsia" w:ascii="SimSun" w:hAnsi="SimSun" w:eastAsia="SimSun" w:cs="SimSun"/>
          <w:sz w:val="28"/>
          <w:szCs w:val="28"/>
          <w:lang w:eastAsia="zh-CN"/>
        </w:rPr>
        <w:t>万元、服务类采购</w:t>
      </w:r>
      <w:r>
        <w:rPr>
          <w:rFonts w:hint="eastAsia" w:ascii="SimSun" w:hAnsi="SimSun" w:eastAsia="SimSun" w:cs="SimSun"/>
          <w:sz w:val="28"/>
          <w:szCs w:val="28"/>
          <w:lang w:val="en-US" w:eastAsia="zh-CN"/>
        </w:rPr>
        <w:t>0.6</w:t>
      </w:r>
      <w:r>
        <w:rPr>
          <w:rFonts w:hint="eastAsia" w:ascii="SimSun" w:hAnsi="SimSun" w:eastAsia="SimSun" w:cs="SimSun"/>
          <w:sz w:val="28"/>
          <w:szCs w:val="28"/>
          <w:lang w:eastAsia="zh-CN"/>
        </w:rPr>
        <w:t>万元。</w:t>
      </w:r>
      <w:r>
        <w:rPr>
          <w:rFonts w:hint="eastAsia" w:ascii="SimSun" w:hAnsi="SimSun" w:eastAsia="SimSun" w:cs="SimSun"/>
          <w:sz w:val="28"/>
          <w:szCs w:val="28"/>
          <w:lang w:val="en-US" w:eastAsia="zh-CN"/>
        </w:rPr>
        <w:t>主要用于：采购复印机、办公桌椅、文件柜、电脑、碎纸机、复印纸、制作印刷宣传册等。</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SimSun" w:hAnsi="SimSun" w:eastAsia="SimSun" w:cs="SimSun"/>
          <w:sz w:val="28"/>
          <w:szCs w:val="28"/>
          <w:lang w:eastAsia="zh-CN"/>
        </w:rPr>
      </w:pPr>
      <w:r>
        <w:rPr>
          <w:rFonts w:hint="eastAsia" w:ascii="SimSun" w:hAnsi="SimSun" w:eastAsia="SimSun" w:cs="SimSun"/>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SimSun" w:hAnsi="SimSun" w:eastAsia="SimSun" w:cs="SimSun"/>
          <w:sz w:val="28"/>
          <w:szCs w:val="28"/>
          <w:lang w:eastAsia="zh-CN"/>
        </w:rPr>
      </w:pPr>
      <w:r>
        <w:rPr>
          <w:rFonts w:hint="eastAsia" w:ascii="SimSun" w:hAnsi="SimSun" w:eastAsia="SimSun" w:cs="SimSun"/>
          <w:sz w:val="28"/>
          <w:szCs w:val="28"/>
          <w:lang w:eastAsia="zh-CN"/>
        </w:rPr>
        <w:t>截至2023年12月31日，本部门共有车辆</w:t>
      </w:r>
      <w:r>
        <w:rPr>
          <w:rFonts w:hint="eastAsia"/>
          <w:sz w:val="28"/>
          <w:szCs w:val="28"/>
          <w:highlight w:val="none"/>
          <w:lang w:val="en-US" w:eastAsia="zh-CN"/>
        </w:rPr>
        <w:t>0</w:t>
      </w:r>
      <w:r>
        <w:rPr>
          <w:rFonts w:hint="eastAsia" w:ascii="SimSun" w:hAnsi="SimSun" w:eastAsia="SimSun" w:cs="SimSun"/>
          <w:sz w:val="28"/>
          <w:szCs w:val="28"/>
          <w:lang w:eastAsia="zh-CN"/>
        </w:rPr>
        <w:t>辆，其中，应急机要通信用车</w:t>
      </w:r>
      <w:r>
        <w:rPr>
          <w:rFonts w:hint="eastAsia"/>
          <w:sz w:val="28"/>
          <w:szCs w:val="28"/>
          <w:highlight w:val="none"/>
          <w:lang w:val="en-US" w:eastAsia="zh-CN"/>
        </w:rPr>
        <w:t>0</w:t>
      </w:r>
      <w:r>
        <w:rPr>
          <w:rFonts w:hint="eastAsia" w:ascii="SimSun" w:hAnsi="SimSun" w:eastAsia="SimSun" w:cs="SimSun"/>
          <w:sz w:val="28"/>
          <w:szCs w:val="28"/>
          <w:lang w:eastAsia="zh-CN"/>
        </w:rPr>
        <w:t>辆、一般执法执勤用车</w:t>
      </w:r>
      <w:r>
        <w:rPr>
          <w:rFonts w:hint="eastAsia"/>
          <w:sz w:val="28"/>
          <w:szCs w:val="28"/>
          <w:highlight w:val="none"/>
          <w:lang w:val="en-US" w:eastAsia="zh-CN"/>
        </w:rPr>
        <w:t>0</w:t>
      </w:r>
      <w:r>
        <w:rPr>
          <w:rFonts w:hint="eastAsia" w:ascii="SimSun" w:hAnsi="SimSun" w:eastAsia="SimSun" w:cs="SimSun"/>
          <w:sz w:val="28"/>
          <w:szCs w:val="28"/>
          <w:lang w:eastAsia="zh-CN"/>
        </w:rPr>
        <w:t>辆、特种专业技术用车</w:t>
      </w:r>
      <w:r>
        <w:rPr>
          <w:rFonts w:hint="eastAsia"/>
          <w:sz w:val="28"/>
          <w:szCs w:val="28"/>
          <w:highlight w:val="none"/>
          <w:lang w:val="en-US" w:eastAsia="zh-CN"/>
        </w:rPr>
        <w:t>0</w:t>
      </w:r>
      <w:r>
        <w:rPr>
          <w:rFonts w:hint="eastAsia" w:ascii="SimSun" w:hAnsi="SimSun" w:eastAsia="SimSun" w:cs="SimSun"/>
          <w:sz w:val="28"/>
          <w:szCs w:val="28"/>
          <w:lang w:eastAsia="zh-CN"/>
        </w:rPr>
        <w:t>辆、其他用车</w:t>
      </w:r>
      <w:r>
        <w:rPr>
          <w:rFonts w:hint="eastAsia"/>
          <w:sz w:val="28"/>
          <w:szCs w:val="28"/>
          <w:highlight w:val="none"/>
          <w:lang w:val="en-US" w:eastAsia="zh-CN"/>
        </w:rPr>
        <w:t>0</w:t>
      </w:r>
      <w:r>
        <w:rPr>
          <w:rFonts w:hint="eastAsia" w:ascii="SimSun" w:hAnsi="SimSun" w:eastAsia="SimSun" w:cs="SimSun"/>
          <w:sz w:val="28"/>
          <w:szCs w:val="28"/>
          <w:lang w:eastAsia="zh-CN"/>
        </w:rPr>
        <w:t>辆，单位价值200万元以上大型设备</w:t>
      </w:r>
      <w:r>
        <w:rPr>
          <w:rFonts w:hint="eastAsia"/>
          <w:sz w:val="28"/>
          <w:szCs w:val="28"/>
          <w:highlight w:val="none"/>
          <w:lang w:val="en-US" w:eastAsia="zh-CN"/>
        </w:rPr>
        <w:t>0</w:t>
      </w:r>
      <w:r>
        <w:rPr>
          <w:rFonts w:hint="eastAsia" w:ascii="SimSun" w:hAnsi="SimSun" w:eastAsia="SimSun" w:cs="SimSun"/>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SimSun" w:hAnsi="SimSun" w:eastAsia="SimSun" w:cs="SimSun"/>
          <w:sz w:val="28"/>
          <w:szCs w:val="28"/>
          <w:lang w:eastAsia="zh-CN"/>
        </w:rPr>
      </w:pPr>
      <w:r>
        <w:rPr>
          <w:rFonts w:hint="eastAsia" w:ascii="SimSun" w:hAnsi="SimSun" w:eastAsia="SimSun" w:cs="SimSun"/>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SimSun" w:hAnsi="SimSun" w:eastAsia="SimSun" w:cs="SimSun"/>
          <w:sz w:val="28"/>
          <w:szCs w:val="28"/>
          <w:lang w:eastAsia="zh-CN"/>
        </w:rPr>
      </w:pPr>
      <w:r>
        <w:rPr>
          <w:rFonts w:hint="eastAsia" w:ascii="SimSun" w:hAnsi="SimSun" w:eastAsia="SimSun" w:cs="SimSun"/>
          <w:sz w:val="28"/>
          <w:szCs w:val="28"/>
          <w:lang w:eastAsia="zh-CN"/>
        </w:rPr>
        <w:t>1.我部门2024年所有项目支出全面实施绩效目标管理，涉及项目</w:t>
      </w:r>
      <w:r>
        <w:rPr>
          <w:rFonts w:hint="eastAsia"/>
          <w:sz w:val="28"/>
          <w:szCs w:val="28"/>
          <w:highlight w:val="none"/>
          <w:lang w:val="en-US" w:eastAsia="zh-CN"/>
        </w:rPr>
        <w:t>23</w:t>
      </w:r>
      <w:r>
        <w:rPr>
          <w:rFonts w:hint="eastAsia" w:ascii="SimSun" w:hAnsi="SimSun" w:eastAsia="SimSun" w:cs="SimSun"/>
          <w:sz w:val="28"/>
          <w:szCs w:val="28"/>
          <w:lang w:eastAsia="zh-CN"/>
        </w:rPr>
        <w:t>个，预算资金</w:t>
      </w:r>
      <w:r>
        <w:rPr>
          <w:rFonts w:hint="eastAsia"/>
          <w:sz w:val="28"/>
          <w:szCs w:val="28"/>
          <w:highlight w:val="none"/>
          <w:lang w:val="en-US" w:eastAsia="zh-CN"/>
        </w:rPr>
        <w:t>2814.74</w:t>
      </w:r>
      <w:r>
        <w:rPr>
          <w:rFonts w:hint="eastAsia" w:ascii="SimSun" w:hAnsi="SimSun" w:eastAsia="SimSun" w:cs="SimSun"/>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SimSun" w:hAnsi="SimSun" w:eastAsia="SimSun" w:cs="SimSun"/>
          <w:sz w:val="28"/>
          <w:szCs w:val="28"/>
          <w:lang w:eastAsia="zh-CN"/>
        </w:rPr>
      </w:pPr>
      <w:r>
        <w:rPr>
          <w:rFonts w:hint="eastAsia" w:ascii="SimSun" w:hAnsi="SimSun" w:eastAsia="SimSun" w:cs="SimSun"/>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项目名称：园区运转经费，预算资金29.84万元，2024年度绩效目标为：按时支付通讯费和差旅费，保障单位正常运转。设2条数量指标：报账人数≥17人，电话覆盖办公室间数≥10间；设1条质量指标：经费支付合规性，定性为合规；设1条时效指标：经费支付时间，定性为2024年12月31日前；设1条成本指标：经费总成本≤29.84万元；设1条社会效益指标：保障单位正常的办公条件基础及正常运转，定性为保障单位正常运行，效果显著；设1条满意度指标：职工满意度≥95%。</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6" w:type="default"/>
          <w:footerReference r:id="rId7"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SimSun" w:hAnsi="SimSun" w:eastAsia="SimSun" w:cs="SimSun"/>
          <w:b/>
          <w:bCs/>
          <w:sz w:val="36"/>
          <w:szCs w:val="36"/>
        </w:rPr>
      </w:pPr>
      <w:r>
        <w:rPr>
          <w:rFonts w:hint="eastAsia" w:ascii="SimSun" w:hAnsi="SimSun" w:eastAsia="SimSun" w:cs="SimSun"/>
          <w:b/>
          <w:bCs/>
          <w:sz w:val="36"/>
          <w:szCs w:val="36"/>
        </w:rPr>
        <w:t>第</w:t>
      </w:r>
      <w:r>
        <w:rPr>
          <w:rFonts w:hint="eastAsia" w:ascii="SimSun" w:hAnsi="SimSun" w:eastAsia="SimSun" w:cs="SimSun"/>
          <w:b/>
          <w:bCs/>
          <w:sz w:val="36"/>
          <w:szCs w:val="36"/>
          <w:lang w:val="en-US" w:eastAsia="zh-CN"/>
        </w:rPr>
        <w:t>三</w:t>
      </w:r>
      <w:r>
        <w:rPr>
          <w:rFonts w:hint="eastAsia" w:ascii="SimSun" w:hAnsi="SimSun" w:eastAsia="SimSun" w:cs="SimSun"/>
          <w:b/>
          <w:bCs/>
          <w:sz w:val="36"/>
          <w:szCs w:val="36"/>
        </w:rPr>
        <w:t>部分</w:t>
      </w:r>
      <w:r>
        <w:rPr>
          <w:rFonts w:hint="eastAsia" w:ascii="SimSun" w:hAnsi="SimSun" w:eastAsia="SimSun" w:cs="SimSun"/>
          <w:b/>
          <w:bCs/>
          <w:sz w:val="36"/>
          <w:szCs w:val="36"/>
          <w:lang w:eastAsia="zh-CN"/>
        </w:rPr>
        <w:t>河池·环江工业园区管理委员会</w:t>
      </w:r>
      <w:r>
        <w:rPr>
          <w:rFonts w:ascii="SimSun" w:hAnsi="SimSun" w:eastAsia="SimSun" w:cs="SimSun"/>
          <w:b/>
          <w:sz w:val="36"/>
          <w:u w:color="auto"/>
        </w:rPr>
        <w:t>2024年</w:t>
      </w:r>
      <w:r>
        <w:rPr>
          <w:rFonts w:hint="eastAsia" w:ascii="SimSun" w:hAnsi="SimSun" w:eastAsia="SimSun" w:cs="SimSun"/>
          <w:b/>
          <w:bCs/>
          <w:sz w:val="36"/>
          <w:szCs w:val="36"/>
        </w:rPr>
        <w:t>部门预算表</w:t>
      </w:r>
    </w:p>
    <w:p>
      <w:pPr>
        <w:pStyle w:val="22"/>
        <w:keepNext/>
        <w:keepLines/>
        <w:spacing w:after="240"/>
        <w:jc w:val="center"/>
      </w:pPr>
      <w:bookmarkStart w:id="16" w:name="bookmark29"/>
      <w:bookmarkStart w:id="17" w:name="bookmark30"/>
      <w:bookmarkStart w:id="18" w:name="bookmark31"/>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cantSplit/>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河池·环江工业园区管理委员会</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cantSplit/>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398.04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800.24</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398.04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27.92</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500.00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400.00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1330.00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23.87</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398.04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3082.04</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2684.00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3082.04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SimSun"/>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SimSun"/>
                <w:sz w:val="17"/>
                <w:szCs w:val="17"/>
                <w:lang w:val="en-US" w:eastAsia="zh-CN"/>
              </w:rPr>
            </w:pPr>
            <w:r>
              <w:rPr>
                <w:rFonts w:hint="eastAsia"/>
                <w:sz w:val="17"/>
                <w:szCs w:val="17"/>
                <w:lang w:val="en-US" w:eastAsia="zh-CN"/>
              </w:rPr>
              <w:t>3082.04</w:t>
            </w:r>
          </w:p>
        </w:tc>
      </w:tr>
    </w:tbl>
    <w:p>
      <w:pPr>
        <w:pStyle w:val="26"/>
        <w:ind w:left="101"/>
        <w:jc w:val="left"/>
      </w:pPr>
      <w:r>
        <w:t>注：报表金额单位转换时可能存在四舍五入尾数误差。</w:t>
      </w:r>
    </w:p>
    <w:p>
      <w:pPr>
        <w:tabs>
          <w:tab w:val="left" w:pos="859"/>
        </w:tabs>
        <w:jc w:val="left"/>
        <w:rPr>
          <w:rFonts w:eastAsia="SimSun"/>
          <w:lang w:eastAsia="zh-CN"/>
        </w:rPr>
      </w:pPr>
    </w:p>
    <w:p>
      <w:pPr>
        <w:tabs>
          <w:tab w:val="left" w:pos="859"/>
        </w:tabs>
        <w:jc w:val="left"/>
        <w:rPr>
          <w:rFonts w:eastAsia="SimSun"/>
          <w:lang w:eastAsia="zh-CN"/>
        </w:rPr>
      </w:pPr>
    </w:p>
    <w:p>
      <w:pPr>
        <w:tabs>
          <w:tab w:val="left" w:pos="859"/>
        </w:tabs>
        <w:jc w:val="left"/>
        <w:rPr>
          <w:rFonts w:eastAsia="SimSun"/>
          <w:lang w:eastAsia="zh-CN"/>
        </w:rPr>
      </w:pPr>
    </w:p>
    <w:p>
      <w:pPr>
        <w:tabs>
          <w:tab w:val="left" w:pos="859"/>
        </w:tabs>
        <w:jc w:val="left"/>
        <w:rPr>
          <w:rFonts w:eastAsia="SimSun"/>
          <w:lang w:eastAsia="zh-CN"/>
        </w:rPr>
        <w:sectPr>
          <w:headerReference r:id="rId8" w:type="default"/>
          <w:footerReference r:id="rId9"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SimSun"/>
          <w:lang w:eastAsia="zh-CN"/>
        </w:rPr>
      </w:pPr>
    </w:p>
    <w:p>
      <w:pPr>
        <w:tabs>
          <w:tab w:val="left" w:pos="859"/>
        </w:tabs>
        <w:jc w:val="center"/>
        <w:rPr>
          <w:rFonts w:hint="eastAsia" w:eastAsia="SimSun"/>
          <w:lang w:val="en-US" w:eastAsia="zh-CN"/>
        </w:rPr>
      </w:pPr>
    </w:p>
    <w:p>
      <w:pPr>
        <w:tabs>
          <w:tab w:val="left" w:pos="859"/>
        </w:tabs>
        <w:jc w:val="center"/>
        <w:rPr>
          <w:rFonts w:hint="eastAsia" w:eastAsia="SimSun"/>
          <w:lang w:val="en-US" w:eastAsia="zh-CN"/>
        </w:rPr>
      </w:pPr>
      <w:r>
        <w:rPr>
          <w:rFonts w:hint="eastAsia" w:eastAsia="SimSun"/>
          <w:lang w:val="en-US" w:eastAsia="zh-CN"/>
        </w:rPr>
        <w:t>收入总体情况表</w:t>
      </w:r>
    </w:p>
    <w:p>
      <w:pPr>
        <w:tabs>
          <w:tab w:val="left" w:pos="859"/>
        </w:tabs>
        <w:jc w:val="center"/>
        <w:rPr>
          <w:rFonts w:hint="eastAsia" w:eastAsia="SimSun"/>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河池·环江工业园区管理委员会</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hint="eastAsia" w:eastAsia="SimSun"/>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SimSun"/>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SimSun"/>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SimSun"/>
                <w:vertAlign w:val="baseline"/>
                <w:lang w:val="en-US" w:eastAsia="zh-CN"/>
              </w:rPr>
            </w:pPr>
            <w:r>
              <w:rPr>
                <w:sz w:val="17"/>
                <w:szCs w:val="17"/>
              </w:rPr>
              <w:t>本年收入</w:t>
            </w:r>
          </w:p>
        </w:tc>
        <w:tc>
          <w:tcPr>
            <w:tcW w:w="5809" w:type="dxa"/>
            <w:gridSpan w:val="7"/>
          </w:tcPr>
          <w:p>
            <w:pPr>
              <w:tabs>
                <w:tab w:val="left" w:pos="859"/>
              </w:tabs>
              <w:jc w:val="center"/>
              <w:rPr>
                <w:rFonts w:hint="eastAsia" w:eastAsia="SimSun"/>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trPr>
        <w:tc>
          <w:tcPr>
            <w:tcW w:w="1636" w:type="dxa"/>
            <w:vMerge w:val="continue"/>
          </w:tcPr>
          <w:p>
            <w:pPr>
              <w:tabs>
                <w:tab w:val="left" w:pos="859"/>
              </w:tabs>
              <w:jc w:val="center"/>
              <w:rPr>
                <w:rFonts w:hint="eastAsia" w:eastAsia="SimSun"/>
                <w:vertAlign w:val="baseline"/>
                <w:lang w:val="en-US" w:eastAsia="zh-CN"/>
              </w:rPr>
            </w:pPr>
          </w:p>
        </w:tc>
        <w:tc>
          <w:tcPr>
            <w:tcW w:w="1279" w:type="dxa"/>
            <w:vMerge w:val="continue"/>
          </w:tcPr>
          <w:p>
            <w:pPr>
              <w:tabs>
                <w:tab w:val="left" w:pos="859"/>
              </w:tabs>
              <w:jc w:val="center"/>
              <w:rPr>
                <w:rFonts w:hint="eastAsia" w:eastAsia="SimSun"/>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SimSun"/>
                <w:vertAlign w:val="baseline"/>
                <w:lang w:val="en-US" w:eastAsia="zh-CN"/>
              </w:rPr>
            </w:pPr>
          </w:p>
        </w:tc>
        <w:tc>
          <w:tcPr>
            <w:tcW w:w="926" w:type="dxa"/>
            <w:vAlign w:val="center"/>
          </w:tcPr>
          <w:p>
            <w:pPr>
              <w:pStyle w:val="24"/>
              <w:spacing w:line="240" w:lineRule="auto"/>
              <w:ind w:firstLine="300" w:firstLineChars="0"/>
              <w:jc w:val="center"/>
              <w:rPr>
                <w:rFonts w:hint="eastAsia" w:eastAsia="SimSun"/>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SimSun"/>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SimSun"/>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SimSun"/>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SimSun"/>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SimSun"/>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SimSun"/>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SimSun"/>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SimSun"/>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SimSun"/>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SimSun"/>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SimSun"/>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tabs>
                <w:tab w:val="left" w:pos="859"/>
              </w:tabs>
              <w:jc w:val="both"/>
              <w:rPr>
                <w:rFonts w:hint="eastAsia" w:eastAsia="SimSun"/>
                <w:vertAlign w:val="baseline"/>
                <w:lang w:val="en-US" w:eastAsia="zh-CN"/>
              </w:rPr>
            </w:pPr>
          </w:p>
        </w:tc>
        <w:tc>
          <w:tcPr>
            <w:tcW w:w="1279" w:type="dxa"/>
          </w:tcPr>
          <w:p>
            <w:pPr>
              <w:tabs>
                <w:tab w:val="left" w:pos="859"/>
              </w:tabs>
              <w:jc w:val="both"/>
              <w:rPr>
                <w:rFonts w:hint="eastAsia" w:eastAsia="SimSun"/>
                <w:vertAlign w:val="baseline"/>
                <w:lang w:val="en-US" w:eastAsia="zh-CN"/>
              </w:rPr>
            </w:pPr>
          </w:p>
        </w:tc>
        <w:tc>
          <w:tcPr>
            <w:tcW w:w="990" w:type="dxa"/>
            <w:vAlign w:val="center"/>
          </w:tcPr>
          <w:p>
            <w:pPr>
              <w:pStyle w:val="24"/>
              <w:spacing w:line="240" w:lineRule="auto"/>
              <w:ind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SimSun"/>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Align w:val="center"/>
          </w:tcPr>
          <w:p>
            <w:pPr>
              <w:pStyle w:val="24"/>
              <w:spacing w:line="240" w:lineRule="auto"/>
              <w:ind w:firstLine="0" w:firstLineChars="0"/>
              <w:jc w:val="lef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rPr>
              <w:t>801006</w:t>
            </w:r>
          </w:p>
        </w:tc>
        <w:tc>
          <w:tcPr>
            <w:tcW w:w="1279" w:type="dxa"/>
          </w:tcPr>
          <w:p>
            <w:pPr>
              <w:pStyle w:val="24"/>
              <w:spacing w:line="326" w:lineRule="exact"/>
              <w:ind w:firstLine="0" w:firstLineChars="0"/>
              <w:jc w:val="lef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rPr>
              <w:t>河池·环江工业园区管理委员会</w:t>
            </w:r>
          </w:p>
        </w:tc>
        <w:tc>
          <w:tcPr>
            <w:tcW w:w="990" w:type="dxa"/>
            <w:vAlign w:val="center"/>
          </w:tcPr>
          <w:p>
            <w:pPr>
              <w:pStyle w:val="24"/>
              <w:spacing w:line="240" w:lineRule="auto"/>
              <w:ind w:left="0" w:leftChars="0" w:firstLine="0" w:firstLineChars="0"/>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3082.04</w:t>
            </w:r>
          </w:p>
        </w:tc>
        <w:tc>
          <w:tcPr>
            <w:tcW w:w="926" w:type="dxa"/>
            <w:vAlign w:val="center"/>
          </w:tcPr>
          <w:p>
            <w:pPr>
              <w:pStyle w:val="24"/>
              <w:spacing w:line="240" w:lineRule="auto"/>
              <w:ind w:left="0" w:leftChars="0" w:firstLine="0" w:firstLineChars="0"/>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398.04</w:t>
            </w:r>
          </w:p>
        </w:tc>
        <w:tc>
          <w:tcPr>
            <w:tcW w:w="909" w:type="dxa"/>
            <w:vAlign w:val="center"/>
          </w:tcPr>
          <w:p>
            <w:pPr>
              <w:pStyle w:val="24"/>
              <w:spacing w:line="240" w:lineRule="auto"/>
              <w:ind w:left="0" w:leftChars="0" w:firstLine="0" w:firstLineChars="0"/>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398.04</w:t>
            </w:r>
          </w:p>
        </w:tc>
        <w:tc>
          <w:tcPr>
            <w:tcW w:w="968" w:type="dxa"/>
            <w:vAlign w:val="center"/>
          </w:tcPr>
          <w:p>
            <w:pPr>
              <w:pStyle w:val="24"/>
              <w:spacing w:line="240" w:lineRule="auto"/>
              <w:ind w:left="0" w:leftChars="0" w:firstLine="0" w:firstLineChars="0"/>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0.00</w:t>
            </w:r>
          </w:p>
        </w:tc>
        <w:tc>
          <w:tcPr>
            <w:tcW w:w="1078" w:type="dxa"/>
            <w:vAlign w:val="center"/>
          </w:tcPr>
          <w:p>
            <w:pPr>
              <w:pStyle w:val="24"/>
              <w:spacing w:line="240" w:lineRule="auto"/>
              <w:ind w:firstLine="0" w:firstLineChars="0"/>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0.00</w:t>
            </w:r>
          </w:p>
        </w:tc>
        <w:tc>
          <w:tcPr>
            <w:tcW w:w="972" w:type="dxa"/>
            <w:vAlign w:val="center"/>
          </w:tcPr>
          <w:p>
            <w:pPr>
              <w:pStyle w:val="24"/>
              <w:spacing w:line="240" w:lineRule="auto"/>
              <w:ind w:firstLine="0" w:firstLineChars="0"/>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0.00</w:t>
            </w:r>
          </w:p>
        </w:tc>
        <w:tc>
          <w:tcPr>
            <w:tcW w:w="919" w:type="dxa"/>
            <w:vAlign w:val="center"/>
          </w:tcPr>
          <w:p>
            <w:pPr>
              <w:spacing w:line="240" w:lineRule="auto"/>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2684.00</w:t>
            </w:r>
          </w:p>
        </w:tc>
        <w:tc>
          <w:tcPr>
            <w:tcW w:w="1011" w:type="dxa"/>
            <w:vAlign w:val="center"/>
          </w:tcPr>
          <w:p>
            <w:pPr>
              <w:spacing w:line="240" w:lineRule="auto"/>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2684.00</w:t>
            </w:r>
          </w:p>
        </w:tc>
        <w:tc>
          <w:tcPr>
            <w:tcW w:w="859" w:type="dxa"/>
            <w:vAlign w:val="center"/>
          </w:tcPr>
          <w:p>
            <w:pPr>
              <w:spacing w:line="240" w:lineRule="auto"/>
              <w:ind w:firstLine="0" w:firstLineChars="0"/>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0.00</w:t>
            </w:r>
          </w:p>
        </w:tc>
        <w:tc>
          <w:tcPr>
            <w:tcW w:w="1094" w:type="dxa"/>
            <w:gridSpan w:val="2"/>
            <w:vAlign w:val="center"/>
          </w:tcPr>
          <w:p>
            <w:pPr>
              <w:spacing w:line="240" w:lineRule="auto"/>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0.00</w:t>
            </w:r>
          </w:p>
        </w:tc>
        <w:tc>
          <w:tcPr>
            <w:tcW w:w="937" w:type="dxa"/>
            <w:vAlign w:val="center"/>
          </w:tcPr>
          <w:p>
            <w:pPr>
              <w:spacing w:line="240" w:lineRule="auto"/>
              <w:ind w:firstLine="0" w:firstLineChars="0"/>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0.00</w:t>
            </w:r>
          </w:p>
        </w:tc>
        <w:tc>
          <w:tcPr>
            <w:tcW w:w="989" w:type="dxa"/>
            <w:vAlign w:val="center"/>
          </w:tcPr>
          <w:p>
            <w:pPr>
              <w:spacing w:line="240" w:lineRule="auto"/>
              <w:jc w:val="right"/>
              <w:rPr>
                <w:rFonts w:hint="eastAsia" w:ascii="SimSun" w:hAnsi="SimSun" w:eastAsia="SimSun" w:cs="SimSun"/>
                <w:b w:val="0"/>
                <w:bCs w:val="0"/>
                <w:sz w:val="17"/>
                <w:szCs w:val="17"/>
                <w:vertAlign w:val="baseline"/>
                <w:lang w:val="en-US" w:eastAsia="zh-CN"/>
              </w:rPr>
            </w:pPr>
            <w:r>
              <w:rPr>
                <w:rFonts w:hint="eastAsia" w:ascii="SimSun" w:hAnsi="SimSun" w:eastAsia="SimSun" w:cs="SimSu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26"/>
              <w:jc w:val="left"/>
              <w:rPr>
                <w:rFonts w:hint="eastAsia" w:eastAsia="SimSun"/>
                <w:sz w:val="17"/>
                <w:szCs w:val="17"/>
                <w:vertAlign w:val="baseline"/>
                <w:lang w:val="en-US" w:eastAsia="zh-CN"/>
              </w:rPr>
            </w:pPr>
            <w:r>
              <w:rPr>
                <w:sz w:val="17"/>
                <w:szCs w:val="17"/>
              </w:rPr>
              <w:t>注：本报表金额单位转换时可能存在四舍五入尾数误差。</w:t>
            </w:r>
          </w:p>
        </w:tc>
      </w:tr>
    </w:tbl>
    <w:p>
      <w:pPr>
        <w:tabs>
          <w:tab w:val="left" w:pos="859"/>
        </w:tabs>
        <w:jc w:val="both"/>
        <w:rPr>
          <w:rFonts w:hint="eastAsia" w:eastAsia="SimSun"/>
          <w:lang w:val="en-US" w:eastAsia="zh-CN"/>
        </w:rPr>
      </w:pPr>
    </w:p>
    <w:p>
      <w:pPr>
        <w:tabs>
          <w:tab w:val="left" w:pos="859"/>
        </w:tabs>
        <w:jc w:val="center"/>
        <w:rPr>
          <w:rFonts w:hint="eastAsia" w:eastAsia="SimSun"/>
          <w:lang w:val="en-US" w:eastAsia="zh-CN"/>
        </w:rPr>
      </w:pPr>
    </w:p>
    <w:p>
      <w:pPr>
        <w:tabs>
          <w:tab w:val="left" w:pos="859"/>
        </w:tabs>
        <w:jc w:val="both"/>
        <w:rPr>
          <w:rFonts w:hint="eastAsia" w:eastAsia="SimSun"/>
          <w:lang w:val="en-US" w:eastAsia="zh-CN"/>
        </w:rPr>
      </w:pPr>
    </w:p>
    <w:p>
      <w:pPr>
        <w:spacing w:line="1" w:lineRule="exact"/>
        <w:jc w:val="left"/>
        <w:rPr>
          <w:lang w:eastAsia="zh-CN"/>
        </w:rPr>
        <w:sectPr>
          <w:headerReference r:id="rId10" w:type="default"/>
          <w:footerReference r:id="rId11"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3"/>
      <w:bookmarkStart w:id="20" w:name="bookmark42"/>
      <w:bookmarkStart w:id="21" w:name="bookmark41"/>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cantSplit/>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河池·环江工业园区管理委员会</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3082.04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267.30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2814.74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3082.04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267.30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2814.74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2010399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其他政府办公厅（室）及相关机构事务支出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597.79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213.05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384.74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2010499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其他发展与改革事务支出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200.00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200.00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2.45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2.45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27.92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27.92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2130122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农业生产发展</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500.00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500.00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2159999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其他资源勘探工业信息等支出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400.00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400.00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2160299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其他商业流通事务支出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1330.00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1330.00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23.87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23.87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w:t>
            </w:r>
          </w:p>
        </w:tc>
      </w:tr>
    </w:tbl>
    <w:p>
      <w:pPr>
        <w:pStyle w:val="26"/>
        <w:ind w:left="672"/>
        <w:jc w:val="left"/>
      </w:pPr>
      <w:r>
        <w:rPr>
          <w:b w:val="0"/>
          <w:bCs w:val="0"/>
        </w:rPr>
        <w:t>注：本报表金额单位转换时可能存在四舍五入尾数误差。</w:t>
      </w:r>
      <w:r>
        <w:br w:type="page"/>
      </w:r>
    </w:p>
    <w:p>
      <w:pPr>
        <w:pStyle w:val="22"/>
        <w:keepNext/>
        <w:keepLines/>
        <w:spacing w:after="240"/>
        <w:jc w:val="center"/>
      </w:pPr>
      <w:bookmarkStart w:id="22" w:name="bookmark44"/>
      <w:bookmarkStart w:id="23" w:name="bookmark46"/>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cantSplit/>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河池·环江工业园区管理委员会</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cantSplit/>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cantSplit/>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398.04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800.24</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398.04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27.92</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500.00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400.00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1330.00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23.87</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398.04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3082.04</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2684.00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3082.04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3082.04</w:t>
            </w:r>
          </w:p>
        </w:tc>
      </w:tr>
      <w:tr>
        <w:tblPrEx>
          <w:tblCellMar>
            <w:top w:w="0" w:type="dxa"/>
            <w:left w:w="10" w:type="dxa"/>
            <w:bottom w:w="0" w:type="dxa"/>
            <w:right w:w="10" w:type="dxa"/>
          </w:tblCellMar>
        </w:tblPrEx>
        <w:trPr>
          <w:cantSplit/>
          <w:trHeight w:val="352" w:hRule="exact"/>
        </w:trPr>
        <w:tc>
          <w:tcPr>
            <w:tcW w:w="15342" w:type="dxa"/>
            <w:gridSpan w:val="6"/>
            <w:tcBorders>
              <w:top w:val="single" w:color="auto" w:sz="4" w:space="0"/>
            </w:tcBorders>
            <w:shd w:val="clear" w:color="auto" w:fill="FFFFFF"/>
          </w:tcPr>
          <w:p>
            <w:pPr>
              <w:jc w:val="left"/>
              <w:rPr>
                <w:rFonts w:hint="eastAsia" w:ascii="SimSun" w:hAnsi="SimSun" w:eastAsia="SimSun" w:cs="SimSun"/>
                <w:sz w:val="17"/>
                <w:szCs w:val="17"/>
                <w:lang w:eastAsia="zh-CN"/>
              </w:rPr>
            </w:pPr>
            <w:r>
              <w:rPr>
                <w:rFonts w:hint="eastAsia" w:ascii="SimSun" w:hAnsi="SimSun" w:eastAsia="SimSun" w:cs="SimSun"/>
                <w:sz w:val="17"/>
                <w:szCs w:val="17"/>
              </w:rPr>
              <w:t>注：表中功能分类科目，根据各部门实际预算编制情况编列。</w:t>
            </w:r>
          </w:p>
        </w:tc>
      </w:tr>
      <w:tr>
        <w:tblPrEx>
          <w:tblCellMar>
            <w:top w:w="0" w:type="dxa"/>
            <w:left w:w="10" w:type="dxa"/>
            <w:bottom w:w="0" w:type="dxa"/>
            <w:right w:w="10" w:type="dxa"/>
          </w:tblCellMar>
        </w:tblPrEx>
        <w:trPr>
          <w:cantSplit/>
          <w:trHeight w:val="274" w:hRule="exact"/>
        </w:trPr>
        <w:tc>
          <w:tcPr>
            <w:tcW w:w="15342" w:type="dxa"/>
            <w:gridSpan w:val="6"/>
            <w:shd w:val="clear" w:color="auto" w:fill="FFFFFF"/>
            <w:vAlign w:val="bottom"/>
          </w:tcPr>
          <w:p>
            <w:pPr>
              <w:jc w:val="left"/>
              <w:rPr>
                <w:rFonts w:hint="eastAsia" w:ascii="SimSun" w:hAnsi="SimSun" w:eastAsia="SimSun" w:cs="SimSun"/>
                <w:sz w:val="17"/>
                <w:szCs w:val="17"/>
                <w:lang w:eastAsia="zh-CN"/>
              </w:rPr>
            </w:pPr>
            <w:r>
              <w:rPr>
                <w:rFonts w:hint="eastAsia" w:ascii="SimSun" w:hAnsi="SimSun" w:eastAsia="SimSun" w:cs="SimSun"/>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548"/>
        <w:gridCol w:w="1536"/>
        <w:gridCol w:w="1871"/>
        <w:gridCol w:w="2046"/>
        <w:gridCol w:w="1846"/>
        <w:gridCol w:w="1708"/>
        <w:gridCol w:w="70"/>
        <w:gridCol w:w="1684"/>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hint="eastAsia" w:ascii="SimSun" w:hAnsi="SimSun" w:eastAsia="SimSun" w:cs="SimSun"/>
                <w:sz w:val="16"/>
                <w:szCs w:val="16"/>
                <w:vertAlign w:val="baseline"/>
                <w:lang w:eastAsia="zh-CN"/>
              </w:rPr>
              <w:t>单位名称：</w:t>
            </w:r>
            <w:r>
              <w:rPr>
                <w:rFonts w:ascii="SimSun" w:hAnsi="SimSun" w:eastAsia="SimSun" w:cs="SimSun"/>
                <w:sz w:val="16"/>
                <w:u w:color="auto"/>
              </w:rPr>
              <w:t>河池·环江工业园区管理委员会</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SimSun" w:hAnsi="SimSun" w:eastAsia="SimSun" w:cs="SimSun"/>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p>
        </w:tc>
        <w:tc>
          <w:tcPr>
            <w:tcW w:w="1676"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801006</w:t>
            </w:r>
          </w:p>
        </w:tc>
        <w:tc>
          <w:tcPr>
            <w:tcW w:w="1662"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p>
        </w:tc>
        <w:tc>
          <w:tcPr>
            <w:tcW w:w="1717" w:type="dxa"/>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3082.04</w:t>
            </w:r>
          </w:p>
        </w:tc>
        <w:tc>
          <w:tcPr>
            <w:tcW w:w="1879" w:type="dxa"/>
            <w:vAlign w:val="center"/>
          </w:tcPr>
          <w:p>
            <w:pPr>
              <w:pStyle w:val="24"/>
              <w:spacing w:line="240" w:lineRule="auto"/>
              <w:ind w:left="13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267.30</w:t>
            </w:r>
          </w:p>
        </w:tc>
        <w:tc>
          <w:tcPr>
            <w:tcW w:w="1729" w:type="dxa"/>
            <w:vAlign w:val="center"/>
          </w:tcPr>
          <w:p>
            <w:pPr>
              <w:pStyle w:val="24"/>
              <w:spacing w:line="240" w:lineRule="auto"/>
              <w:ind w:left="11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241.31</w:t>
            </w:r>
          </w:p>
        </w:tc>
        <w:tc>
          <w:tcPr>
            <w:tcW w:w="1790" w:type="dxa"/>
            <w:gridSpan w:val="2"/>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25.99</w:t>
            </w:r>
          </w:p>
        </w:tc>
        <w:tc>
          <w:tcPr>
            <w:tcW w:w="1694"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2814.74</w:t>
            </w:r>
          </w:p>
        </w:tc>
        <w:tc>
          <w:tcPr>
            <w:tcW w:w="1695"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2010399</w:t>
            </w:r>
          </w:p>
        </w:tc>
        <w:tc>
          <w:tcPr>
            <w:tcW w:w="1676"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p>
        </w:tc>
        <w:tc>
          <w:tcPr>
            <w:tcW w:w="1662"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其他政府办公厅（室）及相关机构事务支出</w:t>
            </w:r>
          </w:p>
        </w:tc>
        <w:tc>
          <w:tcPr>
            <w:tcW w:w="1717" w:type="dxa"/>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597.79</w:t>
            </w:r>
          </w:p>
        </w:tc>
        <w:tc>
          <w:tcPr>
            <w:tcW w:w="1879" w:type="dxa"/>
            <w:vAlign w:val="center"/>
          </w:tcPr>
          <w:p>
            <w:pPr>
              <w:pStyle w:val="24"/>
              <w:spacing w:line="240" w:lineRule="auto"/>
              <w:ind w:left="13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213.05</w:t>
            </w:r>
          </w:p>
        </w:tc>
        <w:tc>
          <w:tcPr>
            <w:tcW w:w="1729" w:type="dxa"/>
            <w:vAlign w:val="center"/>
          </w:tcPr>
          <w:p>
            <w:pPr>
              <w:pStyle w:val="24"/>
              <w:spacing w:line="240" w:lineRule="auto"/>
              <w:ind w:left="11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189.52</w:t>
            </w:r>
          </w:p>
        </w:tc>
        <w:tc>
          <w:tcPr>
            <w:tcW w:w="1790" w:type="dxa"/>
            <w:gridSpan w:val="2"/>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23.53</w:t>
            </w:r>
          </w:p>
        </w:tc>
        <w:tc>
          <w:tcPr>
            <w:tcW w:w="1694"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384.74</w:t>
            </w:r>
          </w:p>
        </w:tc>
        <w:tc>
          <w:tcPr>
            <w:tcW w:w="1695"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2010499</w:t>
            </w:r>
          </w:p>
        </w:tc>
        <w:tc>
          <w:tcPr>
            <w:tcW w:w="1676"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p>
        </w:tc>
        <w:tc>
          <w:tcPr>
            <w:tcW w:w="1662"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其他发展与改革事务支出</w:t>
            </w:r>
          </w:p>
        </w:tc>
        <w:tc>
          <w:tcPr>
            <w:tcW w:w="1717" w:type="dxa"/>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200.00</w:t>
            </w:r>
          </w:p>
        </w:tc>
        <w:tc>
          <w:tcPr>
            <w:tcW w:w="1879" w:type="dxa"/>
            <w:vAlign w:val="center"/>
          </w:tcPr>
          <w:p>
            <w:pPr>
              <w:pStyle w:val="24"/>
              <w:spacing w:line="240" w:lineRule="auto"/>
              <w:ind w:left="13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200.00</w:t>
            </w:r>
          </w:p>
        </w:tc>
        <w:tc>
          <w:tcPr>
            <w:tcW w:w="1695"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2012999</w:t>
            </w:r>
          </w:p>
        </w:tc>
        <w:tc>
          <w:tcPr>
            <w:tcW w:w="1676"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p>
        </w:tc>
        <w:tc>
          <w:tcPr>
            <w:tcW w:w="1662"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2.45</w:t>
            </w:r>
          </w:p>
        </w:tc>
        <w:tc>
          <w:tcPr>
            <w:tcW w:w="1879" w:type="dxa"/>
            <w:vAlign w:val="center"/>
          </w:tcPr>
          <w:p>
            <w:pPr>
              <w:pStyle w:val="24"/>
              <w:spacing w:line="240" w:lineRule="auto"/>
              <w:ind w:left="13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2.45</w:t>
            </w:r>
          </w:p>
        </w:tc>
        <w:tc>
          <w:tcPr>
            <w:tcW w:w="1729" w:type="dxa"/>
            <w:vAlign w:val="center"/>
          </w:tcPr>
          <w:p>
            <w:pPr>
              <w:pStyle w:val="24"/>
              <w:spacing w:line="240" w:lineRule="auto"/>
              <w:ind w:left="11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2.45</w:t>
            </w:r>
          </w:p>
        </w:tc>
        <w:tc>
          <w:tcPr>
            <w:tcW w:w="1694"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2080505</w:t>
            </w:r>
          </w:p>
        </w:tc>
        <w:tc>
          <w:tcPr>
            <w:tcW w:w="1676"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p>
        </w:tc>
        <w:tc>
          <w:tcPr>
            <w:tcW w:w="1662"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27.92</w:t>
            </w:r>
          </w:p>
        </w:tc>
        <w:tc>
          <w:tcPr>
            <w:tcW w:w="1879" w:type="dxa"/>
            <w:vAlign w:val="center"/>
          </w:tcPr>
          <w:p>
            <w:pPr>
              <w:pStyle w:val="24"/>
              <w:spacing w:line="240" w:lineRule="auto"/>
              <w:ind w:left="13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27.92</w:t>
            </w:r>
          </w:p>
        </w:tc>
        <w:tc>
          <w:tcPr>
            <w:tcW w:w="1729" w:type="dxa"/>
            <w:vAlign w:val="center"/>
          </w:tcPr>
          <w:p>
            <w:pPr>
              <w:pStyle w:val="24"/>
              <w:spacing w:line="240" w:lineRule="auto"/>
              <w:ind w:left="11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27.92</w:t>
            </w:r>
          </w:p>
        </w:tc>
        <w:tc>
          <w:tcPr>
            <w:tcW w:w="1790" w:type="dxa"/>
            <w:gridSpan w:val="2"/>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2130122</w:t>
            </w:r>
          </w:p>
        </w:tc>
        <w:tc>
          <w:tcPr>
            <w:tcW w:w="1676"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p>
        </w:tc>
        <w:tc>
          <w:tcPr>
            <w:tcW w:w="1662"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农业生产发展</w:t>
            </w:r>
          </w:p>
        </w:tc>
        <w:tc>
          <w:tcPr>
            <w:tcW w:w="1717" w:type="dxa"/>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500.00</w:t>
            </w:r>
          </w:p>
        </w:tc>
        <w:tc>
          <w:tcPr>
            <w:tcW w:w="1879" w:type="dxa"/>
            <w:vAlign w:val="center"/>
          </w:tcPr>
          <w:p>
            <w:pPr>
              <w:pStyle w:val="24"/>
              <w:spacing w:line="240" w:lineRule="auto"/>
              <w:ind w:left="13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500.00</w:t>
            </w:r>
          </w:p>
        </w:tc>
        <w:tc>
          <w:tcPr>
            <w:tcW w:w="1695"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2159999</w:t>
            </w:r>
          </w:p>
        </w:tc>
        <w:tc>
          <w:tcPr>
            <w:tcW w:w="1676"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p>
        </w:tc>
        <w:tc>
          <w:tcPr>
            <w:tcW w:w="1662"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其他资源勘探工业信息等支出</w:t>
            </w:r>
          </w:p>
        </w:tc>
        <w:tc>
          <w:tcPr>
            <w:tcW w:w="1717" w:type="dxa"/>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400.00</w:t>
            </w:r>
          </w:p>
        </w:tc>
        <w:tc>
          <w:tcPr>
            <w:tcW w:w="1879" w:type="dxa"/>
            <w:vAlign w:val="center"/>
          </w:tcPr>
          <w:p>
            <w:pPr>
              <w:pStyle w:val="24"/>
              <w:spacing w:line="240" w:lineRule="auto"/>
              <w:ind w:left="13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400.00</w:t>
            </w:r>
          </w:p>
        </w:tc>
        <w:tc>
          <w:tcPr>
            <w:tcW w:w="1695"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2160299</w:t>
            </w:r>
          </w:p>
        </w:tc>
        <w:tc>
          <w:tcPr>
            <w:tcW w:w="1676"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p>
        </w:tc>
        <w:tc>
          <w:tcPr>
            <w:tcW w:w="1662"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其他商业流通事务支出</w:t>
            </w:r>
          </w:p>
        </w:tc>
        <w:tc>
          <w:tcPr>
            <w:tcW w:w="1717" w:type="dxa"/>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1330.00</w:t>
            </w:r>
          </w:p>
        </w:tc>
        <w:tc>
          <w:tcPr>
            <w:tcW w:w="1879" w:type="dxa"/>
            <w:vAlign w:val="center"/>
          </w:tcPr>
          <w:p>
            <w:pPr>
              <w:pStyle w:val="24"/>
              <w:spacing w:line="240" w:lineRule="auto"/>
              <w:ind w:left="13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1330.00</w:t>
            </w:r>
          </w:p>
        </w:tc>
        <w:tc>
          <w:tcPr>
            <w:tcW w:w="1695"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2210201</w:t>
            </w:r>
          </w:p>
        </w:tc>
        <w:tc>
          <w:tcPr>
            <w:tcW w:w="1676"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p>
        </w:tc>
        <w:tc>
          <w:tcPr>
            <w:tcW w:w="1662" w:type="dxa"/>
            <w:vAlign w:val="center"/>
          </w:tcPr>
          <w:p>
            <w:pPr>
              <w:pStyle w:val="24"/>
              <w:spacing w:line="240" w:lineRule="auto"/>
              <w:ind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23.87</w:t>
            </w:r>
          </w:p>
        </w:tc>
        <w:tc>
          <w:tcPr>
            <w:tcW w:w="1879" w:type="dxa"/>
            <w:vAlign w:val="center"/>
          </w:tcPr>
          <w:p>
            <w:pPr>
              <w:pStyle w:val="24"/>
              <w:spacing w:line="240" w:lineRule="auto"/>
              <w:ind w:left="13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23.87</w:t>
            </w:r>
          </w:p>
        </w:tc>
        <w:tc>
          <w:tcPr>
            <w:tcW w:w="1729" w:type="dxa"/>
            <w:vAlign w:val="center"/>
          </w:tcPr>
          <w:p>
            <w:pPr>
              <w:pStyle w:val="24"/>
              <w:spacing w:line="240" w:lineRule="auto"/>
              <w:ind w:left="112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23.87</w:t>
            </w:r>
          </w:p>
        </w:tc>
        <w:tc>
          <w:tcPr>
            <w:tcW w:w="1790" w:type="dxa"/>
            <w:gridSpan w:val="2"/>
            <w:vAlign w:val="center"/>
          </w:tcPr>
          <w:p>
            <w:pPr>
              <w:pStyle w:val="24"/>
              <w:spacing w:line="240" w:lineRule="auto"/>
              <w:ind w:left="1060" w:leftChars="0" w:firstLine="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hint="eastAsia" w:ascii="SimSun" w:hAnsi="SimSun" w:eastAsia="SimSun" w:cs="SimSun"/>
                <w:sz w:val="17"/>
                <w:szCs w:val="17"/>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8"/>
      <w:bookmarkStart w:id="27" w:name="bookmark56"/>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hint="eastAsia" w:ascii="SimSun" w:hAnsi="SimSun" w:eastAsia="SimSun" w:cs="SimSun"/>
                <w:sz w:val="16"/>
                <w:szCs w:val="16"/>
                <w:vertAlign w:val="baseline"/>
                <w:lang w:eastAsia="zh-CN"/>
              </w:rPr>
            </w:pPr>
            <w:r>
              <w:rPr>
                <w:rFonts w:hint="eastAsia" w:ascii="SimSun" w:hAnsi="SimSun" w:eastAsia="SimSun" w:cs="SimSun"/>
                <w:sz w:val="16"/>
                <w:szCs w:val="16"/>
                <w:vertAlign w:val="baseline"/>
                <w:lang w:eastAsia="zh-CN"/>
              </w:rPr>
              <w:t>单位名称：</w:t>
            </w:r>
            <w:r>
              <w:rPr>
                <w:rFonts w:ascii="SimSun" w:hAnsi="SimSun" w:eastAsia="SimSun" w:cs="SimSun"/>
                <w:sz w:val="16"/>
                <w:u w:color="auto"/>
              </w:rPr>
              <w:t>河池·环江工业园区管理委员会</w:t>
            </w:r>
          </w:p>
        </w:tc>
        <w:tc>
          <w:tcPr>
            <w:tcW w:w="3113" w:type="dxa"/>
            <w:tcBorders>
              <w:top w:val="nil"/>
              <w:left w:val="nil"/>
              <w:right w:val="nil"/>
            </w:tcBorders>
          </w:tcPr>
          <w:p>
            <w:pPr>
              <w:ind w:firstLine="1760" w:firstLineChars="1100"/>
              <w:jc w:val="left"/>
              <w:rPr>
                <w:rFonts w:hint="eastAsia" w:ascii="SimSun" w:hAnsi="SimSun" w:eastAsia="SimSun" w:cs="SimSun"/>
                <w:sz w:val="16"/>
                <w:szCs w:val="16"/>
                <w:vertAlign w:val="baseline"/>
                <w:lang w:eastAsia="zh-CN"/>
              </w:rPr>
            </w:pPr>
            <w:r>
              <w:rPr>
                <w:rFonts w:hint="eastAsia" w:ascii="SimSun" w:hAnsi="SimSun" w:eastAsia="SimSun" w:cs="SimSun"/>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合计</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267.30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241.31</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301</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工资福利支出</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238.71</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238.71</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30101</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基本工资</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72.94</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72.94</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30102</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津贴补贴</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43.70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43.70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30103</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奖金</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58.94</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58.94</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30108</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27.92</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27.92</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30110</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职工基本医疗保险缴费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11.17</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11.17</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30112</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其他社会保障缴费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0.17</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0.17</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30113</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住房公积金</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23.87</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23.87</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商品和服务支出</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25.99</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30201</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办公费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30202</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印刷费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30205</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水费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0.30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30206</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电费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3.50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30207</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邮电费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2.53</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30211</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差旅费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1.30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30214</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租赁费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30215</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会议费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30216</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培训费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30217</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公务接待费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30226</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劳务费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30227</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委托业务费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30228</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工会经费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2.45</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30239</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其他交通费用</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15.90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15.90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30299</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其他商品和服务支出</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303</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对个人和家庭的补助</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2.60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2.60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30302</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退休费</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2.60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2.60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309</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资本性支出（基本建设）</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30901</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房屋建筑物购建</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30905</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基础设施建设</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310</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资本性支出</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31002</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办公设备购置</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312</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对企业补助</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31204</w:t>
            </w:r>
          </w:p>
        </w:tc>
        <w:tc>
          <w:tcPr>
            <w:tcW w:w="3111" w:type="dxa"/>
            <w:vAlign w:val="center"/>
          </w:tcPr>
          <w:p>
            <w:pPr>
              <w:pStyle w:val="24"/>
              <w:spacing w:line="240" w:lineRule="auto"/>
              <w:ind w:firstLine="0" w:firstLineChars="0"/>
              <w:jc w:val="lef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费用补贴</w:t>
            </w:r>
          </w:p>
        </w:tc>
        <w:tc>
          <w:tcPr>
            <w:tcW w:w="3111"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SimSun" w:hAnsi="SimSun" w:eastAsia="SimSun" w:cs="SimSun"/>
                <w:b w:val="0"/>
                <w:bCs w:val="0"/>
                <w:vertAlign w:val="baseline"/>
                <w:lang w:eastAsia="zh-CN"/>
              </w:rPr>
            </w:pPr>
            <w:r>
              <w:rPr>
                <w:rFonts w:hint="eastAsia" w:ascii="SimSun" w:hAnsi="SimSun" w:eastAsia="SimSun" w:cs="SimSun"/>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hint="eastAsia" w:ascii="SimSun" w:hAnsi="SimSun" w:eastAsia="SimSun" w:cs="SimSun"/>
                <w:sz w:val="17"/>
                <w:szCs w:val="17"/>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26"/>
              <w:bidi w:val="0"/>
              <w:jc w:val="both"/>
              <w:rPr>
                <w:rFonts w:hint="eastAsia" w:ascii="SimSun" w:hAnsi="SimSun" w:eastAsia="SimSun" w:cs="SimSun"/>
                <w:sz w:val="16"/>
                <w:szCs w:val="16"/>
                <w:vertAlign w:val="baseline"/>
                <w:lang w:eastAsia="zh-CN"/>
              </w:rPr>
            </w:pPr>
            <w:r>
              <w:rPr>
                <w:rFonts w:hint="eastAsia" w:ascii="SimSun" w:hAnsi="SimSun" w:eastAsia="SimSun" w:cs="SimSun"/>
                <w:sz w:val="16"/>
                <w:szCs w:val="16"/>
                <w:vertAlign w:val="baseline"/>
                <w:lang w:eastAsia="zh-CN"/>
              </w:rPr>
              <w:t>单位名称：</w:t>
            </w:r>
            <w:r>
              <w:rPr>
                <w:rFonts w:ascii="SimSun" w:hAnsi="SimSun" w:eastAsia="SimSun" w:cs="SimSun"/>
                <w:sz w:val="16"/>
                <w:u w:color="auto"/>
              </w:rPr>
              <w:t>河池·环江工业园区管理委员会</w:t>
            </w:r>
          </w:p>
        </w:tc>
        <w:tc>
          <w:tcPr>
            <w:tcW w:w="1891" w:type="dxa"/>
            <w:gridSpan w:val="2"/>
            <w:tcBorders>
              <w:top w:val="nil"/>
              <w:left w:val="nil"/>
              <w:right w:val="nil"/>
            </w:tcBorders>
          </w:tcPr>
          <w:p>
            <w:pPr>
              <w:pStyle w:val="26"/>
              <w:bidi w:val="0"/>
              <w:ind w:firstLine="480" w:firstLineChars="300"/>
              <w:jc w:val="both"/>
              <w:rPr>
                <w:rFonts w:hint="eastAsia" w:ascii="SimSun" w:hAnsi="SimSun" w:eastAsia="SimSun" w:cs="SimSun"/>
                <w:sz w:val="16"/>
                <w:szCs w:val="16"/>
                <w:vertAlign w:val="baseline"/>
                <w:lang w:eastAsia="zh-CN"/>
              </w:rPr>
            </w:pPr>
            <w:r>
              <w:rPr>
                <w:rFonts w:hint="eastAsia" w:ascii="SimSun" w:hAnsi="SimSun" w:eastAsia="SimSun" w:cs="SimSun"/>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pStyle w:val="24"/>
              <w:spacing w:line="240" w:lineRule="auto"/>
              <w:ind w:firstLine="0" w:firstLineChars="0"/>
              <w:jc w:val="left"/>
              <w:rPr>
                <w:rFonts w:hint="eastAsia" w:ascii="SimSun" w:hAnsi="SimSun" w:eastAsia="SimSun" w:cs="SimSun"/>
                <w:b w:val="0"/>
                <w:bCs w:val="0"/>
                <w:vertAlign w:val="baseline"/>
                <w:lang w:val="en-US" w:eastAsia="zh-CN"/>
              </w:rPr>
            </w:pPr>
            <w:r>
              <w:rPr>
                <w:rFonts w:hint="eastAsia" w:ascii="SimSun" w:hAnsi="SimSun" w:eastAsia="SimSun" w:cs="SimSun"/>
                <w:b w:val="0"/>
                <w:bCs w:val="0"/>
                <w:sz w:val="17"/>
                <w:szCs w:val="17"/>
                <w:lang w:val="en-US" w:eastAsia="zh-CN"/>
              </w:rPr>
              <w:t>801006</w:t>
            </w:r>
          </w:p>
        </w:tc>
        <w:tc>
          <w:tcPr>
            <w:tcW w:w="1918" w:type="dxa"/>
            <w:vAlign w:val="center"/>
          </w:tcPr>
          <w:p>
            <w:pPr>
              <w:pStyle w:val="24"/>
              <w:spacing w:line="240" w:lineRule="auto"/>
              <w:ind w:firstLine="0" w:firstLineChars="0"/>
              <w:jc w:val="left"/>
              <w:rPr>
                <w:rFonts w:hint="eastAsia" w:ascii="SimSun" w:hAnsi="SimSun" w:eastAsia="SimSun" w:cs="SimSun"/>
                <w:b w:val="0"/>
                <w:bCs w:val="0"/>
                <w:vertAlign w:val="baseline"/>
                <w:lang w:val="en-US" w:eastAsia="zh-CN"/>
              </w:rPr>
            </w:pPr>
          </w:p>
        </w:tc>
        <w:tc>
          <w:tcPr>
            <w:tcW w:w="1884" w:type="dxa"/>
            <w:vAlign w:val="center"/>
          </w:tcPr>
          <w:p>
            <w:pPr>
              <w:pStyle w:val="24"/>
              <w:spacing w:line="240" w:lineRule="auto"/>
              <w:ind w:firstLine="0" w:firstLineChars="0"/>
              <w:jc w:val="right"/>
              <w:rPr>
                <w:rFonts w:hint="eastAsia" w:ascii="SimSun" w:hAnsi="SimSun" w:eastAsia="SimSun" w:cs="SimSun"/>
                <w:b w:val="0"/>
                <w:bCs w:val="0"/>
                <w:vertAlign w:val="baseline"/>
                <w:lang w:val="en-US" w:eastAsia="zh-CN"/>
              </w:rPr>
            </w:pPr>
            <w:r>
              <w:rPr>
                <w:rFonts w:hint="eastAsia" w:ascii="SimSun" w:hAnsi="SimSun" w:eastAsia="SimSun" w:cs="SimSun"/>
                <w:b w:val="0"/>
                <w:bCs w:val="0"/>
                <w:sz w:val="17"/>
                <w:szCs w:val="17"/>
                <w:lang w:val="en-US" w:eastAsia="zh-CN"/>
              </w:rPr>
              <w:t>10.30</w:t>
            </w:r>
          </w:p>
        </w:tc>
        <w:tc>
          <w:tcPr>
            <w:tcW w:w="1895" w:type="dxa"/>
            <w:vAlign w:val="center"/>
          </w:tcPr>
          <w:p>
            <w:pPr>
              <w:pStyle w:val="24"/>
              <w:spacing w:line="240" w:lineRule="auto"/>
              <w:ind w:firstLine="0" w:firstLineChars="0"/>
              <w:jc w:val="right"/>
              <w:rPr>
                <w:rFonts w:hint="eastAsia" w:ascii="SimSun" w:hAnsi="SimSun" w:eastAsia="SimSun" w:cs="SimSun"/>
                <w:b w:val="0"/>
                <w:bCs w:val="0"/>
                <w:vertAlign w:val="baseline"/>
                <w:lang w:val="en-US" w:eastAsia="zh-CN"/>
              </w:rPr>
            </w:pPr>
            <w:r>
              <w:rPr>
                <w:rFonts w:hint="eastAsia" w:ascii="SimSun" w:hAnsi="SimSun" w:eastAsia="SimSun" w:cs="SimSun"/>
                <w:b w:val="0"/>
                <w:bCs w:val="0"/>
                <w:sz w:val="17"/>
                <w:szCs w:val="17"/>
                <w:lang w:val="en-US" w:eastAsia="zh-CN"/>
              </w:rPr>
              <w:t>0.00</w:t>
            </w:r>
          </w:p>
        </w:tc>
        <w:tc>
          <w:tcPr>
            <w:tcW w:w="1888" w:type="dxa"/>
            <w:vAlign w:val="center"/>
          </w:tcPr>
          <w:p>
            <w:pPr>
              <w:pStyle w:val="24"/>
              <w:spacing w:line="240" w:lineRule="auto"/>
              <w:ind w:firstLine="0" w:firstLineChars="0"/>
              <w:jc w:val="right"/>
              <w:rPr>
                <w:rFonts w:hint="eastAsia" w:ascii="SimSun" w:hAnsi="SimSun" w:eastAsia="SimSun" w:cs="SimSun"/>
                <w:b w:val="0"/>
                <w:bCs w:val="0"/>
                <w:vertAlign w:val="baseline"/>
                <w:lang w:val="en-US" w:eastAsia="zh-CN"/>
              </w:rPr>
            </w:pPr>
            <w:r>
              <w:rPr>
                <w:rFonts w:hint="eastAsia" w:ascii="SimSun" w:hAnsi="SimSun" w:eastAsia="SimSun" w:cs="SimSun"/>
                <w:b w:val="0"/>
                <w:bCs w:val="0"/>
                <w:sz w:val="17"/>
                <w:szCs w:val="17"/>
                <w:lang w:val="en-US" w:eastAsia="zh-CN"/>
              </w:rPr>
              <w:t>0.00</w:t>
            </w:r>
          </w:p>
        </w:tc>
        <w:tc>
          <w:tcPr>
            <w:tcW w:w="1890" w:type="dxa"/>
            <w:vAlign w:val="center"/>
          </w:tcPr>
          <w:p>
            <w:pPr>
              <w:pStyle w:val="24"/>
              <w:spacing w:line="240" w:lineRule="auto"/>
              <w:ind w:firstLine="0" w:firstLineChars="0"/>
              <w:jc w:val="right"/>
              <w:rPr>
                <w:rFonts w:hint="eastAsia" w:ascii="SimSun" w:hAnsi="SimSun" w:eastAsia="SimSun" w:cs="SimSun"/>
                <w:b w:val="0"/>
                <w:bCs w:val="0"/>
                <w:vertAlign w:val="baseline"/>
                <w:lang w:val="en-US" w:eastAsia="zh-CN"/>
              </w:rPr>
            </w:pPr>
            <w:r>
              <w:rPr>
                <w:rFonts w:hint="eastAsia" w:ascii="SimSun" w:hAnsi="SimSun" w:eastAsia="SimSun" w:cs="SimSun"/>
                <w:b w:val="0"/>
                <w:bCs w:val="0"/>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ascii="SimSun" w:hAnsi="SimSun" w:eastAsia="SimSun" w:cs="SimSun"/>
                <w:b w:val="0"/>
                <w:bCs w:val="0"/>
                <w:vertAlign w:val="baseline"/>
                <w:lang w:val="en-US" w:eastAsia="zh-CN"/>
              </w:rPr>
            </w:pPr>
            <w:r>
              <w:rPr>
                <w:rFonts w:hint="eastAsia" w:ascii="SimSun" w:hAnsi="SimSun" w:eastAsia="SimSun" w:cs="SimSun"/>
                <w:b w:val="0"/>
                <w:bCs w:val="0"/>
                <w:sz w:val="17"/>
                <w:szCs w:val="17"/>
                <w:lang w:val="en-US" w:eastAsia="zh-CN"/>
              </w:rPr>
              <w:t>0.00</w:t>
            </w:r>
          </w:p>
        </w:tc>
        <w:tc>
          <w:tcPr>
            <w:tcW w:w="1889" w:type="dxa"/>
            <w:vAlign w:val="center"/>
          </w:tcPr>
          <w:p>
            <w:pPr>
              <w:pStyle w:val="24"/>
              <w:spacing w:line="240" w:lineRule="auto"/>
              <w:ind w:firstLine="0" w:firstLineChars="0"/>
              <w:jc w:val="right"/>
              <w:rPr>
                <w:rFonts w:hint="eastAsia" w:ascii="SimSun" w:hAnsi="SimSun" w:eastAsia="SimSun" w:cs="SimSun"/>
                <w:b w:val="0"/>
                <w:bCs w:val="0"/>
                <w:vertAlign w:val="baseline"/>
                <w:lang w:val="en-US" w:eastAsia="zh-CN"/>
              </w:rPr>
            </w:pPr>
            <w:r>
              <w:rPr>
                <w:rFonts w:hint="eastAsia" w:ascii="SimSun" w:hAnsi="SimSun" w:eastAsia="SimSun" w:cs="SimSun"/>
                <w:b w:val="0"/>
                <w:bCs w:val="0"/>
                <w:sz w:val="17"/>
                <w:szCs w:val="17"/>
                <w:lang w:val="en-US" w:eastAsia="zh-CN"/>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SimSun" w:hAnsi="SimSun" w:eastAsia="SimSun" w:cs="SimSun"/>
                <w:sz w:val="17"/>
                <w:szCs w:val="17"/>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河池·环江工业园区管理委员会</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bidi w:val="0"/>
              <w:jc w:val="both"/>
              <w:rPr>
                <w:vertAlign w:val="baseline"/>
              </w:rPr>
            </w:pPr>
            <w:r>
              <w:rPr>
                <w:b w:val="0"/>
                <w:bCs w:val="0"/>
              </w:rP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河池·环江工业园区管理委员会</w:t>
            </w:r>
            <w:r>
              <w:tab/>
            </w:r>
            <w:r>
              <w:t>单位：万元</w:t>
            </w:r>
          </w:p>
        </w:tc>
        <w:tc>
          <w:tcPr>
            <w:tcW w:w="2163" w:type="dxa"/>
            <w:tcBorders>
              <w:top w:val="nil"/>
              <w:left w:val="nil"/>
              <w:right w:val="nil"/>
            </w:tcBorders>
          </w:tcPr>
          <w:p>
            <w:pPr>
              <w:pStyle w:val="26"/>
              <w:tabs>
                <w:tab w:val="left" w:pos="14213"/>
              </w:tabs>
              <w:ind w:left="101"/>
              <w:jc w:val="left"/>
            </w:pPr>
            <w:r>
              <w:rPr>
                <w:rFonts w:hint="eastAsia" w:ascii="SimSun" w:hAnsi="SimSun" w:eastAsia="SimSun" w:cs="SimSun"/>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spacing w:line="302" w:lineRule="exact"/>
              <w:ind w:left="672"/>
              <w:jc w:val="left"/>
              <w:rPr>
                <w:rFonts w:hint="eastAsia" w:ascii="SimSun" w:hAnsi="SimSun" w:eastAsia="SimSun" w:cs="SimSun"/>
                <w:b w:val="0"/>
                <w:bCs w:val="0"/>
              </w:rPr>
            </w:pPr>
            <w:r>
              <w:rPr>
                <w:rFonts w:hint="eastAsia" w:ascii="SimSun" w:hAnsi="SimSun" w:eastAsia="SimSun" w:cs="SimSun"/>
                <w:b w:val="0"/>
                <w:bCs w:val="0"/>
              </w:rPr>
              <w:t>注：本报表金额单位转换时可能存在四舍五入尾数误差。本部门</w:t>
            </w:r>
            <w:r>
              <w:rPr>
                <w:rFonts w:hint="eastAsia" w:ascii="SimSun" w:hAnsi="SimSun" w:eastAsia="SimSun" w:cs="SimSun"/>
                <w:b w:val="0"/>
                <w:bCs w:val="0"/>
                <w:lang w:eastAsia="zh-CN"/>
              </w:rPr>
              <w:t>2024</w:t>
            </w:r>
            <w:r>
              <w:rPr>
                <w:rFonts w:ascii="SimSun" w:hAnsi="SimSun" w:eastAsia="SimSun" w:cs="SimSun"/>
                <w:u w:color="auto"/>
              </w:rPr>
              <w:t>年</w:t>
            </w:r>
            <w:r>
              <w:rPr>
                <w:rFonts w:hint="eastAsia" w:ascii="SimSun" w:hAnsi="SimSun" w:eastAsia="SimSun" w:cs="SimSun"/>
                <w:b w:val="0"/>
                <w:bCs w:val="0"/>
              </w:rP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SimSun"/>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cantSplit/>
          <w:trHeight w:val="346" w:hRule="exact"/>
        </w:trPr>
        <w:tc>
          <w:tcPr>
            <w:tcW w:w="9263" w:type="dxa"/>
            <w:gridSpan w:val="4"/>
            <w:shd w:val="clear" w:color="auto" w:fill="FFFFFF"/>
          </w:tcPr>
          <w:p>
            <w:pPr>
              <w:pStyle w:val="24"/>
              <w:spacing w:line="240" w:lineRule="auto"/>
              <w:ind w:firstLine="0"/>
              <w:jc w:val="left"/>
              <w:rPr>
                <w:rFonts w:hint="default" w:ascii="SimSun" w:hAnsi="SimSun" w:eastAsia="SimSun" w:cs="SimSun"/>
                <w:sz w:val="17"/>
                <w:szCs w:val="17"/>
                <w:lang w:val="en-US"/>
              </w:rPr>
            </w:pPr>
            <w:r>
              <w:rPr>
                <w:rFonts w:hint="eastAsia" w:ascii="SimSun" w:hAnsi="SimSun" w:eastAsia="SimSun" w:cs="SimSun"/>
                <w:sz w:val="17"/>
                <w:szCs w:val="17"/>
              </w:rPr>
              <w:t>单位名称：</w:t>
            </w:r>
            <w:r>
              <w:rPr>
                <w:rFonts w:hint="eastAsia" w:ascii="SimSun" w:hAnsi="SimSun" w:eastAsia="SimSun" w:cs="SimSun"/>
                <w:sz w:val="17"/>
                <w:szCs w:val="17"/>
                <w:lang w:eastAsia="zh-CN"/>
              </w:rPr>
              <w:t>河池·环江工业园区管理委员会</w:t>
            </w:r>
          </w:p>
        </w:tc>
        <w:tc>
          <w:tcPr>
            <w:tcW w:w="6076" w:type="dxa"/>
            <w:shd w:val="clear" w:color="auto" w:fill="FFFFFF"/>
          </w:tcPr>
          <w:p>
            <w:pPr>
              <w:pStyle w:val="24"/>
              <w:spacing w:line="240" w:lineRule="auto"/>
              <w:ind w:firstLine="4760" w:firstLineChars="2800"/>
              <w:jc w:val="left"/>
              <w:rPr>
                <w:rFonts w:hint="eastAsia" w:ascii="SimSun" w:hAnsi="SimSun" w:eastAsia="SimSun" w:cs="SimSun"/>
                <w:sz w:val="17"/>
                <w:szCs w:val="17"/>
              </w:rPr>
            </w:pPr>
            <w:r>
              <w:rPr>
                <w:rFonts w:hint="eastAsia" w:ascii="SimSun" w:hAnsi="SimSun" w:eastAsia="SimSun" w:cs="SimSun"/>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SimSun" w:hAnsi="SimSun" w:eastAsia="SimSun" w:cs="SimSun"/>
                <w:sz w:val="17"/>
                <w:szCs w:val="17"/>
                <w:lang w:val="en-US" w:eastAsia="zh-CN"/>
              </w:rPr>
            </w:pPr>
            <w:r>
              <w:rPr>
                <w:rFonts w:ascii="SimSun" w:hAnsi="SimSun" w:eastAsia="SimSun" w:cs="SimSun"/>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SimSun" w:hAnsi="SimSun" w:eastAsia="SimSun" w:cs="SimSun"/>
                <w:sz w:val="17"/>
                <w:szCs w:val="17"/>
                <w:lang w:val="en-US" w:eastAsia="zh-CN"/>
              </w:rPr>
            </w:pPr>
            <w:r>
              <w:rPr>
                <w:rFonts w:hint="eastAsia" w:ascii="SimSun" w:hAnsi="SimSun" w:eastAsia="SimSun" w:cs="SimSun"/>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SimSun" w:hAnsi="SimSun" w:eastAsia="SimSun" w:cs="SimSun"/>
                <w:sz w:val="17"/>
                <w:szCs w:val="17"/>
                <w:lang w:val="en-US" w:eastAsia="zh-CN"/>
              </w:rPr>
            </w:pPr>
            <w:r>
              <w:rPr>
                <w:rFonts w:hint="eastAsia" w:ascii="SimSun" w:hAnsi="SimSun" w:eastAsia="SimSun" w:cs="SimSun"/>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SimSun" w:hAnsi="SimSun" w:eastAsia="SimSun" w:cs="SimSun"/>
                <w:sz w:val="17"/>
                <w:szCs w:val="17"/>
                <w:lang w:val="en-US" w:eastAsia="zh-CN"/>
              </w:rPr>
            </w:pPr>
            <w:r>
              <w:rPr>
                <w:rFonts w:hint="eastAsia" w:ascii="SimSun" w:hAnsi="SimSun" w:eastAsia="SimSun" w:cs="SimSun"/>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SimSun" w:hAnsi="SimSun" w:eastAsia="SimSun" w:cs="SimSun"/>
                <w:sz w:val="17"/>
                <w:szCs w:val="17"/>
                <w:lang w:val="en-US" w:eastAsia="zh-CN"/>
              </w:rPr>
            </w:pPr>
            <w:r>
              <w:rPr>
                <w:rFonts w:hint="eastAsia" w:ascii="SimSun" w:hAnsi="SimSun" w:eastAsia="SimSun" w:cs="SimSun"/>
                <w:sz w:val="17"/>
                <w:szCs w:val="17"/>
                <w:lang w:val="en-US" w:eastAsia="zh-CN"/>
              </w:rPr>
              <w:t>年度绩效目标</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办公设备购置费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3.57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购买办公设备，改善干部职工办公条件，提高园区职工工作效率，提高职工满意度。</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党支部组织生活经费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0.43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开展党员活动1次以上，订阅党刊。丰富党员生活，保障党员利益，提高党员满意度。</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干部培训费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派出干部参加国家、自治区、市、县举办的各类培训班的培训及内部开展教育培训活动，提升职工的思想政治素质和业务能力，提高职工满意度。</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招商前期业务工作经费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4.00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根据环江资源优势，向外界推介招商引资项目，让外地同类企业了解环江及投资环境优势，推动环江工业加快发展。</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招商项目考察对接工作费用</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4.00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摸清意向投资企业底数，年度力争成功落地招商引资企业5家以上。</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招商工作接待费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7.00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为增进与企业的交流沟通，有必要地开展推会餐叙活动及意向企业到环江考察接待费用，让外来企业初次来环感受环江的热情，体验环江良好的投资环境。</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园区国土规划建设业务工作经费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6.00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1.组织工业园区区域用地的勘测定界、编制和报批；2.土地及房产权属登记；3.国土空间规划调整；4.园区发展规划；5.建设项目规划和审查。</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维稳、处纠业务工作经费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1.协调解决园区内企业与企业、企业与周边村屯的矛盾；2.征地后续协调、处纠、维稳。</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园区工会业务工作补助经费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园区工会维权、调研、组织活动、召开会议等补助工作费用。创造园区企业职工活动中心。加强领导，积极宣传,扩大工会组织覆盖面；加强职工培训，动员职工在各自岗位上建功立业；服务职工群众，维护职工合法权益；丰富职工文体活动，提高工作激情。本年度召开1次以上的工会会议（培训）和工会活动。做好服务，提高工会会员的满意度及幸福感，从而促进园区及企业发展。</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2022年乡村振兴补助资金(产业发展专项)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1330.00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西部陆海新通道广西环江物流集散中心建设项目1850万元。做好园区基础设施建设，促进招商引资，促进环江经济发展，增加就业岗位，提高园区企业和职工满意度；使园区企业和职工满意度达95％以上。</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乡村振兴(产业园区)项目建设资金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400.00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做好园区基础设施建设，促进招商引资，增加就业岗位，促进环江经济发展。</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乡村振兴专项补助资金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500.00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桂财农【2022】74号河池·环江工业园区农民工创业园（扶贫产业孵化基地）给排水工程500万元。做好园区基础设施建设，促进招商引资，促进园区经济发展。</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项目前期工作经费资金(河池经济技术开发区环江分园)</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200.00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桂财建〔2023〕33号下达2023年第二批自治区本级预算内项目前期工作经费资金(河池经济技术开发区环江分园)200万元，开展节能评价、地质灾害危险性评估、防洪影响评价等报告编制，完善园区区域评估工作。</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广西环江祥盛家居材料科技有限公司项目奖补资金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254.00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拨付广西环江祥盛家居材料科技有限公司项目奖补资金1254万元。，服务好企业，促进项目尽快开工投产。</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园区运转经费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29.84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按时支付通讯费和差旅费，保障单位正常运转。</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综合业务工作经费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21.26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保障单位正常的办公条件基础及正常运转，做好园区各项目工作，提高园区企业及本单位职工满意度。</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园区党建业务工作费用</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中共河池·环江工业园区党工委联合会（含园区管委会党组织、园区企业党支部）年度党建工作及主题教育活动经费。订阅党刊1份以上。定期召开支部党员大会、支部委员会、党小组会、民主生活会、组织生活会、按时上好党课等；使党员在思想上综合素质有所提高；推动园区和各企业党支部实现规范化建设；提高党员满意度。</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服务企业综合业务工作费用</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3.00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培育3家企业上规；对企业开展统计普查，每季度召开一次企业统计员培训会。协助、指导企业进行技改项目申报及品牌创建工作。协助企业招聘员工，协助、指导企业开展员工岗前培训。申报相关示范基地经费。提高园区企业及培训（参会）人员满意度。</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园区财政业务工作费用</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3.64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做好工业园区内财源培植、融资、项目谋划申报和前期等工作。完成1个以上的项目可研及项目建议书等。规范财务管理、管好财理好账，做好项目前期工作及融资工作，促进园区基础设施建设。提高单位职工的融资技能及满意度。</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环境保护工作费用</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开展环境监督工作，防止违规或超标排放，保护我县生态环境。</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安全生产工作费用</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9.00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排查安全隐患，达到安全生产。</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河钢留守处各项经费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30.00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保障河钢留守人员基本支出及正常办公条件，保障河钢正常管理所需经费。提高河钢留守人员满意度。</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801006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河池·环江工业园区管理委员会</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征地工作经费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3.00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SimSun" w:hAnsi="SimSun" w:eastAsia="SimSun" w:cs="SimSun"/>
                <w:b w:val="0"/>
                <w:bCs w:val="0"/>
                <w:sz w:val="17"/>
                <w:szCs w:val="17"/>
                <w:lang w:val="en-US" w:eastAsia="zh-CN"/>
              </w:rPr>
            </w:pPr>
            <w:r>
              <w:rPr>
                <w:rFonts w:hint="eastAsia" w:ascii="SimSun" w:hAnsi="SimSun" w:eastAsia="SimSun" w:cs="SimSun"/>
                <w:b w:val="0"/>
                <w:bCs w:val="0"/>
                <w:sz w:val="17"/>
                <w:szCs w:val="17"/>
                <w:lang w:val="en-US" w:eastAsia="zh-CN"/>
              </w:rPr>
              <w:t>做好园区征地工作，促进园区基础设施建设。</w:t>
            </w:r>
          </w:p>
        </w:tc>
      </w:tr>
    </w:tbl>
    <w:p>
      <w:pPr>
        <w:jc w:val="left"/>
        <w:rPr>
          <w:rFonts w:hint="eastAsia"/>
        </w:rPr>
      </w:pPr>
      <w:r>
        <w:t>注：本报表金额单位转换时可能存在四舍五入尾数误差。</w:t>
      </w:r>
    </w:p>
    <w:p>
      <w:pPr>
        <w:jc w:val="left"/>
        <w:rPr>
          <w:rFonts w:hint="eastAsia"/>
          <w:lang w:eastAsia="zh-CN"/>
        </w:rPr>
        <w:sectPr>
          <w:headerReference r:id="rId12" w:type="default"/>
          <w:footerReference r:id="rId13"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4"/>
      <w:bookmarkStart w:id="32" w:name="bookmark95"/>
      <w:bookmarkStart w:id="33" w:name="bookmark96"/>
      <w:r>
        <w:rPr>
          <w:sz w:val="40"/>
          <w:szCs w:val="40"/>
        </w:rP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4" w:type="default"/>
      <w:footerReference r:id="rId15"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oTxQsEAgAADAQAAA4AAABkcnMvZTJvRG9jLnhtbK1TwY7TMBC9I/EP&#10;lu80bZHYKm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0CVevrzhzwlLPH759ffj+&#10;8+HHFzZPDnU+lJR457c47gLBJLdv0KYvCWF9dvV0cVX1kUkKzhbzxWJKhks6O2+Ip3j83WOI7xVY&#10;lkDFkdqW3RTHmxCH1HNKus3BRhtDcVEa90eAOFOkSBUPNSYU+10/Fr6D+kSCEYZJCF5uNN15I0Lc&#10;CqTWU530OOItLY2BruIwIs5awM//iqd86gidctbRKFXc0cvhzHxw1Kk0dWeAZ7A7A3ew74Bmc8YZ&#10;RpMh/SCcJLqKR84OHvW+zdUmpcG/PUSSn11J2gZBo2QakuzrONBpCn/f56zHR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qE8UL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745"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HUY2P4JAgAADAQAAA4AAABkcnMvZTJvRG9jLnhtbK1T&#10;zY7TMBC+I/EOlu807VJ2t1XTFaIqQlqxlRYewHXsxpL/GDtNygPAG3Diwp3n6nMwdtIuLBz2wMUZ&#10;z0y+me+b8eKmM5rsBQTlbEknozElwnJXKbsr6ccP6xfXlITIbMW0s6KkBxHozfL5s0Xr5+LC1U5X&#10;AgiC2DBvfUnrGP28KAKvhWFh5LywGJQODIt4hV1RAWsR3ejiYjy+LFoHlQfHRQjoXfVBOiDCUwCd&#10;lIqLleONETb2qCA0i0gp1MoHuszdSil4vJMyiEh0SZFpzCcWQXubzmK5YPMdMF8rPrTAntLCI06G&#10;KYtFz1ArFhlpQP0FZRQHF5yMI+5M0RPJiiCLyfiRNvc18yJzQamDP4se/h8sf7/fAFEVbsLV9BUl&#10;lhmc+fHb1+P3n8cfX8g0KdT6MMfEe7+B4RbQTHQ7CSZ9kQjpsqqHs6qii4Sj8+VsOrtCvTmGJpfX&#10;s0lWvXj42UOIb4UzJBklBRxa1pLtb0PEgph6Skm1rFsrrfPgtP3DgYnJU6R++w6TFbttN7S9ddUB&#10;6YLr9yB4vlZY85aFuGGAg8c28WnEOzykdm1J3WBRUjv4/C9/ysd5YJSSFheppOFTw0BQot9ZnFTa&#10;upMBJ2N7Mmxj3jjczQklEHU28QdmOQKWNFLSeFC7Ovfbc33dRCdV1iWx6ykNpHFJslzDQqct/P2e&#10;sx4e8f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HUY2P4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747"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d63o7AkCAAAMBAAADgAAAGRycy9lMm9Eb2MueG1srVPN&#10;jtMwEL4j8Q6W7zRpabcoarpCVEVIK3alhQdwHaex5D/GTpPyAPAGnLhw57n6HIydtAsLhz1wccbj&#10;yef5vvm8uu61IgcBXlpT0ukkp0QYbitp9iX9+GH74hUlPjBTMWWNKOlReHq9fv5s1blCzGxjVSWA&#10;IIjxRedK2oTgiizzvBGa+Yl1wuBhbUGzgFvYZxWwDtG1ymZ5fpV1FioHlgvvMbsZDumICE8BtHUt&#10;udhY3mphwoAKQrGAlHwjnafr1G1dCx5u69qLQFRJkWlIK16C8S6u2XrFij0w10g+tsCe0sIjTppJ&#10;g5deoDYsMNKC/AtKSw7W2zpMuNXZQCQpgiym+SNt7hvmROKCUnt3Ed3/P1j+/nAHRFbohOV8SYlh&#10;Gmd++vb19P3n6ccXsowKdc4XWHjv7mDceQwj3b4GHb9IhPRJ1eNFVdEHwjE5n+f5YkEJx6NZfvVy&#10;uYiY2cPPDnx4K6wmMSgp4NCSluxw48NQei6Jdxm7lUphnhXK/JFAzJjJYr9DhzEK/a4f297Z6oh0&#10;wQ4+8I5vJd55w3y4Y4CDR1vg0wi3uNTKdiW1Y0RJY+Hzv/KxHueBp5R0aKSS+k8tA0GJemdwUtF1&#10;5wDOwe4cmFa/sejNKSUQVArxB2Y4ApY0UNI6kPsm9Ttwfd0GW8ukS2Q3UBpJo0mSsqOhowt/36eq&#10;h0e8/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d63o7A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748" name="文本框 9"/>
              <wp:cNvGraphicFramePr/>
              <a:graphic xmlns:a="http://schemas.openxmlformats.org/drawingml/2006/main">
                <a:graphicData uri="http://schemas.microsoft.com/office/word/2010/wordprocessingShape">
                  <wps:wsp>
                    <wps:cNvSpPr/>
                    <wps:spPr>
                      <a:xfrm>
                        <a:off x="0" y="0"/>
                        <a:ext cx="478790" cy="32321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9" o:spid="_x0000_s1026" o:spt="1" style="position:absolute;left:0pt;margin-left:357.35pt;margin-top:-11.95pt;height:25.45pt;width:37.7pt;mso-position-horizontal-relative:margin;z-index:251664384;mso-width-relative:page;mso-height-relative:page;" filled="f" stroked="f" coordsize="21600,21600" o:gfxdata="UEsDBAoAAAAAAIdO4kAAAAAAAAAAAAAAAAAEAAAAZHJzL1BLAwQUAAAACACHTuJAlMS3JdsAAAAK&#10;AQAADwAAAGRycy9kb3ducmV2LnhtbE2Py07DMBBF90j8gzVI7Fo7AZEmZFIhHirL0iIVdm4yJBH2&#10;OIrdpvD1mBUsR/fo3jPl8mSNONLoe8cIyVyBIK5d03OL8Lp9mi1A+KC50cYxIXyRh2V1flbqonET&#10;v9BxE1oRS9gXGqELYSik9HVHVvu5G4hj9uFGq0M8x1Y2o55iuTUyVepGWt1zXOj0QPcd1Z+bg0VY&#10;LYa7t2f3PbXm8X21W+/yh20eEC8vEnULItAp/MHwqx/VoYpOe3fgxguDkCXXWUQRZulVDiISWa4S&#10;EHuENFMgq1L+f6H6AVBLAwQUAAAACACHTuJAJ8aptgkCAAAMBAAADgAAAGRycy9lMm9Eb2MueG1s&#10;rVPBjtMwEL0j8Q+W7zRtd6G7UdMVoipCWrGVFj7AdZzGku0xY6dp+QD4A05cuPNd/Q7GSdqFhcMe&#10;uDjP48nzvDfj+c3eGrZTGDS4gk9GY86Uk1Bqty34xw+rF1echShcKQw4VfCDCvxm8fzZvPW5mkIN&#10;plTIiMSFvPUFr2P0eZYFWSsrwgi8cnRYAVoRaYvbrETRErs12XQ8fpW1gKVHkCoEii77Qz4w4lMI&#10;oaq0VEuQjVUu9qyojIgkKdTaB77oqq0qJeNdVQUVmSk4KY3dSpcQ3qQ1W8xFvkXhay2HEsRTSnik&#10;yQrt6NIz1VJEwRrUf1FZLRECVHEkwWa9kM4RUjEZP/LmvhZedVrI6uDPpof/Ryvf79bIdEmTMLuk&#10;zjthqefHb1+P338ef3xh18mh1oecEu/9GoddIJjk7iu06UtC2L5z9XB2Ve0jkxS8nF3NrslvSUcX&#10;04vp5GXizB5+9hjiWwWWJVBwpKZ1XordbYh96ikl3eVgpY2huMiN+yNAnCmSpXr7ChOK+81+KHsD&#10;5YHkIvRzELxcabrzVoS4FkiNpzLpacQ7WioDbcFhQJzVgJ//FU/51A865aylQSp4+NQIVJyZd446&#10;labuBPAENifgGvsGaDYnnGE0HaQfhJNEWPDIWeNRb+uu3l7r6yZCpTtfkrpe0iCahqRzdhjoNIW/&#10;77ush0e8+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xLcl2wAAAAoBAAAPAAAAAAAAAAEAIAAA&#10;ACIAAABkcnMvZG93bnJldi54bWxQSwECFAAUAAAACACHTuJAJ8aptgkCAAAM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749" name="文本框 11"/>
              <wp:cNvGraphicFramePr/>
              <a:graphic xmlns:a="http://schemas.openxmlformats.org/drawingml/2006/main">
                <a:graphicData uri="http://schemas.microsoft.com/office/word/2010/wordprocessingShape">
                  <wps:wsp>
                    <wps:cNvSpPr/>
                    <wps:spPr>
                      <a:xfrm>
                        <a:off x="0" y="0"/>
                        <a:ext cx="447040" cy="26797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11" o:spid="_x0000_s1026" o:spt="1" style="position:absolute;left:0pt;margin-left:352.25pt;margin-top:-6.8pt;height:21.1pt;width:35.2pt;mso-position-horizontal-relative:margin;z-index:251665408;mso-width-relative:page;mso-height-relative:page;" filled="f" stroked="f" coordsize="21600,21600" o:gfxdata="UEsDBAoAAAAAAIdO4kAAAAAAAAAAAAAAAAAEAAAAZHJzL1BLAwQUAAAACACHTuJA/0fAq9sAAAAK&#10;AQAADwAAAGRycy9kb3ducmV2LnhtbE2Py07DMBBF90j8gzVI7Fo7peRFJhXiobKEFqmwc2OTRNjj&#10;KHabwtdjVrAc3aN7z1SrkzXsqEffO0JI5gKYpsapnlqE1+3jLAfmgyQljSON8KU9rOrzs0qWyk30&#10;oo+b0LJYQr6UCF0IQ8m5bzptpZ+7QVPMPtxoZYjn2HI1yimWW8MXQqTcyp7iQicHfdfp5nNzsAjr&#10;fLh9e3LfU2se3te7511xvy0C4uVFIm6ABX0KfzD86kd1qKPT3h1IeWYQMrG8jijCLLlKgUUiy5YF&#10;sD3CIk+B1xX//0L9A1BLAwQUAAAACACHTuJApVsCxgkCAAANBAAADgAAAGRycy9lMm9Eb2MueG1s&#10;rVPNjtMwEL4j8Q6W7zRtVW3ZqukKURUhrdhKCw/gOnZjyX+MnSblAeANOHHhznP1OXbspF1YOOyB&#10;izOemXwz3zfj5U1nNDkICMrZkk5GY0qE5a5Sdl/STx83r15TEiKzFdPOipIeRaA3q5cvlq1fiKmr&#10;na4EEASxYdH6ktYx+kVRBF4Lw8LIeWExKB0YFvEK+6IC1iK60cV0PL4qWgeVB8dFCOhd90E6IMJz&#10;AJ2Uiou1440RNvaoIDSLSCnUyge6yt1KKXi8kzKISHRJkWnMJxZBe5fOYrVkiz0wXys+tMCe08IT&#10;ToYpi0UvUGsWGWlA/QVlFAcXnIwj7kzRE8mKIIvJ+Ik29zXzInNBqYO/iB7+Hyz/cNgCURVuwnx2&#10;TYllBmd++v7t9OPX6edXMpkkiVofFph577cw3AKaiW8nwaQvMiFdlvV4kVV0kXB0zmbz8QwF5xia&#10;Xs2v51n24vFnDyG+E86QZJQUcGpZTHa4DRELYuo5JdWybqO0zpPT9g8HJiZPkfrtO0xW7Hbd0PbO&#10;VUfkC65fhOD5RmHNWxbilgFOHtvEtxHv8JDatSV1g0VJ7eDLv/wpHweCUUpa3KSShs8NA0GJfm9x&#10;VGntzgacjd3ZsI1563A5J5RA1NnEH5jlCFjSSEnjQe3r3G/P9U0TnVRZl8SupzSQxi3Jcg0bndbw&#10;93vOenzFq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8Cr2wAAAAoBAAAPAAAAAAAAAAEAIAAA&#10;ACIAAABkcnMvZG93bnJldi54bWxQSwECFAAUAAAACACHTuJApVsCxgkCAAAN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0"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ytTQDAgAADQQAAA4AAABkcnMvZTJvRG9jLnhtbK1TwY7TMBC9I/EP&#10;lu80bSWgip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E2T8PolmeKEpZ6fv309f/95&#10;/vGFzebJos6HkjLv/RbHXSCY9PYN2vQlJazPtp6utqo+MknB2WK+WEyJXNLZZUM8xcPvHkN8p8Cy&#10;BCqO1LdspzjehjikXlLSbQ422hiKi9K4PwLEmSJFqnioMaHY7/qx8B3UJ1KMMIxC8HKj6c5bEeJW&#10;IPWe6qTXEe9oaQx0FYcRcdYCfv5XPOVTS+iUs45mqeKOng5n5r2jVhFhvAC8gN0FuIN9CzScM84w&#10;mgzpB+Ek0VU8cnbwqPdtrjYpDf7NIZL87ErSNggaJdOUZF/HiU5j+Ps+Zz284t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O/ytTQDAgAADQ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4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GNpmnukBAADlAwAADgAAAGRycy9lMm9Eb2MueG1s&#10;rVPBjtMwEL0j8Q+W7zRJtYUSNV0hqiKkFVtp4QNcx2ksxR4zdpqUr2fspF20cNgDF/d5PH0z781k&#10;cz+ajp0Veg224sUi50xZCbW2p4r/+L5/t+bMB2Fr0YFVFb8oz++3b99sBleqJbTQ1QoZkVhfDq7i&#10;bQiuzDIvW2WEX4BTlh4bQCMCXfGU1SgGYjddtszz99kAWDsEqbyn6G565DMjvoYQmkZLtQPZG2XD&#10;xIqqE4Ek+VY7z7ep26ZRMjw2jVeBdRUnpSGdVITwMZ7ZdiPKEwrXajm3IF7TwgtNRmhLRW9UOxEE&#10;61H/RWW0RPDQhIUEk01CkiOkoshfePPUCqeSFrLau5vp/v/Rym/nAzJd0yZ8uLvjzApDM0+F2Sq6&#10;MzhfUtKTO+B88wSj1LFBE39JBBuTo5ebo2oMTFJwtS7y5YozSU9F/nG9SpzZ858d+vBFgWERVBxp&#10;YMlHcX7wgQpS6jUl1rKw110X47GvqZOIwngc5/aOUF9IEsI0a+/kXhP3g/DhIJCGS6On9Q+PdDQd&#10;DBWHGXHWAv76Vzzmk+f0ytlAy1Jx/7MXqDjrvlqaRtysK8ArOF6B7c1noP0rOBNWEkvFA2e9Q31q&#10;U5NRmXef+kDqkugoadIxK6XpJy/mTY3r9ec9ZT1/nd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BjaZp7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4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zjHRk+kBAADlAwAADgAAAGRycy9lMm9Eb2MueG1s&#10;rVPBjtMwEL0j8Q+W7zRJRZcSNV0hqiKkFVtp4QNcx2ksxR4zdpqUr2fspF20cNgDF/d5PH0z781k&#10;cz+ajp0Veg224sUi50xZCbW2p4r/+L5/t+bMB2Fr0YFVFb8oz++3b99sBleqJbTQ1QoZkVhfDq7i&#10;bQiuzDIvW2WEX4BTlh4bQCMCXfGU1SgGYjddtszzu2wArB2CVN5TdDc98pkRX0MITaOl2oHsjbJh&#10;YkXViUCSfKud59vUbdMoGR6bxqvAuoqT0pBOKkL4GM9suxHlCYVrtZxbEK9p4YUmI7SlojeqnQiC&#10;9aj/ojJaInhowkKCySYhyRFSUeQvvHlqhVNJC1nt3c10//9o5bfzAZmuaRM+vL/jzApDM0+F2Sq6&#10;MzhfUtKTO+B88wSj1LFBE39JBBuTo5ebo2oMTFJwtS7y5YozSU9F/nG9SpzZ858d+vBFgWERVBxp&#10;YMlHcX7wgQpS6jUl1rKw110X47GvqZOIwngc5/aOUF9IEsI0a+/kXhP3g/DhIJCGS6On9Q+PdDQd&#10;DBWHGXHWAv76Vzzmk+f0ytlAy1Jx/7MXqDjrvlqaRtysK8ArOF6B7c1noP0rOBNWEkvFA2e9Q31q&#10;U5NRmXef+kDqkugoadIxK6XpJy/mTY3r9ec9ZT1/nd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M4x0ZP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axMBytRiEbpsRRSD+ghCa+GYKMaxmKaSDc5JM2zNXA30smYwrM4EjACw7R7z4XvzsucB8qLC5HPQ/TtF0LsT1g==" w:salt="TU/fz9ClLBL9TinHoSjYPg=="/>
  <w:defaultTabStop w:val="420"/>
  <w:drawingGridHorizontalSpacing w:val="181"/>
  <w:drawingGridVerticalSpacing w:val="181"/>
  <w:noPunctuationKerning w:val="1"/>
  <w:characterSpacingControl w:val="compressPunctuation"/>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5958515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SimSun" w:hAnsi="SimSun" w:eastAsia="SimSun" w:cs="SimSun"/>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SimSun" w:hAnsi="SimSun" w:eastAsia="SimSun" w:cs="SimSun"/>
      <w:sz w:val="54"/>
      <w:szCs w:val="54"/>
      <w:lang w:val="zh-TW" w:eastAsia="zh-TW" w:bidi="zh-TW"/>
    </w:rPr>
  </w:style>
  <w:style w:type="character" w:customStyle="1" w:styleId="11">
    <w:name w:val="Heading #1|1_"/>
    <w:basedOn w:val="6"/>
    <w:link w:val="12"/>
    <w:autoRedefine/>
    <w:qFormat/>
    <w:uiPriority w:val="0"/>
    <w:rPr>
      <w:rFonts w:ascii="SimSun" w:hAnsi="SimSun" w:eastAsia="SimSun" w:cs="SimSun"/>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SimSun" w:hAnsi="SimSun" w:eastAsia="SimSun" w:cs="SimSun"/>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SimSun" w:hAnsi="SimSun" w:eastAsia="SimSun" w:cs="SimSun"/>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SimSun" w:hAnsi="SimSun" w:eastAsia="SimSun" w:cs="SimSun"/>
      <w:sz w:val="32"/>
      <w:szCs w:val="32"/>
      <w:lang w:val="zh-TW" w:eastAsia="zh-TW" w:bidi="zh-TW"/>
    </w:rPr>
  </w:style>
  <w:style w:type="character" w:customStyle="1" w:styleId="17">
    <w:name w:val="Body text|1_"/>
    <w:basedOn w:val="6"/>
    <w:link w:val="18"/>
    <w:autoRedefine/>
    <w:qFormat/>
    <w:uiPriority w:val="0"/>
    <w:rPr>
      <w:rFonts w:ascii="SimSun" w:hAnsi="SimSun" w:eastAsia="SimSun" w:cs="SimSun"/>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SimSun" w:hAnsi="SimSun" w:eastAsia="SimSun" w:cs="SimSun"/>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SimSun" w:hAnsi="SimSun" w:eastAsia="SimSun" w:cs="SimSun"/>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SimSun" w:hAnsi="SimSun" w:eastAsia="SimSun" w:cs="SimSun"/>
      <w:sz w:val="26"/>
      <w:szCs w:val="26"/>
      <w:lang w:val="zh-TW" w:eastAsia="zh-TW" w:bidi="zh-TW"/>
    </w:rPr>
  </w:style>
  <w:style w:type="character" w:customStyle="1" w:styleId="23">
    <w:name w:val="Other|1_"/>
    <w:basedOn w:val="6"/>
    <w:link w:val="24"/>
    <w:autoRedefine/>
    <w:qFormat/>
    <w:uiPriority w:val="0"/>
    <w:rPr>
      <w:rFonts w:ascii="SimSun" w:hAnsi="SimSun" w:eastAsia="SimSun" w:cs="SimSun"/>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SimSun" w:hAnsi="SimSun" w:eastAsia="SimSun" w:cs="SimSun"/>
      <w:sz w:val="28"/>
      <w:szCs w:val="28"/>
      <w:lang w:val="zh-TW" w:eastAsia="zh-TW" w:bidi="zh-TW"/>
    </w:rPr>
  </w:style>
  <w:style w:type="character" w:customStyle="1" w:styleId="25">
    <w:name w:val="Table caption|1_"/>
    <w:basedOn w:val="6"/>
    <w:link w:val="26"/>
    <w:autoRedefine/>
    <w:qFormat/>
    <w:uiPriority w:val="0"/>
    <w:rPr>
      <w:rFonts w:ascii="SimSun" w:hAnsi="SimSun" w:eastAsia="SimSun" w:cs="SimSun"/>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SimSun" w:hAnsi="SimSun" w:eastAsia="SimSun" w:cs="SimSun"/>
      <w:sz w:val="17"/>
      <w:szCs w:val="17"/>
      <w:lang w:val="zh-TW" w:eastAsia="zh-TW" w:bidi="zh-TW"/>
    </w:rPr>
  </w:style>
  <w:style w:type="character" w:customStyle="1" w:styleId="27">
    <w:name w:val="Body text|4_"/>
    <w:basedOn w:val="6"/>
    <w:link w:val="28"/>
    <w:autoRedefine/>
    <w:qFormat/>
    <w:uiPriority w:val="0"/>
    <w:rPr>
      <w:rFonts w:ascii="SimSun" w:hAnsi="SimSun" w:eastAsia="SimSun" w:cs="SimSun"/>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SimSun" w:hAnsi="SimSun" w:eastAsia="SimSun" w:cs="SimSun"/>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3082.04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600.24</c:v>
                </c:pt>
                <c:pt idx="1">
                  <c:v>27.92</c:v>
                </c:pt>
                <c:pt idx="2">
                  <c:v>23.87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3814.83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3082.04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267.3</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130.74</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25.99</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241.31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241.31</c:v>
                </c:pt>
                <c:pt idx="1">
                  <c:v>25.99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15.2</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10.3</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9ac2a-740c-475f-b957-091aaaa7f75b}">
  <ds:schemaRefs/>
</ds:datastoreItem>
</file>

<file path=customXml/itemProps3.xml><?xml version="1.0" encoding="utf-8"?>
<ds:datastoreItem xmlns:ds="http://schemas.openxmlformats.org/officeDocument/2006/customXml" ds:itemID="{5ab1e24f-85ee-4965-98da-64ebd25f9f77}">
  <ds:schemaRefs/>
</ds:datastoreItem>
</file>

<file path=customXml/itemProps4.xml><?xml version="1.0" encoding="utf-8"?>
<ds:datastoreItem xmlns:ds="http://schemas.openxmlformats.org/officeDocument/2006/customXml" ds:itemID="{7210a691-59e6-4840-ad41-82257f67a2dd}">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信念</cp:lastModifiedBy>
  <dcterms:modified xsi:type="dcterms:W3CDTF">2024-03-01T12:54:07Z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2C00040610264B3C979577F05462AF8E_13</vt:lpwstr>
  </property>
</Properties>
</file>