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环江毛南族自治县乡村振兴局</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环江毛南族自治县乡村振兴局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环江毛南族自治县乡村振兴局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环江毛南族自治县乡村振兴局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3"/>
      <w:bookmarkStart w:id="4" w:name="bookmark14"/>
      <w:bookmarkStart w:id="5" w:name="bookmark12"/>
    </w:p>
    <w:p>
      <w:pPr>
        <w:pStyle w:val="Heading#1|1"/>
        <w:keepNext/>
        <w:keepLines/>
        <w:spacing w:after="560"/>
        <w:jc w:val="center"/>
        <w:rPr>
          <w:b/>
          <w:bCs/>
        </w:rPr>
      </w:pPr>
      <w:r>
        <w:rPr>
          <w:b/>
          <w:bCs/>
        </w:rPr>
        <w:t xml:space="preserve">第一部分</w:t>
      </w:r>
      <w:r>
        <w:rPr>
          <w:rFonts w:hint="eastAsia"/>
          <w:b/>
          <w:bCs/>
          <w:lang w:eastAsia="zh-CN"/>
        </w:rPr>
        <w:t xml:space="preserve">：</w:t>
      </w:r>
      <w:r>
        <w:rPr>
          <w:b/>
          <w:u w:color="auto"/>
        </w:rPr>
        <w:t xml:space="preserve">环江毛南族自治县乡村振兴局</w:t>
      </w:r>
      <w:r>
        <w:rPr>
          <w:b/>
          <w:bCs/>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(一)根据自治区、河池市、自治县党委和人民政府提出的扶贫开发目标、任务，起草全县扶贫开发总体规划、政策措施和年度实施方案。负责脱贫攻坚与乡村振兴衔接工作。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(二)负责组织开展扶贫对象精准识别、精准退出工作。负责全县贫困状况的监测与统计。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参与拟订全县扶贫开发资金管理办法或实施细则，管理和监督专项扶贫资金的使用，组织开展财政专项扶贫资金绩效评价。会同有关部门开展金融扶贫、资产收益扶贫。组织有关部门研究财政扶贫资金的投向和分配计划。</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(四)指导督促所辖乡(镇)扶贫项目库建设、项目动态管理，组织扶贫项目实施及效果评估。参与易地扶贫搬迁、产业扶贫、村级集体经济发展、旅游扶贫工作。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(五)协助自治县党委、自治县人民政府组织和动员社会各界支持、参与扶贫开发，检查、督促落实县直单位定点扶贫责任制，负责县内外对口帮扶协作，组织开展扶贫对外交流与合作。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(六)负责全县扶贫信贷的计划、协调和组织实施工作;协调有关部门实施贫困地区基础设施建设。</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负责组织、指导全县扶贫干部培训、农村实用技术培训工作，参与实施扶贫对象劳动力转移就业培训工作。负责组织指导全县“雨露计划”扶贫培训、农村创业致富带头人培育工作。会同有关部门拟定就业扶贫政策措施，参与贫困地区劳务经济发展和人才资源开发，会同有关部门组织贫困地区劳务输出。</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(八)负责指导外资扶贫项目的实施。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(九)联系自治县革命老区建设促进会。</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(十)完成自治县党委、自治县人民政府交办的其他任务。</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本部门预算无下属单位，部门预算为局本级预算。</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rPr>
      </w:pPr>
      <w:bookmarkStart w:id="7" w:name="bookmark70"/>
      <w:bookmarkStart w:id="8" w:name="bookmark68"/>
      <w:bookmarkStart w:id="9" w:name="bookmark69"/>
      <w:bookmarkStart w:id="10" w:name="bookmark28"/>
      <w:bookmarkStart w:id="11" w:name="bookmark27"/>
      <w:bookmarkStart w:id="12" w:name="bookmark26"/>
      <w:r>
        <w:rPr>
          <w:b/>
          <w:bCs/>
        </w:rPr>
        <w:t xml:space="preserve">第</w:t>
      </w:r>
      <w:r>
        <w:rPr>
          <w:rFonts w:hint="eastAsia"/>
          <w:b/>
          <w:bCs/>
          <w:lang w:val="en-US" w:eastAsia="zh-CN"/>
        </w:rPr>
        <w:t xml:space="preserve">二</w:t>
      </w:r>
      <w:r>
        <w:rPr>
          <w:b/>
          <w:bCs/>
        </w:rPr>
        <w:t xml:space="preserve">部分</w:t>
      </w:r>
      <w:r>
        <w:rPr>
          <w:rFonts w:hint="eastAsia"/>
          <w:b/>
          <w:bCs/>
          <w:lang w:eastAsia="zh-CN"/>
        </w:rPr>
        <w:t xml:space="preserve">：</w:t>
      </w:r>
      <w:bookmarkEnd w:id="7"/>
      <w:bookmarkEnd w:id="8"/>
      <w:bookmarkEnd w:id="9"/>
      <w:r>
        <w:rPr>
          <w:rFonts w:hint="eastAsia"/>
          <w:b/>
          <w:bCs/>
          <w:lang w:eastAsia="zh-CN"/>
        </w:rPr>
        <w:t xml:space="preserve">环江毛南族自治县乡村振兴局</w:t>
      </w:r>
      <w:r>
        <w:rPr>
          <w:b/>
          <w:u w:color="auto"/>
        </w:rPr>
        <w:t xml:space="preserve">2024</w:t>
      </w:r>
      <w:r>
        <w:rPr>
          <w:b/>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541.96</w:t>
      </w:r>
      <w:r>
        <w:rPr>
          <w:rFonts w:hint="eastAsia"/>
          <w:b w:val="0"/>
          <w:bCs w:val="0"/>
          <w:sz w:val="28"/>
          <w:szCs w:val="28"/>
        </w:rPr>
        <w:t xml:space="preserve">万元，总支出</w:t>
      </w:r>
      <w:r>
        <w:rPr>
          <w:rFonts w:hint="eastAsia"/>
          <w:sz w:val="28"/>
          <w:szCs w:val="28"/>
          <w:lang w:val="en-US" w:eastAsia="zh-CN"/>
        </w:rPr>
        <w:t xml:space="preserve">541.96</w:t>
      </w:r>
      <w:r>
        <w:rPr>
          <w:rFonts w:hint="eastAsia"/>
          <w:b w:val="0"/>
          <w:bCs w:val="0"/>
          <w:sz w:val="28"/>
          <w:szCs w:val="28"/>
        </w:rPr>
        <w:t xml:space="preserve">万元。总收入较2023年度预算数</w:t>
      </w:r>
      <w:r>
        <w:rPr>
          <w:rFonts w:hint="eastAsia"/>
          <w:sz w:val="28"/>
          <w:szCs w:val="28"/>
          <w:lang w:val="en-US" w:eastAsia="zh-CN"/>
        </w:rPr>
        <w:t xml:space="preserve">465.44</w:t>
      </w:r>
      <w:r>
        <w:rPr>
          <w:rFonts w:hint="eastAsia"/>
          <w:b w:val="0"/>
          <w:bCs w:val="0"/>
          <w:sz w:val="28"/>
          <w:szCs w:val="28"/>
        </w:rPr>
        <w:t xml:space="preserve">万元，</w:t>
      </w:r>
      <w:r>
        <w:rPr>
          <w:rFonts w:hint="eastAsia"/>
          <w:sz w:val="28"/>
          <w:szCs w:val="28"/>
        </w:rPr>
        <w:t xml:space="preserve">增加76.52</w:t>
      </w:r>
      <w:r>
        <w:rPr>
          <w:rFonts w:hint="eastAsia"/>
          <w:b w:val="0"/>
          <w:bCs w:val="0"/>
          <w:sz w:val="28"/>
          <w:szCs w:val="28"/>
        </w:rPr>
        <w:t xml:space="preserve">万元，</w:t>
      </w:r>
      <w:r>
        <w:rPr>
          <w:rFonts w:hint="eastAsia"/>
          <w:sz w:val="28"/>
          <w:szCs w:val="28"/>
        </w:rPr>
        <w:t xml:space="preserve">增长16.44%</w:t>
      </w:r>
      <w:r>
        <w:rPr>
          <w:rFonts w:hint="eastAsia"/>
          <w:b w:val="0"/>
          <w:bCs w:val="0"/>
          <w:sz w:val="28"/>
          <w:szCs w:val="28"/>
        </w:rPr>
        <w:t xml:space="preserve">，主要原因是</w:t>
      </w:r>
      <w:r>
        <w:rPr>
          <w:rFonts w:hint="eastAsia"/>
          <w:highlight w:val="none"/>
          <w:lang w:val="en-US" w:eastAsia="zh-CN"/>
        </w:rPr>
        <w:t xml:space="preserve">一是增加5名非实名编制内实聘人员人员经费，二是绩效工资增量增加</w:t>
      </w:r>
      <w:r>
        <w:rPr>
          <w:rFonts w:hint="eastAsia"/>
          <w:b w:val="0"/>
          <w:bCs w:val="0"/>
          <w:sz w:val="28"/>
          <w:szCs w:val="28"/>
        </w:rPr>
        <w:t xml:space="preserve">。总支出较2023年度预算数</w:t>
      </w:r>
      <w:r>
        <w:rPr>
          <w:rFonts w:hint="eastAsia"/>
          <w:sz w:val="28"/>
          <w:szCs w:val="28"/>
          <w:lang w:val="en-US" w:eastAsia="zh-CN"/>
        </w:rPr>
        <w:t xml:space="preserve">465.44</w:t>
      </w:r>
      <w:r>
        <w:rPr>
          <w:rFonts w:hint="eastAsia"/>
          <w:b w:val="0"/>
          <w:bCs w:val="0"/>
          <w:sz w:val="28"/>
          <w:szCs w:val="28"/>
        </w:rPr>
        <w:t xml:space="preserve">万元，</w:t>
      </w:r>
      <w:r>
        <w:rPr>
          <w:rFonts w:hint="eastAsia"/>
          <w:sz w:val="28"/>
          <w:szCs w:val="28"/>
        </w:rPr>
        <w:t xml:space="preserve">增加76.52</w:t>
      </w:r>
      <w:r>
        <w:rPr>
          <w:rFonts w:hint="eastAsia"/>
          <w:b w:val="0"/>
          <w:bCs w:val="0"/>
          <w:sz w:val="28"/>
          <w:szCs w:val="28"/>
        </w:rPr>
        <w:t xml:space="preserve">万元，</w:t>
      </w:r>
      <w:r>
        <w:rPr>
          <w:rFonts w:hint="eastAsia"/>
          <w:sz w:val="28"/>
          <w:szCs w:val="28"/>
        </w:rPr>
        <w:t xml:space="preserve">增长16.44%</w:t>
      </w:r>
      <w:r>
        <w:rPr>
          <w:rFonts w:hint="eastAsia"/>
          <w:b w:val="0"/>
          <w:bCs w:val="0"/>
          <w:sz w:val="28"/>
          <w:szCs w:val="28"/>
        </w:rPr>
        <w:t xml:space="preserve">，主要原因是</w:t>
      </w:r>
      <w:r>
        <w:rPr>
          <w:rFonts w:hint="eastAsia"/>
          <w:highlight w:val="none"/>
          <w:lang w:val="en-US" w:eastAsia="zh-CN"/>
        </w:rPr>
        <w:t xml:space="preserve">一是增加5名非实名编制内实聘人员人员经费，二是绩效工资增量增加</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5212"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541.96</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465.44</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增加76.52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增长16.44%</w:t>
      </w:r>
      <w:r>
        <w:rPr>
          <w:rFonts w:ascii="宋体" w:eastAsia="宋体" w:hAnsi="宋体" w:cs="宋体" w:hint="eastAsia"/>
          <w:sz w:val="28"/>
          <w:szCs w:val="28"/>
          <w:u w:color="auto"/>
        </w:rPr>
        <w:t xml:space="preserve">，主要原因是</w:t>
      </w:r>
      <w:r>
        <w:rPr>
          <w:rFonts w:hint="eastAsia"/>
          <w:highlight w:val="none"/>
          <w:lang w:val="en-US" w:eastAsia="zh-CN"/>
        </w:rPr>
        <w:t xml:space="preserve">一是增加5名非实名编制内实聘人员人员经费，二是绩效工资增量增加</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5213"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541.96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465.44</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增加76.52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增长16.44%</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一是增加5名非实名编制内实聘人员人员经费，二是绩效工资增量增加</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农林水支出、住房保障支出</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5</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农林水支出</w:t>
      </w:r>
      <w:r>
        <w:rPr>
          <w:rFonts w:hint="eastAsia"/>
          <w:lang w:val="en-US" w:eastAsia="zh-CN"/>
        </w:rPr>
        <w:t xml:space="preserve">449.21</w:t>
      </w:r>
      <w:r>
        <w:rPr>
          <w:rFonts w:hint="eastAsia"/>
        </w:rPr>
        <w:t xml:space="preserve">万元，占支出总预算</w:t>
      </w:r>
      <w:r>
        <w:rPr>
          <w:rFonts w:hint="eastAsia"/>
          <w:lang w:val="en-US" w:eastAsia="zh-CN"/>
        </w:rPr>
        <w:t xml:space="preserve">82.89%</w:t>
      </w:r>
      <w:r>
        <w:rPr>
          <w:rFonts w:hint="eastAsia"/>
        </w:rPr>
        <w:t xml:space="preserve">,比上年</w:t>
      </w:r>
      <w:r>
        <w:rPr>
          <w:rFonts w:hint="eastAsia"/>
          <w:lang w:val="en-US" w:eastAsia="zh-CN"/>
        </w:rPr>
        <w:t xml:space="preserve">增长73.22</w:t>
      </w:r>
      <w:r>
        <w:rPr>
          <w:rFonts w:hint="eastAsia"/>
        </w:rPr>
        <w:t xml:space="preserve">万元，</w:t>
      </w:r>
      <w:r>
        <w:rPr>
          <w:rFonts w:hint="eastAsia"/>
          <w:lang w:val="en-US" w:eastAsia="zh-CN"/>
        </w:rPr>
        <w:t xml:space="preserve">增长19.47%</w:t>
      </w:r>
      <w:r>
        <w:rPr>
          <w:rFonts w:hint="eastAsia"/>
        </w:rPr>
        <w:t xml:space="preserve">,</w:t>
      </w:r>
      <w:r>
        <w:rPr>
          <w:rFonts w:hint="eastAsia"/>
          <w:highlight w:val="none"/>
        </w:rPr>
        <w:t xml:space="preserve">主要原因是：</w:t>
      </w:r>
      <w:r>
        <w:rPr>
          <w:rFonts w:hint="eastAsia"/>
          <w:highlight w:val="none"/>
          <w:lang w:val="en-US" w:eastAsia="zh-CN"/>
        </w:rPr>
        <w:t xml:space="preserve">一是增加5名非实名编制内实聘人员人员经费，二是绩效工资增量增加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住房保障支出</w:t>
      </w:r>
      <w:r>
        <w:rPr>
          <w:rFonts w:hint="eastAsia"/>
          <w:lang w:val="en-US" w:eastAsia="zh-CN"/>
        </w:rPr>
        <w:t xml:space="preserve">41.09</w:t>
      </w:r>
      <w:r>
        <w:rPr>
          <w:rFonts w:hint="eastAsia"/>
        </w:rPr>
        <w:t xml:space="preserve">万元，占支出总预算</w:t>
      </w:r>
      <w:r>
        <w:rPr>
          <w:rFonts w:hint="eastAsia"/>
          <w:lang w:val="en-US" w:eastAsia="zh-CN"/>
        </w:rPr>
        <w:t xml:space="preserve">7.58%</w:t>
      </w:r>
      <w:r>
        <w:rPr>
          <w:rFonts w:hint="eastAsia"/>
        </w:rPr>
        <w:t xml:space="preserve">,比上年</w:t>
      </w:r>
      <w:r>
        <w:rPr>
          <w:rFonts w:hint="eastAsia"/>
          <w:lang w:val="en-US" w:eastAsia="zh-CN"/>
        </w:rPr>
        <w:t xml:space="preserve">增长5.31</w:t>
      </w:r>
      <w:r>
        <w:rPr>
          <w:rFonts w:hint="eastAsia"/>
        </w:rPr>
        <w:t xml:space="preserve">万元，</w:t>
      </w:r>
      <w:r>
        <w:rPr>
          <w:rFonts w:hint="eastAsia"/>
          <w:lang w:val="en-US" w:eastAsia="zh-CN"/>
        </w:rPr>
        <w:t xml:space="preserve">增长14.84%</w:t>
      </w:r>
      <w:r>
        <w:rPr>
          <w:rFonts w:hint="eastAsia"/>
        </w:rPr>
        <w:t xml:space="preserve">,</w:t>
      </w:r>
      <w:r>
        <w:rPr>
          <w:rFonts w:hint="eastAsia"/>
          <w:highlight w:val="none"/>
        </w:rPr>
        <w:t xml:space="preserve">主要原因是：</w:t>
      </w:r>
      <w:r>
        <w:rPr>
          <w:rFonts w:hint="eastAsia"/>
          <w:highlight w:val="none"/>
          <w:lang w:val="en-US" w:eastAsia="zh-CN"/>
        </w:rPr>
        <w:t xml:space="preserve">职工住房公积金缴费基数增加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社会保障和就业支出</w:t>
      </w:r>
      <w:r>
        <w:rPr>
          <w:rFonts w:hint="eastAsia"/>
          <w:lang w:val="en-US" w:eastAsia="zh-CN"/>
        </w:rPr>
        <w:t xml:space="preserve">47.48</w:t>
      </w:r>
      <w:r>
        <w:rPr>
          <w:rFonts w:hint="eastAsia"/>
        </w:rPr>
        <w:t xml:space="preserve">万元，占支出总预算</w:t>
      </w:r>
      <w:r>
        <w:rPr>
          <w:rFonts w:hint="eastAsia"/>
          <w:lang w:val="en-US" w:eastAsia="zh-CN"/>
        </w:rPr>
        <w:t xml:space="preserve">8.76%</w:t>
      </w:r>
      <w:r>
        <w:rPr>
          <w:rFonts w:hint="eastAsia"/>
        </w:rPr>
        <w:t xml:space="preserve">,比上年</w:t>
      </w:r>
      <w:r>
        <w:rPr>
          <w:rFonts w:hint="eastAsia"/>
          <w:lang w:val="en-US" w:eastAsia="zh-CN"/>
        </w:rPr>
        <w:t xml:space="preserve">减少0.23</w:t>
      </w:r>
      <w:r>
        <w:rPr>
          <w:rFonts w:hint="eastAsia"/>
        </w:rPr>
        <w:t xml:space="preserve">万元，</w:t>
      </w:r>
      <w:r>
        <w:rPr>
          <w:rFonts w:hint="eastAsia"/>
          <w:lang w:val="en-US" w:eastAsia="zh-CN"/>
        </w:rPr>
        <w:t xml:space="preserve">减少0.48%</w:t>
      </w:r>
      <w:r>
        <w:rPr>
          <w:rFonts w:hint="eastAsia"/>
        </w:rPr>
        <w:t xml:space="preserve">,</w:t>
      </w:r>
      <w:r>
        <w:rPr>
          <w:rFonts w:hint="eastAsia"/>
          <w:highlight w:val="none"/>
        </w:rPr>
        <w:t xml:space="preserve">主要原因是：</w:t>
      </w:r>
      <w:r>
        <w:rPr>
          <w:rFonts w:hint="eastAsia"/>
          <w:highlight w:val="none"/>
          <w:lang w:val="en-US" w:eastAsia="zh-CN"/>
        </w:rPr>
        <w:t xml:space="preserve">职工社会保障缴费基数减少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一般公共服务支出</w:t>
      </w:r>
      <w:r>
        <w:rPr>
          <w:rFonts w:hint="eastAsia"/>
          <w:lang w:val="en-US" w:eastAsia="zh-CN"/>
        </w:rPr>
        <w:t xml:space="preserve">4.11</w:t>
      </w:r>
      <w:r>
        <w:rPr>
          <w:rFonts w:hint="eastAsia"/>
        </w:rPr>
        <w:t xml:space="preserve">万元，占支出总预算</w:t>
      </w:r>
      <w:r>
        <w:rPr>
          <w:rFonts w:hint="eastAsia"/>
          <w:lang w:val="en-US" w:eastAsia="zh-CN"/>
        </w:rPr>
        <w:t xml:space="preserve">0.76%</w:t>
      </w:r>
      <w:r>
        <w:rPr>
          <w:rFonts w:hint="eastAsia"/>
        </w:rPr>
        <w:t xml:space="preserve">,比上年</w:t>
      </w:r>
      <w:r>
        <w:rPr>
          <w:rFonts w:hint="eastAsia"/>
          <w:lang w:val="en-US" w:eastAsia="zh-CN"/>
        </w:rPr>
        <w:t xml:space="preserve">减少1.85</w:t>
      </w:r>
      <w:r>
        <w:rPr>
          <w:rFonts w:hint="eastAsia"/>
        </w:rPr>
        <w:t xml:space="preserve">万元，</w:t>
      </w:r>
      <w:r>
        <w:rPr>
          <w:rFonts w:hint="eastAsia"/>
          <w:lang w:val="en-US" w:eastAsia="zh-CN"/>
        </w:rPr>
        <w:t xml:space="preserve">减少31.04%</w:t>
      </w:r>
      <w:r>
        <w:rPr>
          <w:rFonts w:hint="eastAsia"/>
        </w:rPr>
        <w:t xml:space="preserve">,</w:t>
      </w:r>
      <w:r>
        <w:rPr>
          <w:rFonts w:hint="eastAsia"/>
          <w:highlight w:val="none"/>
        </w:rPr>
        <w:t xml:space="preserve">主要原因是：</w:t>
      </w:r>
      <w:r>
        <w:rPr>
          <w:rFonts w:hint="eastAsia"/>
          <w:highlight w:val="none"/>
          <w:lang w:val="en-US" w:eastAsia="zh-CN"/>
        </w:rPr>
        <w:t xml:space="preserve">减少工会经费支出预算</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5</w:t>
      </w:r>
      <w:r>
        <w:rPr>
          <w:u w:color="auto"/>
        </w:rPr>
        <w:t xml:space="preserve">)</w:t>
      </w:r>
      <w:r>
        <w:rPr>
          <w:u w:color="auto"/>
        </w:rPr>
        <w:t xml:space="preserve">文化旅游体育与传媒支出</w:t>
      </w:r>
      <w:r>
        <w:rPr>
          <w:rFonts w:hint="eastAsia"/>
          <w:lang w:val="en-US" w:eastAsia="zh-CN"/>
        </w:rPr>
        <w:t xml:space="preserve">0.08</w:t>
      </w:r>
      <w:r>
        <w:rPr>
          <w:rFonts w:hint="eastAsia"/>
        </w:rPr>
        <w:t xml:space="preserve">万元，占支出总预算</w:t>
      </w:r>
      <w:r>
        <w:rPr>
          <w:rFonts w:hint="eastAsia"/>
          <w:lang w:val="en-US" w:eastAsia="zh-CN"/>
        </w:rPr>
        <w:t xml:space="preserve">0.01%</w:t>
      </w:r>
      <w:r>
        <w:rPr>
          <w:rFonts w:hint="eastAsia"/>
        </w:rPr>
        <w:t xml:space="preserve">,比上年</w:t>
      </w:r>
      <w:r>
        <w:rPr>
          <w:rFonts w:hint="eastAsia"/>
          <w:lang w:val="en-US" w:eastAsia="zh-CN"/>
        </w:rPr>
        <w:t xml:space="preserve">增长0.08</w:t>
      </w:r>
      <w:r>
        <w:rPr>
          <w:rFonts w:hint="eastAsia"/>
        </w:rPr>
        <w:t xml:space="preserve">万元，</w:t>
      </w:r>
      <w:r>
        <w:rPr>
          <w:rFonts w:hint="eastAsia"/>
          <w:lang w:val="en-US" w:eastAsia="zh-CN"/>
        </w:rPr>
        <w:t xml:space="preserve">增长100%</w:t>
      </w:r>
      <w:r>
        <w:rPr>
          <w:rFonts w:hint="eastAsia"/>
        </w:rPr>
        <w:t xml:space="preserve">,</w:t>
      </w:r>
      <w:r>
        <w:rPr>
          <w:rFonts w:hint="eastAsia"/>
          <w:highlight w:val="none"/>
        </w:rPr>
        <w:t xml:space="preserve">主要原因是：</w:t>
      </w:r>
      <w:r>
        <w:rPr>
          <w:rFonts w:hint="eastAsia"/>
          <w:highlight w:val="none"/>
          <w:lang w:val="en-US" w:eastAsia="zh-CN"/>
        </w:rPr>
        <w:t xml:space="preserve">结转上年新时代文明实践中心建设项目专项经费</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476.18</w:t>
      </w:r>
      <w:r>
        <w:rPr>
          <w:rFonts w:hint="eastAsia"/>
        </w:rPr>
        <w:t xml:space="preserve">万元，占支出预算</w:t>
      </w:r>
      <w:r>
        <w:rPr>
          <w:u w:color="auto"/>
        </w:rPr>
        <w:t xml:space="preserve">87.86%</w:t>
      </w:r>
      <w:r>
        <w:rPr>
          <w:u w:color="auto"/>
        </w:rPr>
        <w:t xml:space="preserve">,比上年</w:t>
      </w:r>
      <w:r>
        <w:rPr>
          <w:u w:color="auto"/>
        </w:rPr>
        <w:t xml:space="preserve">增长83.74</w:t>
      </w:r>
      <w:r>
        <w:rPr>
          <w:u w:color="auto"/>
        </w:rPr>
        <w:t xml:space="preserve">万元，</w:t>
      </w:r>
      <w:r>
        <w:rPr>
          <w:u w:color="auto"/>
        </w:rPr>
        <w:t xml:space="preserve">增长21.34%</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13.51</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2.84%</w:t>
      </w:r>
      <w:r>
        <w:rPr>
          <w:rFonts w:hint="eastAsia"/>
        </w:rPr>
        <w:t xml:space="preserve">,</w:t>
      </w:r>
      <w:r>
        <w:t xml:space="preserve">比上年</w:t>
      </w:r>
      <w:r>
        <w:rPr>
          <w:rFonts w:hint="eastAsia"/>
        </w:rPr>
        <w:t xml:space="preserve">增长4.80</w:t>
      </w:r>
      <w:r>
        <w:t xml:space="preserve">万元，</w:t>
      </w:r>
      <w:r>
        <w:rPr>
          <w:rFonts w:hint="eastAsia"/>
        </w:rPr>
        <w:t xml:space="preserve">增长55.11%</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机关事业单位退休人员补贴标准调整</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437.00</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91.77%</w:t>
      </w:r>
      <w:r>
        <w:rPr>
          <w:rFonts w:hint="eastAsia"/>
        </w:rPr>
        <w:t xml:space="preserve">,</w:t>
      </w:r>
      <w:r>
        <w:t xml:space="preserve">比上年</w:t>
      </w:r>
      <w:r>
        <w:rPr>
          <w:rFonts w:hint="eastAsia"/>
        </w:rPr>
        <w:t xml:space="preserve">增长80.19</w:t>
      </w:r>
      <w:r>
        <w:t xml:space="preserve">万元，</w:t>
      </w:r>
      <w:r>
        <w:rPr>
          <w:rFonts w:hint="eastAsia"/>
        </w:rPr>
        <w:t xml:space="preserve">增长22.47%</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一是增加5名非实名编制内实聘人员人员经费，二是绩效工资增量增加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25.67</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5.39%</w:t>
      </w:r>
      <w:r>
        <w:rPr>
          <w:rFonts w:hint="eastAsia"/>
        </w:rPr>
        <w:t xml:space="preserve">,</w:t>
      </w:r>
      <w:r>
        <w:t xml:space="preserve">比上年</w:t>
      </w:r>
      <w:r>
        <w:rPr>
          <w:rFonts w:hint="eastAsia"/>
        </w:rPr>
        <w:t xml:space="preserve">减少1.25</w:t>
      </w:r>
      <w:r>
        <w:t xml:space="preserve">万元，</w:t>
      </w:r>
      <w:r>
        <w:rPr>
          <w:rFonts w:hint="eastAsia"/>
        </w:rPr>
        <w:t xml:space="preserve">减少4.64%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厉行节约，压缩经费开支</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65.78</w:t>
      </w:r>
      <w:r>
        <w:rPr>
          <w:rFonts w:hint="eastAsia"/>
        </w:rPr>
        <w:t xml:space="preserve">万元，占支出预算</w:t>
      </w:r>
      <w:r>
        <w:rPr>
          <w:u w:color="auto"/>
        </w:rPr>
        <w:t xml:space="preserve">12.14%</w:t>
      </w:r>
      <w:r>
        <w:rPr>
          <w:rFonts w:hint="eastAsia"/>
        </w:rPr>
        <w:t xml:space="preserve">,比上年</w:t>
      </w:r>
      <w:r>
        <w:rPr>
          <w:u w:color="auto"/>
        </w:rPr>
        <w:t xml:space="preserve">减少7.22</w:t>
      </w:r>
      <w:r>
        <w:rPr>
          <w:rFonts w:hint="eastAsia"/>
        </w:rPr>
        <w:t xml:space="preserve">万元，</w:t>
      </w:r>
      <w:r>
        <w:rPr>
          <w:u w:color="auto"/>
        </w:rPr>
        <w:t xml:space="preserve">减少9.89%</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64.28</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97.72%</w:t>
      </w:r>
      <w:r>
        <w:t xml:space="preserve">,比上年</w:t>
      </w:r>
      <w:r>
        <w:rPr>
          <w:rFonts w:hint="eastAsia"/>
        </w:rPr>
        <w:t xml:space="preserve">减少6.32</w:t>
      </w:r>
      <w:r>
        <w:t xml:space="preserve">万元，</w:t>
      </w:r>
      <w:r>
        <w:rPr>
          <w:rFonts w:hint="eastAsia"/>
        </w:rPr>
        <w:t xml:space="preserve">减少8.95%</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厉行节约，压缩经费开支</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1.50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2.28%</w:t>
      </w:r>
      <w:r>
        <w:t xml:space="preserve">,比上年</w:t>
      </w:r>
      <w:r>
        <w:rPr>
          <w:rFonts w:hint="eastAsia"/>
        </w:rPr>
        <w:t xml:space="preserve">减少0.90</w:t>
      </w:r>
      <w:r>
        <w:t xml:space="preserve">万元，</w:t>
      </w:r>
      <w:r>
        <w:rPr>
          <w:rFonts w:hint="eastAsia"/>
        </w:rPr>
        <w:t xml:space="preserve">减少37.50%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厉行节约，压缩经费开支</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5214"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541.96</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541.96</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465.44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增加76.52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增长16.44%</w:t>
      </w:r>
      <w:r>
        <w:rPr>
          <w:rFonts w:ascii="宋体" w:eastAsia="宋体" w:hAnsi="宋体" w:cs="宋体" w:hint="eastAsia"/>
          <w:sz w:val="28"/>
          <w:szCs w:val="28"/>
        </w:rPr>
        <w:t xml:space="preserve">，主要原因是</w:t>
      </w:r>
      <w:r>
        <w:rPr>
          <w:rFonts w:hint="eastAsia"/>
          <w:highlight w:val="none"/>
          <w:lang w:val="en-US" w:eastAsia="zh-CN"/>
        </w:rPr>
        <w:t xml:space="preserve">一是增加5名非实名编制内实聘人员人员经费，二是绩效工资增量增加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465.44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增加76.52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增长16.44%</w:t>
      </w:r>
      <w:r>
        <w:rPr>
          <w:rFonts w:ascii="宋体" w:eastAsia="宋体" w:hAnsi="宋体" w:cs="宋体" w:hint="eastAsia"/>
          <w:sz w:val="28"/>
          <w:szCs w:val="28"/>
        </w:rPr>
        <w:t xml:space="preserve">，主要原因是</w:t>
      </w:r>
      <w:r>
        <w:rPr>
          <w:rFonts w:hint="eastAsia"/>
          <w:highlight w:val="none"/>
          <w:lang w:val="en-US" w:eastAsia="zh-CN"/>
        </w:rPr>
        <w:t xml:space="preserve">一是增加5名非实名编制内实聘人员人员经费，二是绩效工资增量增加</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5215"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541.96</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465.44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增加76.52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增长16.44%</w:t>
      </w:r>
      <w:r>
        <w:rPr>
          <w:rFonts w:ascii="宋体" w:eastAsia="宋体" w:hAnsi="宋体" w:cs="宋体" w:hint="eastAsia"/>
          <w:sz w:val="28"/>
          <w:szCs w:val="28"/>
        </w:rPr>
        <w:t xml:space="preserve">，主要原因是</w:t>
      </w:r>
      <w:r>
        <w:rPr>
          <w:rFonts w:hint="eastAsia"/>
          <w:highlight w:val="none"/>
          <w:lang w:val="en-US" w:eastAsia="zh-CN"/>
        </w:rPr>
        <w:t xml:space="preserve">一是增加5名非实名编制内实聘人员人员经费，二是绩效工资增量增加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4.11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0.76%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5.96</w:t>
      </w:r>
      <w:r>
        <w:rPr>
          <w:rFonts w:ascii="宋体" w:eastAsia="宋体" w:hAnsi="宋体" w:cs="宋体" w:hint="eastAsia"/>
          <w:sz w:val="28"/>
          <w:szCs w:val="28"/>
        </w:rPr>
        <w:t xml:space="preserve">万元，</w:t>
      </w:r>
      <w:r>
        <w:rPr>
          <w:rFonts w:ascii="宋体" w:eastAsia="宋体" w:hAnsi="宋体" w:cs="宋体"/>
          <w:sz w:val="28"/>
          <w:u w:color="auto"/>
        </w:rPr>
        <w:t xml:space="preserve">减少1.85</w:t>
      </w:r>
      <w:r>
        <w:rPr>
          <w:rFonts w:ascii="宋体" w:eastAsia="宋体" w:hAnsi="宋体" w:cs="宋体" w:hint="eastAsia"/>
          <w:sz w:val="28"/>
          <w:szCs w:val="28"/>
        </w:rPr>
        <w:t xml:space="preserve">万元，</w:t>
      </w:r>
      <w:r>
        <w:rPr>
          <w:rFonts w:ascii="宋体" w:eastAsia="宋体" w:hAnsi="宋体" w:cs="宋体"/>
          <w:sz w:val="28"/>
          <w:u w:color="auto"/>
        </w:rPr>
        <w:t xml:space="preserve">减少31.04%</w:t>
      </w:r>
      <w:r>
        <w:rPr>
          <w:rFonts w:ascii="宋体" w:eastAsia="宋体" w:hAnsi="宋体" w:cs="宋体" w:hint="eastAsia"/>
          <w:sz w:val="28"/>
          <w:szCs w:val="28"/>
        </w:rPr>
        <w:t xml:space="preserve">，主要原因是：</w:t>
      </w:r>
      <w:r>
        <w:rPr>
          <w:rFonts w:hint="eastAsia"/>
          <w:highlight w:val="none"/>
        </w:rPr>
        <w:t xml:space="preserve">减少工会经费支出预算</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41.09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7.58%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35.78</w:t>
      </w:r>
      <w:r>
        <w:rPr>
          <w:rFonts w:ascii="宋体" w:eastAsia="宋体" w:hAnsi="宋体" w:cs="宋体" w:hint="eastAsia"/>
          <w:sz w:val="28"/>
          <w:szCs w:val="28"/>
        </w:rPr>
        <w:t xml:space="preserve">万元，</w:t>
      </w:r>
      <w:r>
        <w:rPr>
          <w:rFonts w:ascii="宋体" w:eastAsia="宋体" w:hAnsi="宋体" w:cs="宋体"/>
          <w:sz w:val="28"/>
          <w:u w:color="auto"/>
        </w:rPr>
        <w:t xml:space="preserve">增长5.31</w:t>
      </w:r>
      <w:r>
        <w:rPr>
          <w:rFonts w:ascii="宋体" w:eastAsia="宋体" w:hAnsi="宋体" w:cs="宋体" w:hint="eastAsia"/>
          <w:sz w:val="28"/>
          <w:szCs w:val="28"/>
        </w:rPr>
        <w:t xml:space="preserve">万元，</w:t>
      </w:r>
      <w:r>
        <w:rPr>
          <w:rFonts w:ascii="宋体" w:eastAsia="宋体" w:hAnsi="宋体" w:cs="宋体"/>
          <w:sz w:val="28"/>
          <w:u w:color="auto"/>
        </w:rPr>
        <w:t xml:space="preserve">增长14.84%</w:t>
      </w:r>
      <w:r>
        <w:rPr>
          <w:rFonts w:ascii="宋体" w:eastAsia="宋体" w:hAnsi="宋体" w:cs="宋体" w:hint="eastAsia"/>
          <w:sz w:val="28"/>
          <w:szCs w:val="28"/>
        </w:rPr>
        <w:t xml:space="preserve">，主要原因是：</w:t>
      </w:r>
      <w:r>
        <w:rPr>
          <w:rFonts w:hint="eastAsia"/>
          <w:highlight w:val="none"/>
        </w:rPr>
        <w:t xml:space="preserve">职工住房公积金缴费基数增加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449.21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82.89%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375.99</w:t>
      </w:r>
      <w:r>
        <w:rPr>
          <w:rFonts w:ascii="宋体" w:eastAsia="宋体" w:hAnsi="宋体" w:cs="宋体" w:hint="eastAsia"/>
          <w:sz w:val="28"/>
          <w:szCs w:val="28"/>
        </w:rPr>
        <w:t xml:space="preserve">万元，</w:t>
      </w:r>
      <w:r>
        <w:rPr>
          <w:rFonts w:ascii="宋体" w:eastAsia="宋体" w:hAnsi="宋体" w:cs="宋体"/>
          <w:sz w:val="28"/>
          <w:u w:color="auto"/>
        </w:rPr>
        <w:t xml:space="preserve">增长73.22</w:t>
      </w:r>
      <w:r>
        <w:rPr>
          <w:rFonts w:ascii="宋体" w:eastAsia="宋体" w:hAnsi="宋体" w:cs="宋体" w:hint="eastAsia"/>
          <w:sz w:val="28"/>
          <w:szCs w:val="28"/>
        </w:rPr>
        <w:t xml:space="preserve">万元，</w:t>
      </w:r>
      <w:r>
        <w:rPr>
          <w:rFonts w:ascii="宋体" w:eastAsia="宋体" w:hAnsi="宋体" w:cs="宋体"/>
          <w:sz w:val="28"/>
          <w:u w:color="auto"/>
        </w:rPr>
        <w:t xml:space="preserve">增长19.47%</w:t>
      </w:r>
      <w:r>
        <w:rPr>
          <w:rFonts w:ascii="宋体" w:eastAsia="宋体" w:hAnsi="宋体" w:cs="宋体" w:hint="eastAsia"/>
          <w:sz w:val="28"/>
          <w:szCs w:val="28"/>
        </w:rPr>
        <w:t xml:space="preserve">，主要原因是：</w:t>
      </w:r>
      <w:r>
        <w:rPr>
          <w:rFonts w:hint="eastAsia"/>
          <w:highlight w:val="none"/>
        </w:rPr>
        <w:t xml:space="preserve">一是增加5名非实名编制内实聘人员人员经费，二是绩效工资增量增加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文化旅游体育与传媒支出</w:t>
      </w:r>
      <w:r>
        <w:rPr>
          <w:rFonts w:ascii="宋体" w:eastAsia="宋体" w:hAnsi="宋体" w:cs="宋体" w:hint="eastAsia"/>
          <w:sz w:val="28"/>
          <w:szCs w:val="28"/>
        </w:rPr>
        <w:t xml:space="preserve">（类）支出</w:t>
      </w:r>
      <w:r>
        <w:rPr>
          <w:rFonts w:ascii="宋体" w:eastAsia="宋体" w:hAnsi="宋体" w:cs="宋体"/>
          <w:sz w:val="28"/>
          <w:u w:color="auto"/>
        </w:rPr>
        <w:t xml:space="preserve">0.08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0.01%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增长0.08</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结转上年新时代文明实践中心建设项目专项经费</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47.48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8.76%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47.71</w:t>
      </w:r>
      <w:r>
        <w:rPr>
          <w:rFonts w:ascii="宋体" w:eastAsia="宋体" w:hAnsi="宋体" w:cs="宋体" w:hint="eastAsia"/>
          <w:sz w:val="28"/>
          <w:szCs w:val="28"/>
        </w:rPr>
        <w:t xml:space="preserve">万元，</w:t>
      </w:r>
      <w:r>
        <w:rPr>
          <w:rFonts w:ascii="宋体" w:eastAsia="宋体" w:hAnsi="宋体" w:cs="宋体"/>
          <w:sz w:val="28"/>
          <w:u w:color="auto"/>
        </w:rPr>
        <w:t xml:space="preserve">减少0.23</w:t>
      </w:r>
      <w:r>
        <w:rPr>
          <w:rFonts w:ascii="宋体" w:eastAsia="宋体" w:hAnsi="宋体" w:cs="宋体" w:hint="eastAsia"/>
          <w:sz w:val="28"/>
          <w:szCs w:val="28"/>
        </w:rPr>
        <w:t xml:space="preserve">万元，</w:t>
      </w:r>
      <w:r>
        <w:rPr>
          <w:rFonts w:ascii="宋体" w:eastAsia="宋体" w:hAnsi="宋体" w:cs="宋体"/>
          <w:sz w:val="28"/>
          <w:u w:color="auto"/>
        </w:rPr>
        <w:t xml:space="preserve">减少0.48%</w:t>
      </w:r>
      <w:r>
        <w:rPr>
          <w:rFonts w:ascii="宋体" w:eastAsia="宋体" w:hAnsi="宋体" w:cs="宋体" w:hint="eastAsia"/>
          <w:sz w:val="28"/>
          <w:szCs w:val="28"/>
        </w:rPr>
        <w:t xml:space="preserve">，主要原因是：</w:t>
      </w:r>
      <w:r>
        <w:rPr>
          <w:rFonts w:hint="eastAsia"/>
          <w:highlight w:val="none"/>
        </w:rPr>
        <w:t xml:space="preserve">职工社会保障缴费基数减少</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5216"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476.18</w:t>
      </w:r>
      <w:r>
        <w:rPr>
          <w:rFonts w:hint="eastAsia"/>
        </w:rPr>
        <w:t xml:space="preserve">万元，较2023年度预算数</w:t>
      </w:r>
      <w:r>
        <w:rPr>
          <w:rFonts w:hint="eastAsia"/>
          <w:lang w:val="en-US" w:eastAsia="zh-CN"/>
        </w:rPr>
        <w:t xml:space="preserve">392.44</w:t>
      </w:r>
      <w:r>
        <w:rPr>
          <w:rFonts w:hint="eastAsia"/>
        </w:rPr>
        <w:t xml:space="preserve">万元</w:t>
      </w:r>
      <w:r>
        <w:rPr>
          <w:rFonts w:hint="eastAsia"/>
          <w:lang w:val="en-US" w:eastAsia="zh-CN"/>
        </w:rPr>
        <w:t xml:space="preserve">,</w:t>
      </w:r>
      <w:r>
        <w:rPr>
          <w:u w:color="auto"/>
        </w:rPr>
        <w:t xml:space="preserve">增加83.74</w:t>
      </w:r>
      <w:r>
        <w:rPr>
          <w:rFonts w:hint="eastAsia"/>
        </w:rPr>
        <w:t xml:space="preserve">万元，</w:t>
      </w:r>
      <w:r>
        <w:rPr>
          <w:rFonts w:hint="eastAsia"/>
          <w:lang w:val="en-US" w:eastAsia="zh-CN"/>
        </w:rPr>
        <w:t xml:space="preserve">增长21.34%</w:t>
      </w:r>
      <w:r>
        <w:rPr>
          <w:rFonts w:hint="eastAsia"/>
        </w:rPr>
        <w:t xml:space="preserve">，主要原因是</w:t>
      </w:r>
      <w:r>
        <w:rPr>
          <w:rFonts w:hint="eastAsia"/>
          <w:highlight w:val="none"/>
          <w:lang w:val="en-US" w:eastAsia="zh-CN"/>
        </w:rPr>
        <w:t xml:space="preserve">一是增加5名非实名编制内实聘人员人员经费，二是绩效工资增量增加</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13.51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2.84%</w:t>
      </w:r>
      <w:r>
        <w:rPr>
          <w:rFonts w:hint="eastAsia"/>
        </w:rPr>
        <w:t xml:space="preserve">，较2023年度预算数</w:t>
      </w:r>
      <w:r>
        <w:rPr>
          <w:rFonts w:hint="eastAsia"/>
          <w:lang w:val="en-US" w:eastAsia="zh-CN"/>
        </w:rPr>
        <w:t xml:space="preserve">8.71</w:t>
      </w:r>
      <w:r>
        <w:rPr>
          <w:rFonts w:hint="eastAsia"/>
        </w:rPr>
        <w:t xml:space="preserve">万元，</w:t>
      </w:r>
      <w:r>
        <w:rPr>
          <w:rFonts w:hint="eastAsia"/>
          <w:lang w:val="en-US" w:eastAsia="zh-CN"/>
        </w:rPr>
        <w:t xml:space="preserve">增长4.80</w:t>
      </w:r>
      <w:r>
        <w:rPr>
          <w:rFonts w:hint="eastAsia"/>
        </w:rPr>
        <w:t xml:space="preserve">万元，</w:t>
      </w:r>
      <w:r>
        <w:rPr>
          <w:rFonts w:hint="eastAsia"/>
          <w:lang w:val="en-US" w:eastAsia="zh-CN"/>
        </w:rPr>
        <w:t xml:space="preserve">增长55.11%</w:t>
      </w:r>
      <w:r>
        <w:rPr>
          <w:rFonts w:hint="eastAsia"/>
        </w:rPr>
        <w:t xml:space="preserve">，主要原因是：</w:t>
      </w:r>
      <w:r>
        <w:rPr>
          <w:rFonts w:hint="eastAsia"/>
          <w:highlight w:val="none"/>
        </w:rPr>
        <w:t xml:space="preserve">机关事业单位退休人员补贴标准调整</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437.00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91.77%</w:t>
      </w:r>
      <w:r>
        <w:rPr>
          <w:rFonts w:hint="eastAsia"/>
        </w:rPr>
        <w:t xml:space="preserve">，较2023年度预算数</w:t>
      </w:r>
      <w:r>
        <w:rPr>
          <w:rFonts w:hint="eastAsia"/>
          <w:lang w:val="en-US" w:eastAsia="zh-CN"/>
        </w:rPr>
        <w:t xml:space="preserve">356.81</w:t>
      </w:r>
      <w:r>
        <w:rPr>
          <w:rFonts w:hint="eastAsia"/>
        </w:rPr>
        <w:t xml:space="preserve">万元，</w:t>
      </w:r>
      <w:r>
        <w:rPr>
          <w:rFonts w:hint="eastAsia"/>
          <w:lang w:val="en-US" w:eastAsia="zh-CN"/>
        </w:rPr>
        <w:t xml:space="preserve">增长80.19</w:t>
      </w:r>
      <w:r>
        <w:rPr>
          <w:rFonts w:hint="eastAsia"/>
        </w:rPr>
        <w:t xml:space="preserve">万元，</w:t>
      </w:r>
      <w:r>
        <w:rPr>
          <w:rFonts w:hint="eastAsia"/>
          <w:lang w:val="en-US" w:eastAsia="zh-CN"/>
        </w:rPr>
        <w:t xml:space="preserve">增长22.47%</w:t>
      </w:r>
      <w:r>
        <w:rPr>
          <w:rFonts w:hint="eastAsia"/>
        </w:rPr>
        <w:t xml:space="preserve">，主要原因是：</w:t>
      </w:r>
      <w:r>
        <w:rPr>
          <w:rFonts w:hint="eastAsia"/>
          <w:highlight w:val="none"/>
        </w:rPr>
        <w:t xml:space="preserve">一是增加5名非实名编制内实聘人员人员经费，二是绩效工资增量增加</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25.67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5.39%</w:t>
      </w:r>
      <w:r>
        <w:rPr>
          <w:rFonts w:hint="eastAsia"/>
        </w:rPr>
        <w:t xml:space="preserve">，较2023年度预算数</w:t>
      </w:r>
      <w:r>
        <w:rPr>
          <w:rFonts w:hint="eastAsia"/>
          <w:lang w:val="en-US" w:eastAsia="zh-CN"/>
        </w:rPr>
        <w:t xml:space="preserve">26.92</w:t>
      </w:r>
      <w:r>
        <w:rPr>
          <w:rFonts w:hint="eastAsia"/>
        </w:rPr>
        <w:t xml:space="preserve">万元，</w:t>
      </w:r>
      <w:r>
        <w:rPr>
          <w:rFonts w:hint="eastAsia"/>
          <w:lang w:val="en-US" w:eastAsia="zh-CN"/>
        </w:rPr>
        <w:t xml:space="preserve">减少1.25</w:t>
      </w:r>
      <w:r>
        <w:rPr>
          <w:rFonts w:hint="eastAsia"/>
        </w:rPr>
        <w:t xml:space="preserve">万元，</w:t>
      </w:r>
      <w:r>
        <w:rPr>
          <w:rFonts w:hint="eastAsia"/>
          <w:lang w:val="en-US" w:eastAsia="zh-CN"/>
        </w:rPr>
        <w:t xml:space="preserve">减少4.64%</w:t>
      </w:r>
      <w:r>
        <w:rPr>
          <w:rFonts w:hint="eastAsia"/>
        </w:rPr>
        <w:t xml:space="preserve">，主要原因是：</w:t>
      </w:r>
      <w:r>
        <w:rPr>
          <w:rFonts w:hint="eastAsia"/>
          <w:highlight w:val="none"/>
        </w:rPr>
        <w:t xml:space="preserve">厉行节约，压缩经费开支</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5217"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15.00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12.70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2.30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2.30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15.00</w:t>
      </w:r>
      <w:r>
        <w:rPr>
          <w:rFonts w:hint="eastAsia"/>
          <w:b w:val="0"/>
          <w:bCs w:val="0"/>
          <w:sz w:val="28"/>
          <w:szCs w:val="28"/>
        </w:rPr>
        <w:t xml:space="preserve">万元，同口径较2023年度预算数</w:t>
      </w:r>
      <w:r>
        <w:rPr>
          <w:rFonts w:hint="eastAsia"/>
          <w:b w:val="0"/>
          <w:bCs w:val="0"/>
          <w:sz w:val="28"/>
          <w:szCs w:val="28"/>
          <w:lang w:val="en-US" w:eastAsia="zh-CN"/>
        </w:rPr>
        <w:t xml:space="preserve">2.30</w:t>
      </w:r>
      <w:r>
        <w:rPr>
          <w:rFonts w:hint="eastAsia"/>
          <w:b w:val="0"/>
          <w:bCs w:val="0"/>
          <w:sz w:val="28"/>
          <w:szCs w:val="28"/>
        </w:rPr>
        <w:t xml:space="preserve">万元，</w:t>
      </w:r>
      <w:r>
        <w:rPr>
          <w:rFonts w:hint="eastAsia"/>
          <w:b w:val="0"/>
          <w:bCs w:val="0"/>
          <w:sz w:val="28"/>
          <w:szCs w:val="28"/>
          <w:lang w:val="en-US" w:eastAsia="zh-CN"/>
        </w:rPr>
        <w:t xml:space="preserve">增长12.70</w:t>
      </w:r>
      <w:r>
        <w:rPr>
          <w:rFonts w:hint="eastAsia"/>
          <w:b w:val="0"/>
          <w:bCs w:val="0"/>
          <w:sz w:val="28"/>
          <w:szCs w:val="28"/>
        </w:rPr>
        <w:t xml:space="preserve">万元，</w:t>
      </w:r>
      <w:r>
        <w:rPr>
          <w:rFonts w:hint="eastAsia"/>
          <w:b w:val="0"/>
          <w:bCs w:val="0"/>
          <w:sz w:val="28"/>
          <w:szCs w:val="28"/>
          <w:lang w:val="en-US" w:eastAsia="zh-CN"/>
        </w:rPr>
        <w:t xml:space="preserve">增长552.17%</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我部门2024年度无因公出国（境）费用预算</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12.70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增长12.70</w:t>
      </w:r>
      <w:r>
        <w:rPr>
          <w:rFonts w:hint="eastAsia"/>
          <w:b w:val="0"/>
          <w:bCs w:val="0"/>
          <w:sz w:val="28"/>
          <w:szCs w:val="28"/>
        </w:rPr>
        <w:t xml:space="preserve">万元，</w:t>
      </w:r>
      <w:r>
        <w:rPr>
          <w:sz w:val="28"/>
          <w:u w:color="auto"/>
        </w:rPr>
        <w:t xml:space="preserve">增长100%</w:t>
      </w:r>
      <w:r>
        <w:rPr>
          <w:rFonts w:hint="eastAsia"/>
          <w:b w:val="0"/>
          <w:bCs w:val="0"/>
          <w:sz w:val="28"/>
          <w:szCs w:val="28"/>
        </w:rPr>
        <w:t xml:space="preserve">，主要原因是</w:t>
      </w:r>
      <w:r>
        <w:rPr>
          <w:rFonts w:hint="eastAsia"/>
          <w:highlight w:val="none"/>
          <w:lang w:val="en-US" w:eastAsia="zh-CN"/>
        </w:rPr>
        <w:t xml:space="preserve">跨年报账</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2.30</w:t>
      </w:r>
      <w:r>
        <w:rPr>
          <w:rFonts w:hint="eastAsia"/>
          <w:b w:val="0"/>
          <w:bCs w:val="0"/>
          <w:sz w:val="28"/>
          <w:szCs w:val="28"/>
        </w:rPr>
        <w:t xml:space="preserve">万元，较2023年度预算数</w:t>
      </w:r>
      <w:r>
        <w:rPr>
          <w:sz w:val="28"/>
          <w:u w:color="auto"/>
        </w:rPr>
        <w:t xml:space="preserve">2.30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我部门2024年度无公务用车购置费用预算</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2.30</w:t>
      </w:r>
      <w:r>
        <w:rPr>
          <w:rFonts w:hint="eastAsia"/>
          <w:b w:val="0"/>
          <w:bCs w:val="0"/>
          <w:sz w:val="28"/>
          <w:szCs w:val="28"/>
        </w:rPr>
        <w:t xml:space="preserve">万元，较2023年度预算数</w:t>
      </w:r>
      <w:r>
        <w:rPr>
          <w:sz w:val="28"/>
          <w:u w:color="auto"/>
        </w:rPr>
        <w:t xml:space="preserve">2.30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highlight w:val="none"/>
          <w:lang w:val="en-US" w:eastAsia="zh-CN"/>
        </w:rPr>
        <w:t xml:space="preserve">预算与上年持平</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我部门2024年部门预算无政府性基金预算</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我部门2024年部门预算无国有资本经营预算</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25.67</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26.92</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减少1.25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下降4.64%</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厉行节约，压缩经费开支</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1.5</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1.5</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办公设备购置</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1</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1</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5</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65.78</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一：项目名称：乡村振兴战略指挥部办公室业务工作经费，预算资金44.54万元，2024年度绩效目标为：保障乡村振兴战略指挥部办公室年度工作顺利开展并完成。设2条数量指标：办公用品数量≥1批，公务接待人次≥130人次；设2条质量指标：办公用品质量合格率＝100%，接待经费支出合规率＝100%；设1条时效指标：经费支出时限≤12月；设3条成本指标：公务接待费总金额≤100000元，办公耗材费用总金额≤300000元，其它支出费用总金额≤110000元；设2条社会效益指标：严控三公经费支出政策知晓率≥90%，保障年度工作顺利完成效果定性显著；设2条满意度指标：受益单位满意度≥90%，受益职工满意度≥90%</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pPr>
      <w:bookmarkEnd w:id="10"/>
      <w:bookmarkEnd w:id="11"/>
      <w:bookmarkEnd w:id="12"/>
      <w:r>
        <w:t xml:space="preserve">第</w:t>
      </w:r>
      <w:r>
        <w:rPr>
          <w:rFonts w:hint="eastAsia"/>
          <w:lang w:val="en-US" w:eastAsia="zh-CN"/>
        </w:rPr>
        <w:t xml:space="preserve">三</w:t>
      </w:r>
      <w:r>
        <w:t xml:space="preserve">部分</w:t>
      </w:r>
      <w:r>
        <w:rPr>
          <w:rFonts w:hint="eastAsia"/>
          <w:lang w:eastAsia="zh-CN"/>
        </w:rPr>
        <w:t xml:space="preserve">环江毛南族自治县乡村振兴局</w:t>
      </w:r>
      <w:r>
        <w:rPr>
          <w:rFonts w:ascii="Times New Roman" w:hAnsi="Times New Roman" w:cs="Times New Roman" w:hint="eastAsia"/>
          <w:sz w:val="42"/>
          <w:szCs w:val="42"/>
          <w:lang w:eastAsia="zh-CN"/>
        </w:rPr>
        <w:t xml:space="preserve">2024</w:t>
      </w:r>
      <w:r>
        <w:rPr>
          <w:rFonts w:ascii="Times New Roman" w:hAnsi="Times New Roman" w:cs="Times New Roman"/>
          <w:sz w:val="42"/>
          <w:u w:color="auto"/>
        </w:rPr>
        <w:t xml:space="preserve">年</w:t>
      </w:r>
      <w:r>
        <w:t xml:space="preserve">部门预算表</w:t>
      </w:r>
    </w:p>
    <w:p>
      <w:pPr>
        <w:pStyle w:val="Heading#2|1"/>
        <w:keepNext/>
        <w:keepLines/>
        <w:spacing w:after="240"/>
        <w:jc w:val="center"/>
      </w:pPr>
      <w:bookmarkStart w:id="16" w:name="bookmark29"/>
      <w:bookmarkStart w:id="17" w:name="bookmark30"/>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环江毛南族自治县乡村振兴局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541.96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4.11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541.88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47.48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449.21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41.09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541.96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541.96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541.96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541.96</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环江毛南族自治县乡村振兴局</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541.96</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541.96</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541.96</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509001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541.96</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541.96</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541.96</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2"/>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环江毛南族自治县乡村振兴局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541.96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476.18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65.78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509001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541.96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476.18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65.78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4.11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4.11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2079999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其他文化旅游体育与传媒支出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47.48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47.48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2130501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315.52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298.52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2130504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农村基础设施建设</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2130550</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事业运行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84.99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84.99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2130599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其他巩固脱贫攻坚成果衔接乡村振兴支出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48.70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48.70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41.09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41.09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5"/>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环江毛南族自治县乡村振兴局</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541.96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4.11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541.88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47.48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449.21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41.09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541.96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541.96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541.96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541.96</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环江毛南族自治县乡村振兴局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509001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541.96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476.19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450.52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25.67</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65.78</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4.11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4.11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4.11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2079999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其他文化旅游体育与传媒支出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0.08</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47.48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47.48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47.48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2130501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315.52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298.52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276.96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21.56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2130504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农村基础设施建设</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2130550</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事业运行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84.99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84.99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84.99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2130599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其他巩固脱贫攻坚成果衔接乡村振兴支出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48.70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48.70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41.09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41.09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41.09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6"/>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环江毛南族自治县乡村振兴局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476.18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450.51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25.67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437.00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437.00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129.09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129.09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32.20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80.98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80.98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40.44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40.44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48.22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48.22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19.29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19.29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41.95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41.95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43.35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43.35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25.67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25.67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2.82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2.82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9.54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9.54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13.51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13.51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12.83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12.83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基础设施建设</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环江毛南族自治县乡村振兴局</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509001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15.00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2.30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2.30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12.70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环江毛南族自治县乡村振兴局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bookmarkStart w:id="31" w:name="_GoBack"/>
      <w:bookmarkEnd w:id="31"/>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环江毛南族自治县乡村振兴局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环江毛南族自治县乡村振兴局</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环江毛南族自治县乡村振兴局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乡村振兴村级协理员商业意外保险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购买乡村振兴村级协理员年度商业意外保险。</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环江毛南族自治县乡村振兴局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龙岩乡达科村英对坳至李家杉木产业道路硬化项目工程</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项目建成后，有效改善生产作业条件，还能增加村民劳务收放，特别是低收入农户，受益总户数41户142人，其中贫困户40户139人。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环江毛南族自治县乡村振兴局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新时代文明实践中心建设项目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打造文明实践中心县级志愿服务品牌、提升活动效果等。</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环江毛南族自治县乡村振兴局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乡村振兴局业务工作经费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17.00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提高办公效率，优化办公环境，有效保障单位正常运转与事业持续发展。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环江毛南族自治县乡村振兴局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革命老区建设促进会业务工作经费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保障革命老区相关工作顺利进行。</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509001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环江毛南族自治县乡村振兴局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乡村振兴战略指挥部办公室业务工作经费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44.54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保障乡村振兴战略指挥部办公室年度工作顺利开展并完成。</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pPr>
      <w:bookmarkStart w:id="32" w:name="bookmark95"/>
      <w:bookmarkStart w:id="33" w:name="bookmark96"/>
      <w:bookmarkStart w:id="34" w:name="bookmark94"/>
      <w:r>
        <w:t xml:space="preserve">第四部分名词解释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521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9661"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5219"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966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20"/>
  <w:doNotDisplayPageBoundaries/>
  <w:bordersDoNotSurroundFooter w:val="0"/>
  <w:bordersDoNotSurroundHeader w:val="0"/>
  <w:doNotTrackMoves/>
  <w:documentProtection w:enforcement="1" w:edit="readOnly" w:salt="uHxPXlXVJfkayjhzwFj1+w==" w:hash="PycygOIWB1Wtl7WC/nbCXfkgx2/ryRTPZFLprXy6knvDDlfpP4HrUkVtM0JWG/4AWMxt1w3LTmP9M6yFA8LnO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GMwZTIwMjA5OTI4N2MwODc2NzEzYWVkMzg3YjQ5N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541.96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ptCount val="4"/>
                <c:pt idx="0">
                  <c:v>4.11</c:v>
                </c:pt>
                <c:pt idx="1">
                  <c:v>47.48</c:v>
                </c:pt>
                <c:pt idx="2">
                  <c:v>449.21</c:v>
                </c:pt>
                <c:pt idx="3">
                  <c:v>41.09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0.0</c:v>
                </c:pt>
                <c:pt idx="1">
                  <c:v>0.0</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541.88</c:v>
                </c:pt>
                <c:pt idx="1">
                  <c:v>541.88</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476.18</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65.7</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25.67</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450.52</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901.03</c:v>
                </c:pt>
                <c:pt idx="1">
                  <c:v>51.34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Sheet1!$B$2:$B$4</c:f>
              <c:numCache>
                <c:formatCode>General</c:formatCode>
                <c:ptCount val="3"/>
                <c:pt idx="0">
                  <c:v>0.0</c:v>
                </c:pt>
                <c:pt idx="1">
                  <c:v>0.0</c:v>
                </c:pt>
                <c:pt idx="2">
                  <c:v>2.3</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Sheet1!$C$2:$C$4</c:f>
              <c:numCache>
                <c:formatCode>General</c:formatCode>
                <c:ptCount val="3"/>
                <c:pt idx="0">
                  <c:v>12.7</c:v>
                </c:pt>
                <c:pt idx="1">
                  <c:v>0.0</c:v>
                </c:pt>
                <c:pt idx="2">
                  <c:v>2.3</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2024-02-26T10:01:48Z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FE193AB58C2A4C168D34CB3A6F7CE640_13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2024-02-27T09:40:12Z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FE193AB58C2A4C168D34CB3A6F7CE640_13</vt:lpstr>
  </property>
</Properties>
</file>