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环江毛南族自治县华山林场</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环江毛南族自治县华山林场</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环江毛南族自治县华山林场</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环江毛南族自治县华山林场</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环江毛南族自治县华山林场</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华山林场场部位于环江毛南族自治县洛阳镇永权村，以国有林场改革为契机，将全面贯彻落实中央、自治区国有林场改革文件精神，按照“五位一体”和生态建设要求，围绕“保护生态、保障职工生活”两大目标，深入实施生态建设发展战略，推动林场发展新模式，实现管护方式创新和监管体制创新。主要主要职能有：1、负责贯彻执行国家有关林业方针政策和法律法规，保护培育森林资源，维护国家生态安全。2、负责制定林场中长期发展规划和年度计划并组织实施。开展自愿调查、林业统计、林业资产核算和森林资源档案管理工作。3、负责管护区域内的森林资源培育保护、野生动植物资源保护、林业有害生物防治工作。4、负责管护区域内的森林防火宣传及森林火灾扑救工作，确保国有森林资源不受损失。5、依据国家和自治区相关管理规定，做好辖区内重点公益林管理工作。6、负责本林场森林资源保护管理情况的考核。负责林场社会事务管理工作，确保林区社会安全稳定。7、承办县委、县政府及上级主管部门交办的其他事项。</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华山林场内设机构有办公室、营林生产股、森林病虫害管理股、林政管理股、生态公益林管理股、林下经济科技应用与推广管理股、防火办公室、华山分场、廖洞分场、北山分场、大沙坡分场、雅龙分场、久仁分场、城皇分场、后洞分场。</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人员编制总数为106人，其中行政编制0人，事业编制106人，机关后勤服务中心聘用人员控制数0人，实有财政供养人数264人，其中行政在职0人，事业在职106人，离退休人员158人（其中离休0人）。编外在职实有人数0人。</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环江毛南族自治县华山林场</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1716.11</w:t>
      </w:r>
      <w:r>
        <w:rPr>
          <w:rFonts w:hint="eastAsia"/>
          <w:b w:val="0"/>
          <w:bCs w:val="0"/>
          <w:sz w:val="28"/>
          <w:szCs w:val="28"/>
        </w:rPr>
        <w:t xml:space="preserve">万元，总支出</w:t>
      </w:r>
      <w:r>
        <w:rPr>
          <w:rFonts w:hint="eastAsia"/>
          <w:sz w:val="28"/>
          <w:szCs w:val="28"/>
          <w:lang w:val="en-US" w:eastAsia="zh-CN"/>
        </w:rPr>
        <w:t xml:space="preserve">1716.11</w:t>
      </w:r>
      <w:r>
        <w:rPr>
          <w:rFonts w:hint="eastAsia"/>
          <w:b w:val="0"/>
          <w:bCs w:val="0"/>
          <w:sz w:val="28"/>
          <w:szCs w:val="28"/>
        </w:rPr>
        <w:t xml:space="preserve">万元。总收入较2023年度预算数</w:t>
      </w:r>
      <w:r>
        <w:rPr>
          <w:rFonts w:hint="eastAsia"/>
          <w:sz w:val="28"/>
          <w:szCs w:val="28"/>
          <w:lang w:val="en-US" w:eastAsia="zh-CN"/>
        </w:rPr>
        <w:t xml:space="preserve">1449.97</w:t>
      </w:r>
      <w:r>
        <w:rPr>
          <w:rFonts w:hint="eastAsia"/>
          <w:b w:val="0"/>
          <w:bCs w:val="0"/>
          <w:sz w:val="28"/>
          <w:szCs w:val="28"/>
        </w:rPr>
        <w:t xml:space="preserve">万元，</w:t>
      </w:r>
      <w:r>
        <w:rPr>
          <w:rFonts w:hint="eastAsia"/>
          <w:sz w:val="28"/>
          <w:szCs w:val="28"/>
        </w:rPr>
        <w:t xml:space="preserve">增加266.14</w:t>
      </w:r>
      <w:r>
        <w:rPr>
          <w:rFonts w:hint="eastAsia"/>
          <w:b w:val="0"/>
          <w:bCs w:val="0"/>
          <w:sz w:val="28"/>
          <w:szCs w:val="28"/>
        </w:rPr>
        <w:t xml:space="preserve">万元，</w:t>
      </w:r>
      <w:r>
        <w:rPr>
          <w:rFonts w:hint="eastAsia"/>
          <w:sz w:val="28"/>
          <w:szCs w:val="28"/>
        </w:rPr>
        <w:t xml:space="preserve">增长18.35%</w:t>
      </w:r>
      <w:r>
        <w:rPr>
          <w:rFonts w:hint="eastAsia"/>
          <w:b w:val="0"/>
          <w:bCs w:val="0"/>
          <w:sz w:val="28"/>
          <w:szCs w:val="28"/>
        </w:rPr>
        <w:t xml:space="preserve">，主要原因是</w:t>
      </w:r>
      <w:r>
        <w:rPr>
          <w:rFonts w:hint="eastAsia"/>
          <w:highlight w:val="none"/>
          <w:lang w:val="en-US" w:eastAsia="zh-CN"/>
        </w:rPr>
        <w:t xml:space="preserve">人员工资增长</w:t>
      </w:r>
      <w:r>
        <w:rPr>
          <w:rFonts w:hint="eastAsia"/>
          <w:b w:val="0"/>
          <w:bCs w:val="0"/>
          <w:sz w:val="28"/>
          <w:szCs w:val="28"/>
        </w:rPr>
        <w:t xml:space="preserve">。总支出较2023年度预算数</w:t>
      </w:r>
      <w:r>
        <w:rPr>
          <w:rFonts w:hint="eastAsia"/>
          <w:sz w:val="28"/>
          <w:szCs w:val="28"/>
          <w:lang w:val="en-US" w:eastAsia="zh-CN"/>
        </w:rPr>
        <w:t xml:space="preserve">1449.97</w:t>
      </w:r>
      <w:r>
        <w:rPr>
          <w:rFonts w:hint="eastAsia"/>
          <w:b w:val="0"/>
          <w:bCs w:val="0"/>
          <w:sz w:val="28"/>
          <w:szCs w:val="28"/>
        </w:rPr>
        <w:t xml:space="preserve">万元，</w:t>
      </w:r>
      <w:r>
        <w:rPr>
          <w:rFonts w:hint="eastAsia"/>
          <w:sz w:val="28"/>
          <w:szCs w:val="28"/>
        </w:rPr>
        <w:t xml:space="preserve">增加266.14</w:t>
      </w:r>
      <w:r>
        <w:rPr>
          <w:rFonts w:hint="eastAsia"/>
          <w:b w:val="0"/>
          <w:bCs w:val="0"/>
          <w:sz w:val="28"/>
          <w:szCs w:val="28"/>
        </w:rPr>
        <w:t xml:space="preserve">万元，</w:t>
      </w:r>
      <w:r>
        <w:rPr>
          <w:rFonts w:hint="eastAsia"/>
          <w:sz w:val="28"/>
          <w:szCs w:val="28"/>
        </w:rPr>
        <w:t xml:space="preserve">增长18.35%</w:t>
      </w:r>
      <w:r>
        <w:rPr>
          <w:rFonts w:hint="eastAsia"/>
          <w:b w:val="0"/>
          <w:bCs w:val="0"/>
          <w:sz w:val="28"/>
          <w:szCs w:val="28"/>
        </w:rPr>
        <w:t xml:space="preserve">，主要原因是</w:t>
      </w:r>
      <w:r>
        <w:rPr>
          <w:rFonts w:hint="eastAsia"/>
          <w:highlight w:val="none"/>
          <w:lang w:val="en-US" w:eastAsia="zh-CN"/>
        </w:rPr>
        <w:t xml:space="preserve">人员工资增长</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757"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1716.11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1449.97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增加266.14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增长18.35%</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人员工资增长</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758"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1716.11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1449.97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增加266.14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增长18.35%</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人员工资增长</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一般公共服务支出：13.61万元，社会保障和就业支出：161.56万元，农林水支出：1401.16万元，住房保障支出：139.78万元</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农林水支出</w:t>
      </w:r>
      <w:r>
        <w:rPr>
          <w:rFonts w:hint="eastAsia"/>
          <w:lang w:val="en-US" w:eastAsia="zh-CN"/>
        </w:rPr>
        <w:t xml:space="preserve">1401.16</w:t>
      </w:r>
      <w:r>
        <w:rPr>
          <w:rFonts w:hint="eastAsia"/>
        </w:rPr>
        <w:t xml:space="preserve">万元，占支出总预算</w:t>
      </w:r>
      <w:r>
        <w:rPr>
          <w:rFonts w:hint="eastAsia"/>
          <w:lang w:val="en-US" w:eastAsia="zh-CN"/>
        </w:rPr>
        <w:t xml:space="preserve">81.65%</w:t>
      </w:r>
      <w:r>
        <w:rPr>
          <w:rFonts w:hint="eastAsia"/>
        </w:rPr>
        <w:t xml:space="preserve">,比上年</w:t>
      </w:r>
      <w:r>
        <w:rPr>
          <w:rFonts w:hint="eastAsia"/>
          <w:lang w:val="en-US" w:eastAsia="zh-CN"/>
        </w:rPr>
        <w:t xml:space="preserve">增长267.76</w:t>
      </w:r>
      <w:r>
        <w:rPr>
          <w:rFonts w:hint="eastAsia"/>
        </w:rPr>
        <w:t xml:space="preserve">万元，</w:t>
      </w:r>
      <w:r>
        <w:rPr>
          <w:rFonts w:hint="eastAsia"/>
          <w:lang w:val="en-US" w:eastAsia="zh-CN"/>
        </w:rPr>
        <w:t xml:space="preserve">增长23.62%</w:t>
      </w:r>
      <w:r>
        <w:rPr>
          <w:rFonts w:hint="eastAsia"/>
        </w:rPr>
        <w:t xml:space="preserve">,</w:t>
      </w:r>
      <w:r>
        <w:rPr>
          <w:rFonts w:hint="eastAsia"/>
          <w:highlight w:val="none"/>
        </w:rPr>
        <w:t xml:space="preserve">主要原因是：</w:t>
      </w:r>
      <w:r>
        <w:rPr>
          <w:rFonts w:hint="eastAsia"/>
          <w:highlight w:val="none"/>
          <w:lang w:val="en-US" w:eastAsia="zh-CN"/>
        </w:rPr>
        <w:t xml:space="preserve">人员工资增长</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161.56</w:t>
      </w:r>
      <w:r>
        <w:rPr>
          <w:rFonts w:hint="eastAsia"/>
        </w:rPr>
        <w:t xml:space="preserve">万元，占支出总预算</w:t>
      </w:r>
      <w:r>
        <w:rPr>
          <w:rFonts w:hint="eastAsia"/>
          <w:lang w:val="en-US" w:eastAsia="zh-CN"/>
        </w:rPr>
        <w:t xml:space="preserve">9.41%</w:t>
      </w:r>
      <w:r>
        <w:rPr>
          <w:rFonts w:hint="eastAsia"/>
        </w:rPr>
        <w:t xml:space="preserve">,比上年</w:t>
      </w:r>
      <w:r>
        <w:rPr>
          <w:rFonts w:hint="eastAsia"/>
          <w:lang w:val="en-US" w:eastAsia="zh-CN"/>
        </w:rPr>
        <w:t xml:space="preserve">减少7.28</w:t>
      </w:r>
      <w:r>
        <w:rPr>
          <w:rFonts w:hint="eastAsia"/>
        </w:rPr>
        <w:t xml:space="preserve">万元，</w:t>
      </w:r>
      <w:r>
        <w:rPr>
          <w:rFonts w:hint="eastAsia"/>
          <w:lang w:val="en-US" w:eastAsia="zh-CN"/>
        </w:rPr>
        <w:t xml:space="preserve">减少4.31%</w:t>
      </w:r>
      <w:r>
        <w:rPr>
          <w:rFonts w:hint="eastAsia"/>
        </w:rPr>
        <w:t xml:space="preserve">,</w:t>
      </w:r>
      <w:r>
        <w:rPr>
          <w:rFonts w:hint="eastAsia"/>
          <w:highlight w:val="none"/>
        </w:rPr>
        <w:t xml:space="preserve">主要原因是：</w:t>
      </w:r>
      <w:r>
        <w:rPr>
          <w:rFonts w:hint="eastAsia"/>
          <w:highlight w:val="none"/>
          <w:lang w:val="en-US" w:eastAsia="zh-CN"/>
        </w:rPr>
        <w:t xml:space="preserve">人员减少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139.78</w:t>
      </w:r>
      <w:r>
        <w:rPr>
          <w:rFonts w:hint="eastAsia"/>
        </w:rPr>
        <w:t xml:space="preserve">万元，占支出总预算</w:t>
      </w:r>
      <w:r>
        <w:rPr>
          <w:rFonts w:hint="eastAsia"/>
          <w:lang w:val="en-US" w:eastAsia="zh-CN"/>
        </w:rPr>
        <w:t xml:space="preserve">8.15%</w:t>
      </w:r>
      <w:r>
        <w:rPr>
          <w:rFonts w:hint="eastAsia"/>
        </w:rPr>
        <w:t xml:space="preserve">,比上年</w:t>
      </w:r>
      <w:r>
        <w:rPr>
          <w:rFonts w:hint="eastAsia"/>
          <w:lang w:val="en-US" w:eastAsia="zh-CN"/>
        </w:rPr>
        <w:t xml:space="preserve">增长13.15</w:t>
      </w:r>
      <w:r>
        <w:rPr>
          <w:rFonts w:hint="eastAsia"/>
        </w:rPr>
        <w:t xml:space="preserve">万元，</w:t>
      </w:r>
      <w:r>
        <w:rPr>
          <w:rFonts w:hint="eastAsia"/>
          <w:lang w:val="en-US" w:eastAsia="zh-CN"/>
        </w:rPr>
        <w:t xml:space="preserve">增长10.38%</w:t>
      </w:r>
      <w:r>
        <w:rPr>
          <w:rFonts w:hint="eastAsia"/>
        </w:rPr>
        <w:t xml:space="preserve">,</w:t>
      </w:r>
      <w:r>
        <w:rPr>
          <w:rFonts w:hint="eastAsia"/>
          <w:highlight w:val="none"/>
        </w:rPr>
        <w:t xml:space="preserve">主要原因是：</w:t>
      </w:r>
      <w:r>
        <w:rPr>
          <w:rFonts w:hint="eastAsia"/>
          <w:highlight w:val="none"/>
          <w:lang w:val="en-US" w:eastAsia="zh-CN"/>
        </w:rPr>
        <w:t xml:space="preserve">公积金基数调整增加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13.61</w:t>
      </w:r>
      <w:r>
        <w:rPr>
          <w:rFonts w:hint="eastAsia"/>
        </w:rPr>
        <w:t xml:space="preserve">万元，占支出总预算</w:t>
      </w:r>
      <w:r>
        <w:rPr>
          <w:rFonts w:hint="eastAsia"/>
          <w:lang w:val="en-US" w:eastAsia="zh-CN"/>
        </w:rPr>
        <w:t xml:space="preserve">0.79%</w:t>
      </w:r>
      <w:r>
        <w:rPr>
          <w:rFonts w:hint="eastAsia"/>
        </w:rPr>
        <w:t xml:space="preserve">,比上年</w:t>
      </w:r>
      <w:r>
        <w:rPr>
          <w:rFonts w:hint="eastAsia"/>
          <w:lang w:val="en-US" w:eastAsia="zh-CN"/>
        </w:rPr>
        <w:t xml:space="preserve">减少7.50</w:t>
      </w:r>
      <w:r>
        <w:rPr>
          <w:rFonts w:hint="eastAsia"/>
        </w:rPr>
        <w:t xml:space="preserve">万元，</w:t>
      </w:r>
      <w:r>
        <w:rPr>
          <w:rFonts w:hint="eastAsia"/>
          <w:lang w:val="en-US" w:eastAsia="zh-CN"/>
        </w:rPr>
        <w:t xml:space="preserve">减少35.53%</w:t>
      </w:r>
      <w:r>
        <w:rPr>
          <w:rFonts w:hint="eastAsia"/>
        </w:rPr>
        <w:t xml:space="preserve">,</w:t>
      </w:r>
      <w:r>
        <w:rPr>
          <w:rFonts w:hint="eastAsia"/>
          <w:highlight w:val="none"/>
        </w:rPr>
        <w:t xml:space="preserve">主要原因是：</w:t>
      </w:r>
      <w:r>
        <w:rPr>
          <w:rFonts w:hint="eastAsia"/>
          <w:highlight w:val="none"/>
          <w:lang w:val="en-US" w:eastAsia="zh-CN"/>
        </w:rPr>
        <w:t xml:space="preserve">工会经费减少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1532.31</w:t>
      </w:r>
      <w:r>
        <w:rPr>
          <w:rFonts w:hint="eastAsia"/>
        </w:rPr>
        <w:t xml:space="preserve">万元，占支出预算</w:t>
      </w:r>
      <w:r>
        <w:rPr>
          <w:u w:color="auto"/>
        </w:rPr>
        <w:t xml:space="preserve">89.29%</w:t>
      </w:r>
      <w:r>
        <w:rPr>
          <w:u w:color="auto"/>
        </w:rPr>
        <w:t xml:space="preserve">,比上年</w:t>
      </w:r>
      <w:r>
        <w:rPr>
          <w:u w:color="auto"/>
        </w:rPr>
        <w:t xml:space="preserve">增长117.56</w:t>
      </w:r>
      <w:r>
        <w:rPr>
          <w:u w:color="auto"/>
        </w:rPr>
        <w:t xml:space="preserve">万元，</w:t>
      </w:r>
      <w:r>
        <w:rPr>
          <w:u w:color="auto"/>
        </w:rPr>
        <w:t xml:space="preserve">增长8.31%</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40.61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2.65%</w:t>
      </w:r>
      <w:r>
        <w:rPr>
          <w:rFonts w:hint="eastAsia"/>
        </w:rPr>
        <w:t xml:space="preserve">,</w:t>
      </w:r>
      <w:r>
        <w:t xml:space="preserve">比上年</w:t>
      </w:r>
      <w:r>
        <w:rPr>
          <w:rFonts w:hint="eastAsia"/>
        </w:rPr>
        <w:t xml:space="preserve">减少8.25</w:t>
      </w:r>
      <w:r>
        <w:t xml:space="preserve">万元，</w:t>
      </w:r>
      <w:r>
        <w:rPr>
          <w:rFonts w:hint="eastAsia"/>
        </w:rPr>
        <w:t xml:space="preserve">减少16.88%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工会经费减少，公用经费减少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1321.06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86.21%</w:t>
      </w:r>
      <w:r>
        <w:rPr>
          <w:rFonts w:hint="eastAsia"/>
        </w:rPr>
        <w:t xml:space="preserve">,</w:t>
      </w:r>
      <w:r>
        <w:t xml:space="preserve">比上年</w:t>
      </w:r>
      <w:r>
        <w:rPr>
          <w:rFonts w:hint="eastAsia"/>
        </w:rPr>
        <w:t xml:space="preserve">增长61.25</w:t>
      </w:r>
      <w:r>
        <w:t xml:space="preserve">万元，</w:t>
      </w:r>
      <w:r>
        <w:rPr>
          <w:rFonts w:hint="eastAsia"/>
        </w:rPr>
        <w:t xml:space="preserve">增长4.86%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人员工资增长</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170.64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11.14%</w:t>
      </w:r>
      <w:r>
        <w:rPr>
          <w:rFonts w:hint="eastAsia"/>
        </w:rPr>
        <w:t xml:space="preserve">,</w:t>
      </w:r>
      <w:r>
        <w:t xml:space="preserve">比上年</w:t>
      </w:r>
      <w:r>
        <w:rPr>
          <w:rFonts w:hint="eastAsia"/>
        </w:rPr>
        <w:t xml:space="preserve">增长64.55</w:t>
      </w:r>
      <w:r>
        <w:t xml:space="preserve">万元，</w:t>
      </w:r>
      <w:r>
        <w:rPr>
          <w:rFonts w:hint="eastAsia"/>
        </w:rPr>
        <w:t xml:space="preserve">增长60.84%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生活补助增加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183.80</w:t>
      </w:r>
      <w:r>
        <w:rPr>
          <w:rFonts w:hint="eastAsia"/>
        </w:rPr>
        <w:t xml:space="preserve">万元，占支出预算</w:t>
      </w:r>
      <w:r>
        <w:rPr>
          <w:u w:color="auto"/>
        </w:rPr>
        <w:t xml:space="preserve">10.71%</w:t>
      </w:r>
      <w:r>
        <w:rPr>
          <w:rFonts w:hint="eastAsia"/>
        </w:rPr>
        <w:t xml:space="preserve">,比上年</w:t>
      </w:r>
      <w:r>
        <w:rPr>
          <w:u w:color="auto"/>
        </w:rPr>
        <w:t xml:space="preserve">增长148.58</w:t>
      </w:r>
      <w:r>
        <w:rPr>
          <w:rFonts w:hint="eastAsia"/>
        </w:rPr>
        <w:t xml:space="preserve">万元，</w:t>
      </w:r>
      <w:r>
        <w:rPr>
          <w:u w:color="auto"/>
        </w:rPr>
        <w:t xml:space="preserve">增长421.86%</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134.00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72.91%</w:t>
      </w:r>
      <w:r>
        <w:t xml:space="preserve">,比上年</w:t>
      </w:r>
      <w:r>
        <w:rPr>
          <w:rFonts w:hint="eastAsia"/>
        </w:rPr>
        <w:t xml:space="preserve">增长98.78</w:t>
      </w:r>
      <w:r>
        <w:t xml:space="preserve">万元，</w:t>
      </w:r>
      <w:r>
        <w:rPr>
          <w:rFonts w:hint="eastAsia"/>
        </w:rPr>
        <w:t xml:space="preserve">增长280.47%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上年度项目经费结转</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49.80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27.09%</w:t>
      </w:r>
      <w:r>
        <w:t xml:space="preserve">,比上年</w:t>
      </w:r>
      <w:r>
        <w:rPr>
          <w:rFonts w:hint="eastAsia"/>
        </w:rPr>
        <w:t xml:space="preserve">增长49.80</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项目支出增加</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759"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1716.11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1716.11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1449.97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增加266.14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增长18.35%</w:t>
      </w:r>
      <w:r>
        <w:rPr>
          <w:rFonts w:ascii="宋体" w:eastAsia="宋体" w:hAnsi="宋体" w:cs="宋体" w:hint="eastAsia"/>
          <w:sz w:val="28"/>
          <w:szCs w:val="28"/>
        </w:rPr>
        <w:t xml:space="preserve">，主要原因是</w:t>
      </w:r>
      <w:r>
        <w:rPr>
          <w:rFonts w:hint="eastAsia"/>
          <w:highlight w:val="none"/>
          <w:lang w:val="en-US" w:eastAsia="zh-CN"/>
        </w:rPr>
        <w:t xml:space="preserve">人员工资增长</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1449.97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增加266.14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增长18.35%</w:t>
      </w:r>
      <w:r>
        <w:rPr>
          <w:rFonts w:ascii="宋体" w:eastAsia="宋体" w:hAnsi="宋体" w:cs="宋体" w:hint="eastAsia"/>
          <w:sz w:val="28"/>
          <w:szCs w:val="28"/>
        </w:rPr>
        <w:t xml:space="preserve">，主要原因是</w:t>
      </w:r>
      <w:r>
        <w:rPr>
          <w:rFonts w:hint="eastAsia"/>
          <w:highlight w:val="none"/>
          <w:lang w:val="en-US" w:eastAsia="zh-CN"/>
        </w:rPr>
        <w:t xml:space="preserve">人员工资增长</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760"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1716.11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1449.97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增加266.14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增长18.35%</w:t>
      </w:r>
      <w:r>
        <w:rPr>
          <w:rFonts w:ascii="宋体" w:eastAsia="宋体" w:hAnsi="宋体" w:cs="宋体" w:hint="eastAsia"/>
          <w:sz w:val="28"/>
          <w:szCs w:val="28"/>
        </w:rPr>
        <w:t xml:space="preserve">，主要原因是</w:t>
      </w:r>
      <w:r>
        <w:rPr>
          <w:rFonts w:hint="eastAsia"/>
          <w:highlight w:val="none"/>
          <w:lang w:val="en-US" w:eastAsia="zh-CN"/>
        </w:rPr>
        <w:t xml:space="preserve">人员工资增长</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13.61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0.79%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21.11</w:t>
      </w:r>
      <w:r>
        <w:rPr>
          <w:rFonts w:ascii="宋体" w:eastAsia="宋体" w:hAnsi="宋体" w:cs="宋体" w:hint="eastAsia"/>
          <w:sz w:val="28"/>
          <w:szCs w:val="28"/>
        </w:rPr>
        <w:t xml:space="preserve">万元，</w:t>
      </w:r>
      <w:r>
        <w:rPr>
          <w:rFonts w:ascii="宋体" w:eastAsia="宋体" w:hAnsi="宋体" w:cs="宋体"/>
          <w:sz w:val="28"/>
          <w:u w:color="auto"/>
        </w:rPr>
        <w:t xml:space="preserve">减少7.50</w:t>
      </w:r>
      <w:r>
        <w:rPr>
          <w:rFonts w:ascii="宋体" w:eastAsia="宋体" w:hAnsi="宋体" w:cs="宋体" w:hint="eastAsia"/>
          <w:sz w:val="28"/>
          <w:szCs w:val="28"/>
        </w:rPr>
        <w:t xml:space="preserve">万元，</w:t>
      </w:r>
      <w:r>
        <w:rPr>
          <w:rFonts w:ascii="宋体" w:eastAsia="宋体" w:hAnsi="宋体" w:cs="宋体"/>
          <w:sz w:val="28"/>
          <w:u w:color="auto"/>
        </w:rPr>
        <w:t xml:space="preserve">减少35.53%</w:t>
      </w:r>
      <w:r>
        <w:rPr>
          <w:rFonts w:ascii="宋体" w:eastAsia="宋体" w:hAnsi="宋体" w:cs="宋体" w:hint="eastAsia"/>
          <w:sz w:val="28"/>
          <w:szCs w:val="28"/>
        </w:rPr>
        <w:t xml:space="preserve">，主要原因是：</w:t>
      </w:r>
      <w:r>
        <w:rPr>
          <w:rFonts w:hint="eastAsia"/>
          <w:highlight w:val="none"/>
        </w:rPr>
        <w:t xml:space="preserve">工会经费减少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139.78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8.15%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126.63</w:t>
      </w:r>
      <w:r>
        <w:rPr>
          <w:rFonts w:ascii="宋体" w:eastAsia="宋体" w:hAnsi="宋体" w:cs="宋体" w:hint="eastAsia"/>
          <w:sz w:val="28"/>
          <w:szCs w:val="28"/>
        </w:rPr>
        <w:t xml:space="preserve">万元，</w:t>
      </w:r>
      <w:r>
        <w:rPr>
          <w:rFonts w:ascii="宋体" w:eastAsia="宋体" w:hAnsi="宋体" w:cs="宋体"/>
          <w:sz w:val="28"/>
          <w:u w:color="auto"/>
        </w:rPr>
        <w:t xml:space="preserve">增长13.15</w:t>
      </w:r>
      <w:r>
        <w:rPr>
          <w:rFonts w:ascii="宋体" w:eastAsia="宋体" w:hAnsi="宋体" w:cs="宋体" w:hint="eastAsia"/>
          <w:sz w:val="28"/>
          <w:szCs w:val="28"/>
        </w:rPr>
        <w:t xml:space="preserve">万元，</w:t>
      </w:r>
      <w:r>
        <w:rPr>
          <w:rFonts w:ascii="宋体" w:eastAsia="宋体" w:hAnsi="宋体" w:cs="宋体"/>
          <w:sz w:val="28"/>
          <w:u w:color="auto"/>
        </w:rPr>
        <w:t xml:space="preserve">增长10.38%</w:t>
      </w:r>
      <w:r>
        <w:rPr>
          <w:rFonts w:ascii="宋体" w:eastAsia="宋体" w:hAnsi="宋体" w:cs="宋体" w:hint="eastAsia"/>
          <w:sz w:val="28"/>
          <w:szCs w:val="28"/>
        </w:rPr>
        <w:t xml:space="preserve">，主要原因是：</w:t>
      </w:r>
      <w:r>
        <w:rPr>
          <w:rFonts w:hint="eastAsia"/>
          <w:highlight w:val="none"/>
        </w:rPr>
        <w:t xml:space="preserve">公积金基数调整增加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1401.16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81.65%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1133.40</w:t>
      </w:r>
      <w:r>
        <w:rPr>
          <w:rFonts w:ascii="宋体" w:eastAsia="宋体" w:hAnsi="宋体" w:cs="宋体" w:hint="eastAsia"/>
          <w:sz w:val="28"/>
          <w:szCs w:val="28"/>
        </w:rPr>
        <w:t xml:space="preserve">万元，</w:t>
      </w:r>
      <w:r>
        <w:rPr>
          <w:rFonts w:ascii="宋体" w:eastAsia="宋体" w:hAnsi="宋体" w:cs="宋体"/>
          <w:sz w:val="28"/>
          <w:u w:color="auto"/>
        </w:rPr>
        <w:t xml:space="preserve">增长267.76</w:t>
      </w:r>
      <w:r>
        <w:rPr>
          <w:rFonts w:ascii="宋体" w:eastAsia="宋体" w:hAnsi="宋体" w:cs="宋体" w:hint="eastAsia"/>
          <w:sz w:val="28"/>
          <w:szCs w:val="28"/>
        </w:rPr>
        <w:t xml:space="preserve">万元，</w:t>
      </w:r>
      <w:r>
        <w:rPr>
          <w:rFonts w:ascii="宋体" w:eastAsia="宋体" w:hAnsi="宋体" w:cs="宋体"/>
          <w:sz w:val="28"/>
          <w:u w:color="auto"/>
        </w:rPr>
        <w:t xml:space="preserve">增长23.62%</w:t>
      </w:r>
      <w:r>
        <w:rPr>
          <w:rFonts w:ascii="宋体" w:eastAsia="宋体" w:hAnsi="宋体" w:cs="宋体" w:hint="eastAsia"/>
          <w:sz w:val="28"/>
          <w:szCs w:val="28"/>
        </w:rPr>
        <w:t xml:space="preserve">，主要原因是：</w:t>
      </w:r>
      <w:r>
        <w:rPr>
          <w:rFonts w:hint="eastAsia"/>
          <w:highlight w:val="none"/>
        </w:rPr>
        <w:t xml:space="preserve">人员工资增长</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161.56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9.41%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168.84</w:t>
      </w:r>
      <w:r>
        <w:rPr>
          <w:rFonts w:ascii="宋体" w:eastAsia="宋体" w:hAnsi="宋体" w:cs="宋体" w:hint="eastAsia"/>
          <w:sz w:val="28"/>
          <w:szCs w:val="28"/>
        </w:rPr>
        <w:t xml:space="preserve">万元，</w:t>
      </w:r>
      <w:r>
        <w:rPr>
          <w:rFonts w:ascii="宋体" w:eastAsia="宋体" w:hAnsi="宋体" w:cs="宋体"/>
          <w:sz w:val="28"/>
          <w:u w:color="auto"/>
        </w:rPr>
        <w:t xml:space="preserve">减少7.28</w:t>
      </w:r>
      <w:r>
        <w:rPr>
          <w:rFonts w:ascii="宋体" w:eastAsia="宋体" w:hAnsi="宋体" w:cs="宋体" w:hint="eastAsia"/>
          <w:sz w:val="28"/>
          <w:szCs w:val="28"/>
        </w:rPr>
        <w:t xml:space="preserve">万元，</w:t>
      </w:r>
      <w:r>
        <w:rPr>
          <w:rFonts w:ascii="宋体" w:eastAsia="宋体" w:hAnsi="宋体" w:cs="宋体"/>
          <w:sz w:val="28"/>
          <w:u w:color="auto"/>
        </w:rPr>
        <w:t xml:space="preserve">减少4.31%</w:t>
      </w:r>
      <w:r>
        <w:rPr>
          <w:rFonts w:ascii="宋体" w:eastAsia="宋体" w:hAnsi="宋体" w:cs="宋体" w:hint="eastAsia"/>
          <w:sz w:val="28"/>
          <w:szCs w:val="28"/>
        </w:rPr>
        <w:t xml:space="preserve">，主要原因是：</w:t>
      </w:r>
      <w:r>
        <w:rPr>
          <w:rFonts w:hint="eastAsia"/>
          <w:highlight w:val="none"/>
        </w:rPr>
        <w:t xml:space="preserve">人员减少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761"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1532.31</w:t>
      </w:r>
      <w:r>
        <w:rPr>
          <w:rFonts w:hint="eastAsia"/>
        </w:rPr>
        <w:t xml:space="preserve">万元，较2023年度预算数</w:t>
      </w:r>
      <w:r>
        <w:rPr>
          <w:rFonts w:hint="eastAsia"/>
          <w:lang w:val="en-US" w:eastAsia="zh-CN"/>
        </w:rPr>
        <w:t xml:space="preserve">1414.75</w:t>
      </w:r>
      <w:r>
        <w:rPr>
          <w:rFonts w:hint="eastAsia"/>
        </w:rPr>
        <w:t xml:space="preserve">万元</w:t>
      </w:r>
      <w:r>
        <w:rPr>
          <w:rFonts w:hint="eastAsia"/>
          <w:lang w:val="en-US" w:eastAsia="zh-CN"/>
        </w:rPr>
        <w:t xml:space="preserve">,</w:t>
      </w:r>
      <w:r>
        <w:rPr>
          <w:u w:color="auto"/>
        </w:rPr>
        <w:t xml:space="preserve">增加117.56</w:t>
      </w:r>
      <w:r>
        <w:rPr>
          <w:rFonts w:hint="eastAsia"/>
        </w:rPr>
        <w:t xml:space="preserve">万元，</w:t>
      </w:r>
      <w:r>
        <w:rPr>
          <w:rFonts w:hint="eastAsia"/>
          <w:lang w:val="en-US" w:eastAsia="zh-CN"/>
        </w:rPr>
        <w:t xml:space="preserve">增长8.31%</w:t>
      </w:r>
      <w:r>
        <w:rPr>
          <w:rFonts w:hint="eastAsia"/>
        </w:rPr>
        <w:t xml:space="preserve">，主要原因是</w:t>
      </w:r>
      <w:r>
        <w:rPr>
          <w:rFonts w:hint="eastAsia"/>
          <w:highlight w:val="none"/>
          <w:lang w:val="en-US" w:eastAsia="zh-CN"/>
        </w:rPr>
        <w:t xml:space="preserve">人员工资增长</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40.61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2.65%</w:t>
      </w:r>
      <w:r>
        <w:rPr>
          <w:rFonts w:hint="eastAsia"/>
        </w:rPr>
        <w:t xml:space="preserve">，较2023年度预算数</w:t>
      </w:r>
      <w:r>
        <w:rPr>
          <w:rFonts w:hint="eastAsia"/>
          <w:lang w:val="en-US" w:eastAsia="zh-CN"/>
        </w:rPr>
        <w:t xml:space="preserve">48.86</w:t>
      </w:r>
      <w:r>
        <w:rPr>
          <w:rFonts w:hint="eastAsia"/>
        </w:rPr>
        <w:t xml:space="preserve">万元，</w:t>
      </w:r>
      <w:r>
        <w:rPr>
          <w:rFonts w:hint="eastAsia"/>
          <w:lang w:val="en-US" w:eastAsia="zh-CN"/>
        </w:rPr>
        <w:t xml:space="preserve">减少8.25</w:t>
      </w:r>
      <w:r>
        <w:rPr>
          <w:rFonts w:hint="eastAsia"/>
        </w:rPr>
        <w:t xml:space="preserve">万元，</w:t>
      </w:r>
      <w:r>
        <w:rPr>
          <w:rFonts w:hint="eastAsia"/>
          <w:lang w:val="en-US" w:eastAsia="zh-CN"/>
        </w:rPr>
        <w:t xml:space="preserve">减少16.88%</w:t>
      </w:r>
      <w:r>
        <w:rPr>
          <w:rFonts w:hint="eastAsia"/>
        </w:rPr>
        <w:t xml:space="preserve">，主要原因是：</w:t>
      </w:r>
      <w:r>
        <w:rPr>
          <w:rFonts w:hint="eastAsia"/>
          <w:highlight w:val="none"/>
        </w:rPr>
        <w:t xml:space="preserve">公用经费减少，工会经费减少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1321.06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86.21%</w:t>
      </w:r>
      <w:r>
        <w:rPr>
          <w:rFonts w:hint="eastAsia"/>
        </w:rPr>
        <w:t xml:space="preserve">，较2023年度预算数</w:t>
      </w:r>
      <w:r>
        <w:rPr>
          <w:rFonts w:hint="eastAsia"/>
          <w:lang w:val="en-US" w:eastAsia="zh-CN"/>
        </w:rPr>
        <w:t xml:space="preserve">1259.81</w:t>
      </w:r>
      <w:r>
        <w:rPr>
          <w:rFonts w:hint="eastAsia"/>
        </w:rPr>
        <w:t xml:space="preserve">万元，</w:t>
      </w:r>
      <w:r>
        <w:rPr>
          <w:rFonts w:hint="eastAsia"/>
          <w:lang w:val="en-US" w:eastAsia="zh-CN"/>
        </w:rPr>
        <w:t xml:space="preserve">增长61.25</w:t>
      </w:r>
      <w:r>
        <w:rPr>
          <w:rFonts w:hint="eastAsia"/>
        </w:rPr>
        <w:t xml:space="preserve">万元，</w:t>
      </w:r>
      <w:r>
        <w:rPr>
          <w:rFonts w:hint="eastAsia"/>
          <w:lang w:val="en-US" w:eastAsia="zh-CN"/>
        </w:rPr>
        <w:t xml:space="preserve">增长4.86%</w:t>
      </w:r>
      <w:r>
        <w:rPr>
          <w:rFonts w:hint="eastAsia"/>
        </w:rPr>
        <w:t xml:space="preserve">，主要原因是：</w:t>
      </w:r>
      <w:r>
        <w:rPr>
          <w:rFonts w:hint="eastAsia"/>
          <w:highlight w:val="none"/>
        </w:rPr>
        <w:t xml:space="preserve">人员工资增长</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170.64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11.14%</w:t>
      </w:r>
      <w:r>
        <w:rPr>
          <w:rFonts w:hint="eastAsia"/>
        </w:rPr>
        <w:t xml:space="preserve">，较2023年度预算数</w:t>
      </w:r>
      <w:r>
        <w:rPr>
          <w:rFonts w:hint="eastAsia"/>
          <w:lang w:val="en-US" w:eastAsia="zh-CN"/>
        </w:rPr>
        <w:t xml:space="preserve">106.09</w:t>
      </w:r>
      <w:r>
        <w:rPr>
          <w:rFonts w:hint="eastAsia"/>
        </w:rPr>
        <w:t xml:space="preserve">万元，</w:t>
      </w:r>
      <w:r>
        <w:rPr>
          <w:rFonts w:hint="eastAsia"/>
          <w:lang w:val="en-US" w:eastAsia="zh-CN"/>
        </w:rPr>
        <w:t xml:space="preserve">增长64.55</w:t>
      </w:r>
      <w:r>
        <w:rPr>
          <w:rFonts w:hint="eastAsia"/>
        </w:rPr>
        <w:t xml:space="preserve">万元，</w:t>
      </w:r>
      <w:r>
        <w:rPr>
          <w:rFonts w:hint="eastAsia"/>
          <w:lang w:val="en-US" w:eastAsia="zh-CN"/>
        </w:rPr>
        <w:t xml:space="preserve">增长60.84%</w:t>
      </w:r>
      <w:r>
        <w:rPr>
          <w:rFonts w:hint="eastAsia"/>
        </w:rPr>
        <w:t xml:space="preserve">，主要原因是：</w:t>
      </w:r>
      <w:r>
        <w:rPr>
          <w:rFonts w:hint="eastAsia"/>
          <w:highlight w:val="none"/>
        </w:rPr>
        <w:t xml:space="preserve">生活补助增加</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762"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0.50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0.50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0.50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增长0.50</w:t>
      </w:r>
      <w:r>
        <w:rPr>
          <w:rFonts w:hint="eastAsia"/>
          <w:b w:val="0"/>
          <w:bCs w:val="0"/>
          <w:sz w:val="28"/>
          <w:szCs w:val="28"/>
        </w:rPr>
        <w:t xml:space="preserve">万元，</w:t>
      </w:r>
      <w:r>
        <w:rPr>
          <w:rFonts w:hint="eastAsia"/>
          <w:b w:val="0"/>
          <w:bCs w:val="0"/>
          <w:sz w:val="28"/>
          <w:szCs w:val="28"/>
          <w:lang w:val="en-US" w:eastAsia="zh-CN"/>
        </w:rPr>
        <w:t xml:space="preserve">增长100%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无</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0.50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增长0.50</w:t>
      </w:r>
      <w:r>
        <w:rPr>
          <w:rFonts w:hint="eastAsia"/>
          <w:b w:val="0"/>
          <w:bCs w:val="0"/>
          <w:sz w:val="28"/>
          <w:szCs w:val="28"/>
        </w:rPr>
        <w:t xml:space="preserve">万元，</w:t>
      </w:r>
      <w:r>
        <w:rPr>
          <w:sz w:val="28"/>
          <w:u w:color="auto"/>
        </w:rPr>
        <w:t xml:space="preserve">增长100%</w:t>
      </w:r>
      <w:r>
        <w:rPr>
          <w:rFonts w:hint="eastAsia"/>
          <w:b w:val="0"/>
          <w:bCs w:val="0"/>
          <w:sz w:val="28"/>
          <w:szCs w:val="28"/>
        </w:rPr>
        <w:t xml:space="preserve">，主要原因是</w:t>
      </w:r>
      <w:r>
        <w:rPr>
          <w:rFonts w:hint="eastAsia"/>
          <w:highlight w:val="none"/>
          <w:lang w:val="en-US" w:eastAsia="zh-CN"/>
        </w:rPr>
        <w:t xml:space="preserve">2024年增加公务接待</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无</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无</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无</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无</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40.61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48.86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减少8.25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下降16.88%</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公用经费减少，工会经费减少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无</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0</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11</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183.797</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营林防火生产经费，预算资金4万元；2024年度绩效目标为：2024年底完成；设1条数量指标：防火覆盖公里数≥82.69公里；设1条质量指标：覆盖率＝100%；设1条时效指标：2024年12月31日前完成；设1条成本指标：年度维护成本≤40000元；设1条经济效益指标：效果明显；设1条社会效益指标：效果明显；设1条生态效益指标：效果明显；设一条满意度指标：服务对象满意度=100%</w:t>
      </w:r>
    </w:p>
    <w:p>
      <w:pPr>
        <w:pStyle w:val="Bodytext|1"/>
        <w:spacing w:line="624" w:lineRule="exact"/>
        <w:ind w:firstLine="600"/>
        <w:jc w:val="left"/>
        <w:rPr>
          <w:rFonts w:hint="eastAsia"/>
          <w:highlight w:val="none"/>
          <w:lang w:val="en-US" w:eastAsia="zh-CN"/>
        </w:rPr>
      </w:pPr>
      <w:r>
        <w:rPr>
          <w:rFonts w:hint="eastAsia"/>
          <w:highlight w:val="none"/>
          <w:lang w:val="en-US" w:eastAsia="zh-CN"/>
        </w:rPr>
      </w:r>
    </w:p>
    <w:p>
      <w:pPr>
        <w:pStyle w:val="Bodytext|1"/>
        <w:spacing w:line="624" w:lineRule="exact"/>
        <w:ind w:firstLine="600"/>
        <w:jc w:val="left"/>
        <w:rPr>
          <w:rFonts w:hint="eastAsia"/>
          <w:highlight w:val="none"/>
          <w:lang w:val="en-US" w:eastAsia="zh-CN"/>
        </w:rPr>
      </w:pPr>
      <w:r>
        <w:rPr>
          <w:rFonts w:hint="eastAsia"/>
          <w:highlight w:val="none"/>
          <w:lang w:val="en-US" w:eastAsia="zh-CN"/>
        </w:rPr>
      </w:r>
    </w:p>
    <w:p>
      <w:pPr>
        <w:pStyle w:val="Bodytext|1"/>
        <w:spacing w:line="624" w:lineRule="exact"/>
        <w:ind w:firstLine="600"/>
        <w:jc w:val="left"/>
        <w:rPr>
          <w:rFonts w:hint="eastAsia"/>
          <w:highlight w:val="none"/>
          <w:lang w:val="en-US" w:eastAsia="zh-CN"/>
        </w:rPr>
      </w:pPr>
      <w:r>
        <w:rPr>
          <w:rFonts w:hint="eastAsia"/>
          <w:highlight w:val="none"/>
          <w:lang w:val="en-US" w:eastAsia="zh-CN"/>
        </w:rPr>
      </w:r>
    </w:p>
    <w:p>
      <w:pPr>
        <w:pStyle w:val="Bodytext|1"/>
        <w:spacing w:line="624" w:lineRule="exact"/>
        <w:ind w:firstLine="600"/>
        <w:jc w:val="left"/>
        <w:rPr>
          <w:rFonts w:hint="eastAsia"/>
          <w:highlight w:val="none"/>
          <w:lang w:val="en-US" w:eastAsia="zh-CN"/>
        </w:rPr>
      </w:pPr>
      <w:r>
        <w:rPr>
          <w:rFonts w:hint="eastAsia"/>
          <w:highlight w:val="none"/>
          <w:lang w:val="en-US" w:eastAsia="zh-CN"/>
        </w:rPr>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环江毛南族自治县华山林场</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环江毛南族自治县华山林场</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1716.11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13.61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152.30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1563.81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161.56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1401.16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139.78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1716.11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1716.11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1716.11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1716.11</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环江毛南族自治县华山林场</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1716.11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1716.11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1716.11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512001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1716.11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1716.11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1716.11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环江毛南族自治县华山林场</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1716.11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1532.31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183.80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512001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1716.11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1532.31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183.80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13.61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13.61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161.56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161.56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2130204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事业机构</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1234.11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1217.36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16.75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2130205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森林资源培育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72.50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72.50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2130206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技术推广与转化</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2130213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执法与监督</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2130234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林业草原防灾减灾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5.85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2130299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其他林业和草原支出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83.80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83.80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139.78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139.78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环江毛南族自治县华山林场</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1716.11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13.61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152.30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1563.81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161.56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1401.16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139.78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1716.11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1716.11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1716.11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1716.11</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环江毛南族自治县华山林场</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512001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1716.11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1532.31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1491.70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40.61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183.80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13.61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13.61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13.61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161.56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161.56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161.56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2130204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事业机构</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1234.11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1217.36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1190.36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27.00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16.75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2130205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森林资源培育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72.50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72.50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2130206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技术推广与转化</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0.30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0.30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2130213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执法与监督</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2130234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林业草原防灾减灾</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5.85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5.85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2130299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其他林业和草原支出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83.80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83.80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139.78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139.78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139.78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环江毛南族自治县华山林场</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1532.31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1491.70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40.61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1321.06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1321.06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442.12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442.12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62.52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62.52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240.34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240.34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203.05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203.05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161.56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64.62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139.78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139.78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40.61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专用材料费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专用燃料费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170.64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170.64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157.74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157.74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基础设施建设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环江毛南族自治县华山林场</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512001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0.50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环江毛南族自治县华山林场</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环江毛南族自治县华山林场</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环江毛南族自治县华山林场</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环江毛南族自治县华山林场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各分场、场部基础建设费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15.63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2024年底完成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环江毛南族自治县华山林场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病虫害防治费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0.85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2024年底完成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环江毛南族自治县华山林场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林地综合整治业务费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2024年底完成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环江毛南族自治县华山林场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华山林场森林质量提升</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2023年底完成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环江毛南族自治县华山林场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2023年环江县华山林场林木良种基地建设项目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2023年完成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环江毛南族自治县华山林场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华山林场2023年森林植被恢复项目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83.80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2025年10月25日前完成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环江毛南族自治县华山林场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林业技术推广与转化经费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2024年底完成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环江毛南族自治县华山林场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森林防火工作经费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2024年底完成</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环江毛南族自治县华山林场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营林防火生产经费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2024年底完成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环江毛南族自治县华山林场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0.62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2024年底完成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环江毛南族自治县华山林场</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乡村振兴工作经费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2024年底完成</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6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221"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6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22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XQLBYnvRx/pRjnQgKGzaIA==" w:hash="0a+dkvsFD7DZXr+qMG0OgWTxB6K249bQdEBrziRUuF78YTam9JdXX9++TixsF5vtxmQFg7DW2Ap4FrI6c4MG/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1716.11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13.61</c:v>
                </c:pt>
                <c:pt idx="1">
                  <c:v>161.56</c:v>
                </c:pt>
                <c:pt idx="2">
                  <c:v>1248.86</c:v>
                </c:pt>
                <c:pt idx="3">
                  <c:v>139.78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1449.97</c:v>
                </c:pt>
                <c:pt idx="1">
                  <c:v>1449.97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1563.81</c:v>
                </c:pt>
                <c:pt idx="1">
                  <c:v>1563.81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1532.31</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31.5</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40.61</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1491.7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1491.7</c:v>
                </c:pt>
                <c:pt idx="1">
                  <c:v>40.61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Sheet1!$C$2:$C$4</c:f>
              <c:numCache>
                <c:formatCode>General</c:formatCode>
                <c:ptCount val="3"/>
                <c:pt idx="0">
                  <c:v>0.0</c:v>
                </c:pt>
                <c:pt idx="1">
                  <c:v>0.0</c:v>
                </c:pt>
                <c:pt idx="2">
                  <c:v>0.5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2024-02-28T09:55:46Z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