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环江毛南族自治县环境卫生管理站</w:t>
      </w:r>
    </w:p>
    <w:p>
      <w:pPr>
        <w:pStyle w:val="Bodytext|5"/>
        <w:jc w:val="center"/>
        <w:rPr>
          <w:sz w:val="56"/>
          <w:szCs w:val="56"/>
        </w:rPr>
        <w:sectPr>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环江毛南族自治县环境卫生管理站</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环江毛南族自治县环境卫生管理站</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环江毛南族自治县环境卫生管理站</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2"/>
      <w:bookmarkStart w:id="4" w:name="bookmark13"/>
      <w:bookmarkStart w:id="5" w:name="bookmark14"/>
      <w:r>
        <w:rPr>
          <w:b/>
          <w:bCs/>
          <w:sz w:val="40"/>
          <w:szCs w:val="40"/>
        </w:rPr>
        <w:t xml:space="preserve">第一部分</w:t>
      </w:r>
      <w:r>
        <w:rPr>
          <w:rFonts w:hint="eastAsia"/>
          <w:b/>
          <w:bCs/>
          <w:sz w:val="40"/>
          <w:szCs w:val="40"/>
          <w:lang w:eastAsia="zh-CN"/>
        </w:rPr>
        <w:t xml:space="preserve">：</w:t>
      </w:r>
      <w:r>
        <w:rPr>
          <w:b/>
          <w:sz w:val="40"/>
          <w:u w:color="auto"/>
        </w:rPr>
        <w:t xml:space="preserve">环江毛南族自治县环境卫生管理站</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1负责县城区公园、街道及公共场所的环境卫生清扫、保洁和垃圾清运处理的管理工作，包括开展上门收集清运生活垃圾的服务管理工作；2负责县城区公园、街道亮化工程，路灯设施的规划、建设安装及维修管理工作；3负责县城区绿化设施的规划、建设、养护和管理工作；对破坏环卫设施、路灯设施、绿化设施行为进行调查处理;4依照有关规定，负责对城区生活垃圾处理费和建筑垃圾处理费的核实、下达、征收等追踪落实工作；5负责县城建成区公厕的管理、维护维修工作及公共厕所的清掏保洁和蚊蝇消杀工作；6负责对环境卫生管理工作的法律、法规的宣传教育工作；7完成上级领导交办的其他任务</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环卫站设6个机构：1、站长、副站长办公室,2、办公室（卫生管理人员办公室）,3、财务室,4、市容监督队办公室,5、收费办公室,6、广场中队办公室</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9"/>
      <w:bookmarkStart w:id="8" w:name="bookmark70"/>
      <w:bookmarkStart w:id="9" w:name="bookmark68"/>
      <w:bookmarkStart w:id="10" w:name="bookmark28"/>
      <w:bookmarkStart w:id="11" w:name="bookmark26"/>
      <w:bookmarkStart w:id="12" w:name="bookmark27"/>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环江毛南族自治县环境卫生管理站</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940.43</w:t>
      </w:r>
      <w:r>
        <w:rPr>
          <w:rFonts w:hint="eastAsia"/>
          <w:b w:val="0"/>
          <w:bCs w:val="0"/>
          <w:sz w:val="28"/>
          <w:szCs w:val="28"/>
        </w:rPr>
        <w:t xml:space="preserve">万元，总支出</w:t>
      </w:r>
      <w:r>
        <w:rPr>
          <w:rFonts w:hint="eastAsia"/>
          <w:sz w:val="28"/>
          <w:szCs w:val="28"/>
          <w:lang w:val="en-US" w:eastAsia="zh-CN"/>
        </w:rPr>
        <w:t xml:space="preserve">940.43</w:t>
      </w:r>
      <w:r>
        <w:rPr>
          <w:rFonts w:hint="eastAsia"/>
          <w:b w:val="0"/>
          <w:bCs w:val="0"/>
          <w:sz w:val="28"/>
          <w:szCs w:val="28"/>
        </w:rPr>
        <w:t xml:space="preserve">万元。总收入较2023年度预算数</w:t>
      </w:r>
      <w:r>
        <w:rPr>
          <w:rFonts w:hint="eastAsia"/>
          <w:sz w:val="28"/>
          <w:szCs w:val="28"/>
          <w:lang w:val="en-US" w:eastAsia="zh-CN"/>
        </w:rPr>
        <w:t xml:space="preserve">877.94</w:t>
      </w:r>
      <w:r>
        <w:rPr>
          <w:rFonts w:hint="eastAsia"/>
          <w:b w:val="0"/>
          <w:bCs w:val="0"/>
          <w:sz w:val="28"/>
          <w:szCs w:val="28"/>
        </w:rPr>
        <w:t xml:space="preserve">万元，</w:t>
      </w:r>
      <w:r>
        <w:rPr>
          <w:rFonts w:hint="eastAsia"/>
          <w:sz w:val="28"/>
          <w:szCs w:val="28"/>
        </w:rPr>
        <w:t xml:space="preserve">增加62.49</w:t>
      </w:r>
      <w:r>
        <w:rPr>
          <w:rFonts w:hint="eastAsia"/>
          <w:b w:val="0"/>
          <w:bCs w:val="0"/>
          <w:sz w:val="28"/>
          <w:szCs w:val="28"/>
        </w:rPr>
        <w:t xml:space="preserve">万元，</w:t>
      </w:r>
      <w:r>
        <w:rPr>
          <w:rFonts w:hint="eastAsia"/>
          <w:sz w:val="28"/>
          <w:szCs w:val="28"/>
        </w:rPr>
        <w:t xml:space="preserve">增长7.12%</w:t>
      </w:r>
      <w:r>
        <w:rPr>
          <w:rFonts w:hint="eastAsia"/>
          <w:b w:val="0"/>
          <w:bCs w:val="0"/>
          <w:sz w:val="28"/>
          <w:szCs w:val="28"/>
        </w:rPr>
        <w:t xml:space="preserve">，主要原因是</w:t>
      </w:r>
      <w:r>
        <w:rPr>
          <w:rFonts w:hint="eastAsia"/>
          <w:highlight w:val="none"/>
          <w:lang w:val="en-US" w:eastAsia="zh-CN"/>
        </w:rPr>
        <w:t xml:space="preserve">基本支出增加：2023年新进公开招聘人员1人，调进人员2人；项目经费增加：路灯电费及水费，增加高铁站站前广场和柳浪咧小镇路灯及公厕水费</w:t>
      </w:r>
      <w:r>
        <w:rPr>
          <w:rFonts w:hint="eastAsia"/>
          <w:b w:val="0"/>
          <w:bCs w:val="0"/>
          <w:sz w:val="28"/>
          <w:szCs w:val="28"/>
        </w:rPr>
        <w:t xml:space="preserve">。总支出较2023年度预算数</w:t>
      </w:r>
      <w:r>
        <w:rPr>
          <w:rFonts w:hint="eastAsia"/>
          <w:sz w:val="28"/>
          <w:szCs w:val="28"/>
          <w:lang w:val="en-US" w:eastAsia="zh-CN"/>
        </w:rPr>
        <w:t xml:space="preserve">877.94</w:t>
      </w:r>
      <w:r>
        <w:rPr>
          <w:rFonts w:hint="eastAsia"/>
          <w:b w:val="0"/>
          <w:bCs w:val="0"/>
          <w:sz w:val="28"/>
          <w:szCs w:val="28"/>
        </w:rPr>
        <w:t xml:space="preserve">万元，</w:t>
      </w:r>
      <w:r>
        <w:rPr>
          <w:rFonts w:hint="eastAsia"/>
          <w:sz w:val="28"/>
          <w:szCs w:val="28"/>
        </w:rPr>
        <w:t xml:space="preserve">增加62.49</w:t>
      </w:r>
      <w:r>
        <w:rPr>
          <w:rFonts w:hint="eastAsia"/>
          <w:b w:val="0"/>
          <w:bCs w:val="0"/>
          <w:sz w:val="28"/>
          <w:szCs w:val="28"/>
        </w:rPr>
        <w:t xml:space="preserve">万元，</w:t>
      </w:r>
      <w:r>
        <w:rPr>
          <w:rFonts w:hint="eastAsia"/>
          <w:sz w:val="28"/>
          <w:szCs w:val="28"/>
        </w:rPr>
        <w:t xml:space="preserve">增长7.12%</w:t>
      </w:r>
      <w:r>
        <w:rPr>
          <w:rFonts w:hint="eastAsia"/>
          <w:b w:val="0"/>
          <w:bCs w:val="0"/>
          <w:sz w:val="28"/>
          <w:szCs w:val="28"/>
        </w:rPr>
        <w:t xml:space="preserve">，主要原因是</w:t>
      </w:r>
      <w:r>
        <w:rPr>
          <w:rFonts w:hint="eastAsia"/>
          <w:highlight w:val="none"/>
          <w:lang w:val="en-US" w:eastAsia="zh-CN"/>
        </w:rPr>
        <w:t xml:space="preserve">基本支出增加：2023年新进公开招聘人员1人，调进人员2人；项目经费增加：路灯电费及水费，增加高铁站站前广场和柳浪咧小镇路灯及公厕水费</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bookmarkStart w:id="14" w:name="_GoBack"/>
      <w:bookmarkEnd w:id="14"/>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579"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940.43</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877.94</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增加62.49</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增长7.12%</w:t>
      </w:r>
      <w:r>
        <w:rPr>
          <w:rFonts w:ascii="宋体" w:eastAsia="宋体" w:hAnsi="宋体" w:cs="宋体" w:hint="eastAsia"/>
          <w:sz w:val="28"/>
          <w:szCs w:val="28"/>
          <w:u w:color="auto"/>
        </w:rPr>
        <w:t xml:space="preserve">，主要原因是</w:t>
      </w:r>
      <w:r>
        <w:rPr>
          <w:rFonts w:hint="eastAsia"/>
          <w:highlight w:val="none"/>
          <w:lang w:val="en-US" w:eastAsia="zh-CN"/>
        </w:rPr>
        <w:t xml:space="preserve">基本支出增加：2023年新进公开招聘人员1人，调进人员2人；项目经费增加：路灯电费及水费，增加高铁站站前广场和柳浪咧小镇路灯及公厕水费</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1580"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940.43</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877.94</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增加62.49</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增长7.12%</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基本支出增加：2023年新进公开招聘人员1人，调进人员2人；项目经费增加：路灯电费及水费，增加高铁站站前广场和柳浪咧小镇路灯及公厕水费</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基本支出增加：2023年新进公开招聘人员1人，调进人员2人；项目经费增加：路灯电费及水费，增加高铁站站前广场和柳浪咧小镇路灯及公厕水费</w:t>
      </w:r>
      <w:r>
        <w:rPr>
          <w:rFonts w:ascii="Times New Roman" w:hAnsi="Times New Roman" w:cs="Times New Roman" w:hint="eastAsia"/>
          <w:sz w:val="30"/>
          <w:szCs w:val="30"/>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pPr>
      <w:r>
        <w:t xml:space="preserve">（一）按支出功能分类科目划分，共分为</w:t>
      </w:r>
      <w:r>
        <w:rPr>
          <w:rFonts w:hint="eastAsia"/>
          <w:lang w:val="en-US" w:eastAsia="zh-CN"/>
        </w:rPr>
        <w:t xml:space="preserve">5</w:t>
      </w:r>
      <w: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1</w:t>
      </w:r>
      <w:r>
        <w:rPr>
          <w:u w:color="auto"/>
        </w:rPr>
        <w:t xml:space="preserve">)</w:t>
      </w:r>
      <w:r>
        <w:rPr>
          <w:u w:color="auto"/>
        </w:rPr>
        <w:t xml:space="preserve">城乡社区支出</w:t>
      </w:r>
      <w:r>
        <w:rPr>
          <w:rFonts w:hint="eastAsia"/>
          <w:lang w:val="en-US" w:eastAsia="zh-CN"/>
        </w:rPr>
        <w:t xml:space="preserve">456.25</w:t>
      </w:r>
      <w:r>
        <w:rPr>
          <w:rFonts w:hint="eastAsia"/>
        </w:rPr>
        <w:t xml:space="preserve">万元，占支出总预算</w:t>
      </w:r>
      <w:r>
        <w:rPr>
          <w:rFonts w:hint="eastAsia"/>
          <w:lang w:val="en-US" w:eastAsia="zh-CN"/>
        </w:rPr>
        <w:t xml:space="preserve">48.52%</w:t>
      </w:r>
      <w:r>
        <w:rPr>
          <w:rFonts w:hint="eastAsia"/>
        </w:rPr>
        <w:t xml:space="preserve">,比上年</w:t>
      </w:r>
      <w:r>
        <w:rPr>
          <w:rFonts w:hint="eastAsia"/>
          <w:lang w:val="en-US" w:eastAsia="zh-CN"/>
        </w:rPr>
        <w:t xml:space="preserve">减少146.50</w:t>
      </w:r>
      <w:r>
        <w:rPr>
          <w:rFonts w:hint="eastAsia"/>
        </w:rPr>
        <w:t xml:space="preserve">万元，</w:t>
      </w:r>
      <w:r>
        <w:rPr>
          <w:rFonts w:hint="eastAsia"/>
          <w:lang w:val="en-US" w:eastAsia="zh-CN"/>
        </w:rPr>
        <w:t xml:space="preserve">减少24.31%</w:t>
      </w:r>
      <w:r>
        <w:rPr>
          <w:rFonts w:hint="eastAsia"/>
        </w:rPr>
        <w:t xml:space="preserve">,</w:t>
      </w:r>
      <w:r>
        <w:rPr>
          <w:rFonts w:hint="eastAsia"/>
          <w:highlight w:val="none"/>
        </w:rPr>
        <w:t xml:space="preserve">主要原因是：</w:t>
      </w:r>
      <w:r>
        <w:rPr>
          <w:rFonts w:hint="eastAsia"/>
          <w:highlight w:val="none"/>
          <w:lang w:val="en-US" w:eastAsia="zh-CN"/>
        </w:rPr>
        <w:t xml:space="preserve">德胜生活垃圾处理场运行经费上年支出分类为城乡社区支出，今年该项目预算200万元计入科学技术支出</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2</w:t>
      </w:r>
      <w:r>
        <w:rPr>
          <w:u w:color="auto"/>
        </w:rPr>
        <w:t xml:space="preserve">)</w:t>
      </w:r>
      <w:r>
        <w:rPr>
          <w:u w:color="auto"/>
        </w:rPr>
        <w:t xml:space="preserve">科学技术支出</w:t>
      </w:r>
      <w:r>
        <w:rPr>
          <w:rFonts w:hint="eastAsia"/>
          <w:lang w:val="en-US" w:eastAsia="zh-CN"/>
        </w:rPr>
        <w:t xml:space="preserve">430.00</w:t>
      </w:r>
      <w:r>
        <w:rPr>
          <w:rFonts w:hint="eastAsia"/>
        </w:rPr>
        <w:t xml:space="preserve">万元，占支出总预算</w:t>
      </w:r>
      <w:r>
        <w:rPr>
          <w:rFonts w:hint="eastAsia"/>
          <w:lang w:val="en-US" w:eastAsia="zh-CN"/>
        </w:rPr>
        <w:t xml:space="preserve">45.72%</w:t>
      </w:r>
      <w:r>
        <w:rPr>
          <w:rFonts w:hint="eastAsia"/>
        </w:rPr>
        <w:t xml:space="preserve">,比上年</w:t>
      </w:r>
      <w:r>
        <w:rPr>
          <w:rFonts w:hint="eastAsia"/>
          <w:lang w:val="en-US" w:eastAsia="zh-CN"/>
        </w:rPr>
        <w:t xml:space="preserve">增长200.00</w:t>
      </w:r>
      <w:r>
        <w:rPr>
          <w:rFonts w:hint="eastAsia"/>
        </w:rPr>
        <w:t xml:space="preserve">万元，</w:t>
      </w:r>
      <w:r>
        <w:rPr>
          <w:rFonts w:hint="eastAsia"/>
          <w:lang w:val="en-US" w:eastAsia="zh-CN"/>
        </w:rPr>
        <w:t xml:space="preserve">增长86.96%</w:t>
      </w:r>
      <w:r>
        <w:rPr>
          <w:rFonts w:hint="eastAsia"/>
        </w:rPr>
        <w:t xml:space="preserve">,</w:t>
      </w:r>
      <w:r>
        <w:rPr>
          <w:rFonts w:hint="eastAsia"/>
          <w:highlight w:val="none"/>
        </w:rPr>
        <w:t xml:space="preserve">主要原因是：</w:t>
      </w:r>
      <w:r>
        <w:rPr>
          <w:rFonts w:hint="eastAsia"/>
          <w:highlight w:val="none"/>
          <w:lang w:val="en-US" w:eastAsia="zh-CN"/>
        </w:rPr>
        <w:t xml:space="preserve">德胜生活垃圾处理场运行经费上年支出分类为城乡社区支出，今年该项目预算200万元计入科学技术支出</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3</w:t>
      </w:r>
      <w:r>
        <w:rPr>
          <w:u w:color="auto"/>
        </w:rPr>
        <w:t xml:space="preserve">)</w:t>
      </w:r>
      <w:r>
        <w:rPr>
          <w:u w:color="auto"/>
        </w:rPr>
        <w:t xml:space="preserve">住房保障支出</w:t>
      </w:r>
      <w:r>
        <w:rPr>
          <w:rFonts w:hint="eastAsia"/>
          <w:lang w:val="en-US" w:eastAsia="zh-CN"/>
        </w:rPr>
        <w:t xml:space="preserve">24.10</w:t>
      </w:r>
      <w:r>
        <w:rPr>
          <w:rFonts w:hint="eastAsia"/>
        </w:rPr>
        <w:t xml:space="preserve">万元，占支出总预算</w:t>
      </w:r>
      <w:r>
        <w:rPr>
          <w:rFonts w:hint="eastAsia"/>
          <w:lang w:val="en-US" w:eastAsia="zh-CN"/>
        </w:rPr>
        <w:t xml:space="preserve">2.56%</w:t>
      </w:r>
      <w:r>
        <w:rPr>
          <w:rFonts w:hint="eastAsia"/>
        </w:rPr>
        <w:t xml:space="preserve">,比上年</w:t>
      </w:r>
      <w:r>
        <w:rPr>
          <w:rFonts w:hint="eastAsia"/>
          <w:lang w:val="en-US" w:eastAsia="zh-CN"/>
        </w:rPr>
        <w:t xml:space="preserve">增长6.02</w:t>
      </w:r>
      <w:r>
        <w:rPr>
          <w:rFonts w:hint="eastAsia"/>
        </w:rPr>
        <w:t xml:space="preserve">万元，</w:t>
      </w:r>
      <w:r>
        <w:rPr>
          <w:rFonts w:hint="eastAsia"/>
          <w:lang w:val="en-US" w:eastAsia="zh-CN"/>
        </w:rPr>
        <w:t xml:space="preserve">增长33.30%</w:t>
      </w:r>
      <w:r>
        <w:rPr>
          <w:rFonts w:hint="eastAsia"/>
        </w:rPr>
        <w:t xml:space="preserve">,</w:t>
      </w:r>
      <w:r>
        <w:rPr>
          <w:rFonts w:hint="eastAsia"/>
          <w:highlight w:val="none"/>
        </w:rPr>
        <w:t xml:space="preserve">主要原因是：</w:t>
      </w:r>
      <w:r>
        <w:rPr>
          <w:rFonts w:hint="eastAsia"/>
          <w:highlight w:val="none"/>
          <w:lang w:val="en-US" w:eastAsia="zh-CN"/>
        </w:rPr>
        <w:t xml:space="preserve">2023年新进公开招聘人员1人，调进人员2人，另外，基数调整全员普遍提高</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4</w:t>
      </w:r>
      <w:r>
        <w:rPr>
          <w:u w:color="auto"/>
        </w:rPr>
        <w:t xml:space="preserve">)</w:t>
      </w:r>
      <w:r>
        <w:rPr>
          <w:u w:color="auto"/>
        </w:rPr>
        <w:t xml:space="preserve">社会保障和就业支出</w:t>
      </w:r>
      <w:r>
        <w:rPr>
          <w:rFonts w:hint="eastAsia"/>
          <w:lang w:val="en-US" w:eastAsia="zh-CN"/>
        </w:rPr>
        <w:t xml:space="preserve">27.77</w:t>
      </w:r>
      <w:r>
        <w:rPr>
          <w:rFonts w:hint="eastAsia"/>
        </w:rPr>
        <w:t xml:space="preserve">万元，占支出总预算</w:t>
      </w:r>
      <w:r>
        <w:rPr>
          <w:rFonts w:hint="eastAsia"/>
          <w:lang w:val="en-US" w:eastAsia="zh-CN"/>
        </w:rPr>
        <w:t xml:space="preserve">2.95%</w:t>
      </w:r>
      <w:r>
        <w:rPr>
          <w:rFonts w:hint="eastAsia"/>
        </w:rPr>
        <w:t xml:space="preserve">,比上年</w:t>
      </w:r>
      <w:r>
        <w:rPr>
          <w:rFonts w:hint="eastAsia"/>
          <w:lang w:val="en-US" w:eastAsia="zh-CN"/>
        </w:rPr>
        <w:t xml:space="preserve">增长3.67</w:t>
      </w:r>
      <w:r>
        <w:rPr>
          <w:rFonts w:hint="eastAsia"/>
        </w:rPr>
        <w:t xml:space="preserve">万元，</w:t>
      </w:r>
      <w:r>
        <w:rPr>
          <w:rFonts w:hint="eastAsia"/>
          <w:lang w:val="en-US" w:eastAsia="zh-CN"/>
        </w:rPr>
        <w:t xml:space="preserve">增长15.23%</w:t>
      </w:r>
      <w:r>
        <w:rPr>
          <w:rFonts w:hint="eastAsia"/>
        </w:rPr>
        <w:t xml:space="preserve">,</w:t>
      </w:r>
      <w:r>
        <w:rPr>
          <w:rFonts w:hint="eastAsia"/>
          <w:highlight w:val="none"/>
        </w:rPr>
        <w:t xml:space="preserve">主要原因是：</w:t>
      </w:r>
      <w:r>
        <w:rPr>
          <w:rFonts w:hint="eastAsia"/>
          <w:highlight w:val="none"/>
          <w:lang w:val="en-US" w:eastAsia="zh-CN"/>
        </w:rPr>
        <w:t xml:space="preserve">2023年新进公开招聘人员1人，调进人员2人，另外，基数调整全员普遍提高</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5</w:t>
      </w:r>
      <w:r>
        <w:rPr>
          <w:u w:color="auto"/>
        </w:rPr>
        <w:t xml:space="preserve">)</w:t>
      </w:r>
      <w:r>
        <w:rPr>
          <w:u w:color="auto"/>
        </w:rPr>
        <w:t xml:space="preserve">一般公共服务支出</w:t>
      </w:r>
      <w:r>
        <w:rPr>
          <w:rFonts w:hint="eastAsia"/>
          <w:lang w:val="en-US" w:eastAsia="zh-CN"/>
        </w:rPr>
        <w:t xml:space="preserve">2.31</w:t>
      </w:r>
      <w:r>
        <w:rPr>
          <w:rFonts w:hint="eastAsia"/>
        </w:rPr>
        <w:t xml:space="preserve">万元，占支出总预算</w:t>
      </w:r>
      <w:r>
        <w:rPr>
          <w:rFonts w:hint="eastAsia"/>
          <w:lang w:val="en-US" w:eastAsia="zh-CN"/>
        </w:rPr>
        <w:t xml:space="preserve">0.25%</w:t>
      </w:r>
      <w:r>
        <w:rPr>
          <w:rFonts w:hint="eastAsia"/>
        </w:rPr>
        <w:t xml:space="preserve">,比上年</w:t>
      </w:r>
      <w:r>
        <w:rPr>
          <w:rFonts w:hint="eastAsia"/>
          <w:lang w:val="en-US" w:eastAsia="zh-CN"/>
        </w:rPr>
        <w:t xml:space="preserve">减少0.69</w:t>
      </w:r>
      <w:r>
        <w:rPr>
          <w:rFonts w:hint="eastAsia"/>
        </w:rPr>
        <w:t xml:space="preserve">万元，</w:t>
      </w:r>
      <w:r>
        <w:rPr>
          <w:rFonts w:hint="eastAsia"/>
          <w:lang w:val="en-US" w:eastAsia="zh-CN"/>
        </w:rPr>
        <w:t xml:space="preserve">减少23.00%</w:t>
      </w:r>
      <w:r>
        <w:rPr>
          <w:rFonts w:hint="eastAsia"/>
        </w:rPr>
        <w:t xml:space="preserve">,</w:t>
      </w:r>
      <w:r>
        <w:rPr>
          <w:rFonts w:hint="eastAsia"/>
          <w:highlight w:val="none"/>
        </w:rPr>
        <w:t xml:space="preserve">主要原因是：</w:t>
      </w:r>
      <w:r>
        <w:rPr>
          <w:rFonts w:hint="eastAsia"/>
          <w:highlight w:val="none"/>
          <w:lang w:val="en-US" w:eastAsia="zh-CN"/>
        </w:rPr>
        <w:t xml:space="preserve">工会经费，人员增加3人，预算标准降低</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pPr>
      <w: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pPr>
      <w: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基本支出预算</w:t>
      </w:r>
      <w:r>
        <w:rPr>
          <w:rFonts w:hint="eastAsia"/>
          <w:lang w:val="en-US" w:eastAsia="zh-CN"/>
        </w:rPr>
        <w:t xml:space="preserve">427.66</w:t>
      </w:r>
      <w:r>
        <w:rPr>
          <w:rFonts w:hint="eastAsia"/>
        </w:rPr>
        <w:t xml:space="preserve">万元，占支出预算</w:t>
      </w:r>
      <w:r>
        <w:rPr>
          <w:u w:color="auto"/>
        </w:rPr>
        <w:t xml:space="preserve">45.47%</w:t>
      </w:r>
      <w:r>
        <w:rPr>
          <w:u w:color="auto"/>
        </w:rPr>
        <w:t xml:space="preserve">,比上年</w:t>
      </w:r>
      <w:r>
        <w:rPr>
          <w:u w:color="auto"/>
        </w:rPr>
        <w:t xml:space="preserve">增长62.32</w:t>
      </w:r>
      <w:r>
        <w:rPr>
          <w:u w:color="auto"/>
        </w:rPr>
        <w:t xml:space="preserve">万元，</w:t>
      </w:r>
      <w:r>
        <w:rPr>
          <w:u w:color="auto"/>
        </w:rPr>
        <w:t xml:space="preserve">增长17.06%</w:t>
      </w:r>
      <w:r>
        <w:t xml:space="preserve">。</w:t>
      </w:r>
      <w:r>
        <w:rPr>
          <w:rFonts w:hint="eastAsia"/>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11.58</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2.71%</w:t>
      </w:r>
      <w:r>
        <w:rPr>
          <w:rFonts w:ascii="宋体" w:eastAsia="宋体" w:hAnsi="宋体" w:cs="宋体" w:hint="eastAsia"/>
          <w:sz w:val="28"/>
          <w:szCs w:val="28"/>
        </w:rPr>
        <w:t xml:space="preserve">,比上年</w:t>
      </w:r>
      <w:r>
        <w:rPr>
          <w:rFonts w:ascii="宋体" w:eastAsia="宋体" w:hAnsi="宋体" w:cs="宋体"/>
          <w:sz w:val="28"/>
          <w:u w:color="auto"/>
        </w:rPr>
        <w:t xml:space="preserve">增长0.03</w:t>
      </w:r>
      <w:r>
        <w:rPr>
          <w:rFonts w:ascii="宋体" w:eastAsia="宋体" w:hAnsi="宋体" w:cs="宋体"/>
          <w:sz w:val="28"/>
          <w:u w:color="auto"/>
        </w:rPr>
        <w:t xml:space="preserve">万元，</w:t>
      </w:r>
      <w:r>
        <w:rPr>
          <w:rFonts w:ascii="宋体" w:eastAsia="宋体" w:hAnsi="宋体" w:cs="宋体"/>
          <w:sz w:val="28"/>
          <w:u w:color="auto"/>
        </w:rPr>
        <w:t xml:space="preserve">增长0.26%</w:t>
      </w:r>
      <w:r>
        <w:rPr>
          <w:rFonts w:ascii="宋体" w:eastAsia="宋体" w:hAnsi="宋体" w:cs="宋体"/>
          <w:sz w:val="28"/>
          <w:u w:color="auto"/>
        </w:rPr>
        <w:t xml:space="preserve">,主要原因是：商品和服务支出主要是定额额商品服务支出和公务车运行维护费，人员增加3人，定额标准降低200元/人，车辆无变动</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404.57</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94.60%</w:t>
      </w:r>
      <w:r>
        <w:rPr>
          <w:rFonts w:ascii="宋体" w:eastAsia="宋体" w:hAnsi="宋体" w:cs="宋体" w:hint="eastAsia"/>
          <w:sz w:val="28"/>
          <w:szCs w:val="28"/>
        </w:rPr>
        <w:t xml:space="preserve">,比上年</w:t>
      </w:r>
      <w:r>
        <w:rPr>
          <w:rFonts w:ascii="宋体" w:eastAsia="宋体" w:hAnsi="宋体" w:cs="宋体"/>
          <w:sz w:val="28"/>
          <w:u w:color="auto"/>
        </w:rPr>
        <w:t xml:space="preserve">增长59.13</w:t>
      </w:r>
      <w:r>
        <w:rPr>
          <w:rFonts w:ascii="宋体" w:eastAsia="宋体" w:hAnsi="宋体" w:cs="宋体"/>
          <w:sz w:val="28"/>
          <w:u w:color="auto"/>
        </w:rPr>
        <w:t xml:space="preserve">万元，</w:t>
      </w:r>
      <w:r>
        <w:rPr>
          <w:rFonts w:ascii="宋体" w:eastAsia="宋体" w:hAnsi="宋体" w:cs="宋体"/>
          <w:sz w:val="28"/>
          <w:u w:color="auto"/>
        </w:rPr>
        <w:t xml:space="preserve">增长17.12%</w:t>
      </w:r>
      <w:r>
        <w:rPr>
          <w:rFonts w:ascii="宋体" w:eastAsia="宋体" w:hAnsi="宋体" w:cs="宋体"/>
          <w:sz w:val="28"/>
          <w:u w:color="auto"/>
        </w:rPr>
        <w:t xml:space="preserve">,主要原因是：2023年新进公开招聘人员1人，调进人员2人，社保、公积金基数调整全员普遍提高，2023年，2人专技十二级晋升专技十级，1人专技十级晋升专技九级，所有人员每年晋升一级薪级工资</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11.52</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2.69%</w:t>
      </w:r>
      <w:r>
        <w:rPr>
          <w:rFonts w:ascii="宋体" w:eastAsia="宋体" w:hAnsi="宋体" w:cs="宋体" w:hint="eastAsia"/>
          <w:sz w:val="28"/>
          <w:szCs w:val="28"/>
        </w:rPr>
        <w:t xml:space="preserve">,比上年</w:t>
      </w:r>
      <w:r>
        <w:rPr>
          <w:rFonts w:ascii="宋体" w:eastAsia="宋体" w:hAnsi="宋体" w:cs="宋体"/>
          <w:sz w:val="28"/>
          <w:u w:color="auto"/>
        </w:rPr>
        <w:t xml:space="preserve">增长3.16</w:t>
      </w:r>
      <w:r>
        <w:rPr>
          <w:rFonts w:ascii="宋体" w:eastAsia="宋体" w:hAnsi="宋体" w:cs="宋体"/>
          <w:sz w:val="28"/>
          <w:u w:color="auto"/>
        </w:rPr>
        <w:t xml:space="preserve">万元，</w:t>
      </w:r>
      <w:r>
        <w:rPr>
          <w:rFonts w:ascii="宋体" w:eastAsia="宋体" w:hAnsi="宋体" w:cs="宋体"/>
          <w:sz w:val="28"/>
          <w:u w:color="auto"/>
        </w:rPr>
        <w:t xml:space="preserve">增长37.80%</w:t>
      </w:r>
      <w:r>
        <w:rPr>
          <w:rFonts w:ascii="宋体" w:eastAsia="宋体" w:hAnsi="宋体" w:cs="宋体"/>
          <w:sz w:val="28"/>
          <w:u w:color="auto"/>
        </w:rPr>
        <w:t xml:space="preserve">,主要原因是：退休人员9人，退休人员生活补由500元/人/月提高到833/人/月</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项目支出预算</w:t>
      </w:r>
      <w:r>
        <w:rPr>
          <w:rFonts w:hint="eastAsia"/>
          <w:lang w:val="en-US" w:eastAsia="zh-CN"/>
        </w:rPr>
        <w:t xml:space="preserve">512.77</w:t>
      </w:r>
      <w:r>
        <w:rPr>
          <w:rFonts w:hint="eastAsia"/>
        </w:rPr>
        <w:t xml:space="preserve">万元，占支出预算</w:t>
      </w:r>
      <w:r>
        <w:rPr>
          <w:u w:color="auto"/>
        </w:rPr>
        <w:t xml:space="preserve">54.53%</w:t>
      </w:r>
      <w:r>
        <w:rPr>
          <w:rFonts w:hint="eastAsia"/>
        </w:rPr>
        <w:t xml:space="preserve">,比上年</w:t>
      </w:r>
      <w:r>
        <w:rPr>
          <w:u w:color="auto"/>
        </w:rPr>
        <w:t xml:space="preserve">增长0.17</w:t>
      </w:r>
      <w:r>
        <w:rPr>
          <w:rFonts w:hint="eastAsia"/>
        </w:rPr>
        <w:t xml:space="preserve">万元，</w:t>
      </w:r>
      <w:r>
        <w:rPr>
          <w:u w:color="auto"/>
        </w:rPr>
        <w:t xml:space="preserve">增长0.03%</w:t>
      </w:r>
      <w:r>
        <w:t xml:space="preserve">。</w:t>
      </w:r>
      <w:r>
        <w:rPr>
          <w:rFonts w:hint="eastAsia"/>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510.01</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99.46%</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减少2.59</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减少0.51%</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春节聘用人员慰问金由县人民政府编制预算；党组织活动经费项目由主管单位编制预算</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2.76</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0.54%</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增长2.76</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聘用人员慰问金项目，聘用人员46人，中秋和环卫节慰问经费,上年该项目计入城乡社区支出</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1581"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940.43</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940.43</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877.94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增加62.49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增长7.12%</w:t>
      </w:r>
      <w:r>
        <w:rPr>
          <w:rFonts w:ascii="宋体" w:eastAsia="宋体" w:hAnsi="宋体" w:cs="宋体" w:hint="eastAsia"/>
          <w:sz w:val="28"/>
          <w:szCs w:val="28"/>
        </w:rPr>
        <w:t xml:space="preserve">，主要原因是</w:t>
      </w:r>
      <w:r>
        <w:rPr>
          <w:rFonts w:hint="eastAsia"/>
          <w:highlight w:val="none"/>
          <w:lang w:val="en-US" w:eastAsia="zh-CN"/>
        </w:rPr>
        <w:t xml:space="preserve">基本支出增加：2023年新进公开招聘人员1人，调进人员2人；项目经费增加：路灯电费及水费增加高铁站站前广场和柳浪咧小镇路灯及公厕水费</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877.94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增加62.49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增长7.12%</w:t>
      </w:r>
      <w:r>
        <w:rPr>
          <w:rFonts w:ascii="宋体" w:eastAsia="宋体" w:hAnsi="宋体" w:cs="宋体" w:hint="eastAsia"/>
          <w:sz w:val="28"/>
          <w:szCs w:val="28"/>
        </w:rPr>
        <w:t xml:space="preserve">，主要原因是</w:t>
      </w:r>
      <w:r>
        <w:rPr>
          <w:rFonts w:hint="eastAsia"/>
          <w:highlight w:val="none"/>
          <w:lang w:val="en-US" w:eastAsia="zh-CN"/>
        </w:rPr>
        <w:t xml:space="preserve">基本支出增加：2023年新进公开招聘人员1人，调进人员2人；项目经费增加：路灯电费及水费，增加高铁站站前广场和柳浪咧小镇路灯及公厕水费</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1582"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940.43</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877.94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增加62.49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增长7.12%</w:t>
      </w:r>
      <w:r>
        <w:rPr>
          <w:rFonts w:ascii="宋体" w:eastAsia="宋体" w:hAnsi="宋体" w:cs="宋体" w:hint="eastAsia"/>
          <w:sz w:val="28"/>
          <w:szCs w:val="28"/>
        </w:rPr>
        <w:t xml:space="preserve">，主要原因是</w:t>
      </w:r>
      <w:r>
        <w:rPr>
          <w:rFonts w:hint="eastAsia"/>
          <w:highlight w:val="none"/>
          <w:lang w:val="en-US" w:eastAsia="zh-CN"/>
        </w:rPr>
        <w:t xml:space="preserve">基本支出增加：2023年新进公开招聘人员1人，调进人员2人；项目经费增加：路灯电费及水费，增加高铁站站前广场和柳浪咧小镇路灯及公厕水费</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2.31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0.25%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3.00</w:t>
      </w:r>
      <w:r>
        <w:rPr>
          <w:rFonts w:ascii="宋体" w:eastAsia="宋体" w:hAnsi="宋体" w:cs="宋体" w:hint="eastAsia"/>
          <w:sz w:val="28"/>
          <w:szCs w:val="28"/>
        </w:rPr>
        <w:t xml:space="preserve">万元，</w:t>
      </w:r>
      <w:r>
        <w:rPr>
          <w:rFonts w:ascii="宋体" w:eastAsia="宋体" w:hAnsi="宋体" w:cs="宋体"/>
          <w:sz w:val="28"/>
          <w:u w:color="auto"/>
        </w:rPr>
        <w:t xml:space="preserve">减少0.69</w:t>
      </w:r>
      <w:r>
        <w:rPr>
          <w:rFonts w:ascii="宋体" w:eastAsia="宋体" w:hAnsi="宋体" w:cs="宋体" w:hint="eastAsia"/>
          <w:sz w:val="28"/>
          <w:szCs w:val="28"/>
        </w:rPr>
        <w:t xml:space="preserve">万元，</w:t>
      </w:r>
      <w:r>
        <w:rPr>
          <w:rFonts w:ascii="宋体" w:eastAsia="宋体" w:hAnsi="宋体" w:cs="宋体"/>
          <w:sz w:val="28"/>
          <w:u w:color="auto"/>
        </w:rPr>
        <w:t xml:space="preserve">减少23.00%</w:t>
      </w:r>
      <w:r>
        <w:rPr>
          <w:rFonts w:ascii="宋体" w:eastAsia="宋体" w:hAnsi="宋体" w:cs="宋体" w:hint="eastAsia"/>
          <w:sz w:val="28"/>
          <w:szCs w:val="28"/>
        </w:rPr>
        <w:t xml:space="preserve">，主要原因是：</w:t>
      </w:r>
      <w:r>
        <w:rPr>
          <w:rFonts w:hint="eastAsia"/>
          <w:highlight w:val="none"/>
        </w:rPr>
        <w:t xml:space="preserve">工会经费，人员增加3人，预算标准降低</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24.10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2.56%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18.08</w:t>
      </w:r>
      <w:r>
        <w:rPr>
          <w:rFonts w:ascii="宋体" w:eastAsia="宋体" w:hAnsi="宋体" w:cs="宋体" w:hint="eastAsia"/>
          <w:sz w:val="28"/>
          <w:szCs w:val="28"/>
        </w:rPr>
        <w:t xml:space="preserve">万元，</w:t>
      </w:r>
      <w:r>
        <w:rPr>
          <w:rFonts w:ascii="宋体" w:eastAsia="宋体" w:hAnsi="宋体" w:cs="宋体"/>
          <w:sz w:val="28"/>
          <w:u w:color="auto"/>
        </w:rPr>
        <w:t xml:space="preserve">增长6.02</w:t>
      </w:r>
      <w:r>
        <w:rPr>
          <w:rFonts w:ascii="宋体" w:eastAsia="宋体" w:hAnsi="宋体" w:cs="宋体" w:hint="eastAsia"/>
          <w:sz w:val="28"/>
          <w:szCs w:val="28"/>
        </w:rPr>
        <w:t xml:space="preserve">万元，</w:t>
      </w:r>
      <w:r>
        <w:rPr>
          <w:rFonts w:ascii="宋体" w:eastAsia="宋体" w:hAnsi="宋体" w:cs="宋体"/>
          <w:sz w:val="28"/>
          <w:u w:color="auto"/>
        </w:rPr>
        <w:t xml:space="preserve">增长33.30%</w:t>
      </w:r>
      <w:r>
        <w:rPr>
          <w:rFonts w:ascii="宋体" w:eastAsia="宋体" w:hAnsi="宋体" w:cs="宋体" w:hint="eastAsia"/>
          <w:sz w:val="28"/>
          <w:szCs w:val="28"/>
        </w:rPr>
        <w:t xml:space="preserve">，主要原因是：</w:t>
      </w:r>
      <w:r>
        <w:rPr>
          <w:rFonts w:hint="eastAsia"/>
          <w:highlight w:val="none"/>
        </w:rPr>
        <w:t xml:space="preserve">2023年新进公开招聘人员1人，调进人员2人，另外，基数调整全员普遍提高</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城乡社区支出</w:t>
      </w:r>
      <w:r>
        <w:rPr>
          <w:rFonts w:ascii="宋体" w:eastAsia="宋体" w:hAnsi="宋体" w:cs="宋体" w:hint="eastAsia"/>
          <w:sz w:val="28"/>
          <w:szCs w:val="28"/>
        </w:rPr>
        <w:t xml:space="preserve">（类）支出</w:t>
      </w:r>
      <w:r>
        <w:rPr>
          <w:rFonts w:ascii="宋体" w:eastAsia="宋体" w:hAnsi="宋体" w:cs="宋体"/>
          <w:sz w:val="28"/>
          <w:u w:color="auto"/>
        </w:rPr>
        <w:t xml:space="preserve">456.25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48.52%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602.75</w:t>
      </w:r>
      <w:r>
        <w:rPr>
          <w:rFonts w:ascii="宋体" w:eastAsia="宋体" w:hAnsi="宋体" w:cs="宋体" w:hint="eastAsia"/>
          <w:sz w:val="28"/>
          <w:szCs w:val="28"/>
        </w:rPr>
        <w:t xml:space="preserve">万元，</w:t>
      </w:r>
      <w:r>
        <w:rPr>
          <w:rFonts w:ascii="宋体" w:eastAsia="宋体" w:hAnsi="宋体" w:cs="宋体"/>
          <w:sz w:val="28"/>
          <w:u w:color="auto"/>
        </w:rPr>
        <w:t xml:space="preserve">减少146.50</w:t>
      </w:r>
      <w:r>
        <w:rPr>
          <w:rFonts w:ascii="宋体" w:eastAsia="宋体" w:hAnsi="宋体" w:cs="宋体" w:hint="eastAsia"/>
          <w:sz w:val="28"/>
          <w:szCs w:val="28"/>
        </w:rPr>
        <w:t xml:space="preserve">万元，</w:t>
      </w:r>
      <w:r>
        <w:rPr>
          <w:rFonts w:ascii="宋体" w:eastAsia="宋体" w:hAnsi="宋体" w:cs="宋体"/>
          <w:sz w:val="28"/>
          <w:u w:color="auto"/>
        </w:rPr>
        <w:t xml:space="preserve">减少24.31%</w:t>
      </w:r>
      <w:r>
        <w:rPr>
          <w:rFonts w:ascii="宋体" w:eastAsia="宋体" w:hAnsi="宋体" w:cs="宋体" w:hint="eastAsia"/>
          <w:sz w:val="28"/>
          <w:szCs w:val="28"/>
        </w:rPr>
        <w:t xml:space="preserve">，主要原因是：</w:t>
      </w:r>
      <w:r>
        <w:rPr>
          <w:rFonts w:hint="eastAsia"/>
          <w:highlight w:val="none"/>
        </w:rPr>
        <w:t xml:space="preserve">德胜生活垃圾处理场运行经费上年支出分类为城乡社区支出，今年该项目预算200万元计入科学技术支出</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27.77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2.95%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24.10</w:t>
      </w:r>
      <w:r>
        <w:rPr>
          <w:rFonts w:ascii="宋体" w:eastAsia="宋体" w:hAnsi="宋体" w:cs="宋体" w:hint="eastAsia"/>
          <w:sz w:val="28"/>
          <w:szCs w:val="28"/>
        </w:rPr>
        <w:t xml:space="preserve">万元，</w:t>
      </w:r>
      <w:r>
        <w:rPr>
          <w:rFonts w:ascii="宋体" w:eastAsia="宋体" w:hAnsi="宋体" w:cs="宋体"/>
          <w:sz w:val="28"/>
          <w:u w:color="auto"/>
        </w:rPr>
        <w:t xml:space="preserve">增长3.67</w:t>
      </w:r>
      <w:r>
        <w:rPr>
          <w:rFonts w:ascii="宋体" w:eastAsia="宋体" w:hAnsi="宋体" w:cs="宋体" w:hint="eastAsia"/>
          <w:sz w:val="28"/>
          <w:szCs w:val="28"/>
        </w:rPr>
        <w:t xml:space="preserve">万元，</w:t>
      </w:r>
      <w:r>
        <w:rPr>
          <w:rFonts w:ascii="宋体" w:eastAsia="宋体" w:hAnsi="宋体" w:cs="宋体"/>
          <w:sz w:val="28"/>
          <w:u w:color="auto"/>
        </w:rPr>
        <w:t xml:space="preserve">增长15.23%</w:t>
      </w:r>
      <w:r>
        <w:rPr>
          <w:rFonts w:ascii="宋体" w:eastAsia="宋体" w:hAnsi="宋体" w:cs="宋体" w:hint="eastAsia"/>
          <w:sz w:val="28"/>
          <w:szCs w:val="28"/>
        </w:rPr>
        <w:t xml:space="preserve">，主要原因是：</w:t>
      </w:r>
      <w:r>
        <w:rPr>
          <w:rFonts w:hint="eastAsia"/>
          <w:highlight w:val="none"/>
        </w:rPr>
        <w:t xml:space="preserve">2023年新进公开招聘人员1人，调进人员2人，另外，基数调整全员普遍提高</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科学技术支出</w:t>
      </w:r>
      <w:r>
        <w:rPr>
          <w:rFonts w:ascii="宋体" w:eastAsia="宋体" w:hAnsi="宋体" w:cs="宋体" w:hint="eastAsia"/>
          <w:sz w:val="28"/>
          <w:szCs w:val="28"/>
        </w:rPr>
        <w:t xml:space="preserve">（类）支出</w:t>
      </w:r>
      <w:r>
        <w:rPr>
          <w:rFonts w:ascii="宋体" w:eastAsia="宋体" w:hAnsi="宋体" w:cs="宋体"/>
          <w:sz w:val="28"/>
          <w:u w:color="auto"/>
        </w:rPr>
        <w:t xml:space="preserve">430.00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45.72%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230.00</w:t>
      </w:r>
      <w:r>
        <w:rPr>
          <w:rFonts w:ascii="宋体" w:eastAsia="宋体" w:hAnsi="宋体" w:cs="宋体" w:hint="eastAsia"/>
          <w:sz w:val="28"/>
          <w:szCs w:val="28"/>
        </w:rPr>
        <w:t xml:space="preserve">万元，</w:t>
      </w:r>
      <w:r>
        <w:rPr>
          <w:rFonts w:ascii="宋体" w:eastAsia="宋体" w:hAnsi="宋体" w:cs="宋体"/>
          <w:sz w:val="28"/>
          <w:u w:color="auto"/>
        </w:rPr>
        <w:t xml:space="preserve">增长200.00</w:t>
      </w:r>
      <w:r>
        <w:rPr>
          <w:rFonts w:ascii="宋体" w:eastAsia="宋体" w:hAnsi="宋体" w:cs="宋体" w:hint="eastAsia"/>
          <w:sz w:val="28"/>
          <w:szCs w:val="28"/>
        </w:rPr>
        <w:t xml:space="preserve">万元，</w:t>
      </w:r>
      <w:r>
        <w:rPr>
          <w:rFonts w:ascii="宋体" w:eastAsia="宋体" w:hAnsi="宋体" w:cs="宋体"/>
          <w:sz w:val="28"/>
          <w:u w:color="auto"/>
        </w:rPr>
        <w:t xml:space="preserve">增长86.96%</w:t>
      </w:r>
      <w:r>
        <w:rPr>
          <w:rFonts w:ascii="宋体" w:eastAsia="宋体" w:hAnsi="宋体" w:cs="宋体" w:hint="eastAsia"/>
          <w:sz w:val="28"/>
          <w:szCs w:val="28"/>
        </w:rPr>
        <w:t xml:space="preserve">，主要原因是：</w:t>
      </w:r>
      <w:r>
        <w:rPr>
          <w:rFonts w:hint="eastAsia"/>
          <w:highlight w:val="none"/>
        </w:rPr>
        <w:t xml:space="preserve">德胜生活垃圾处理场运行经费上年支出分类为城乡社区支出，今年该项目预算200万元计入科学技术支出</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583"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427.66</w:t>
      </w:r>
      <w:r>
        <w:rPr>
          <w:rFonts w:hint="eastAsia"/>
        </w:rPr>
        <w:t xml:space="preserve">万元，较2023年度预算数</w:t>
      </w:r>
      <w:r>
        <w:rPr>
          <w:rFonts w:hint="eastAsia"/>
          <w:lang w:val="en-US" w:eastAsia="zh-CN"/>
        </w:rPr>
        <w:t xml:space="preserve">365.34</w:t>
      </w:r>
      <w:r>
        <w:rPr>
          <w:rFonts w:hint="eastAsia"/>
        </w:rPr>
        <w:t xml:space="preserve">万元</w:t>
      </w:r>
      <w:r>
        <w:rPr>
          <w:rFonts w:hint="eastAsia"/>
          <w:lang w:val="en-US" w:eastAsia="zh-CN"/>
        </w:rPr>
        <w:t xml:space="preserve">,</w:t>
      </w:r>
      <w:r>
        <w:rPr>
          <w:u w:color="auto"/>
        </w:rPr>
        <w:t xml:space="preserve">增加62.32</w:t>
      </w:r>
      <w:r>
        <w:rPr>
          <w:rFonts w:hint="eastAsia"/>
        </w:rPr>
        <w:t xml:space="preserve">万元，</w:t>
      </w:r>
      <w:r>
        <w:rPr>
          <w:rFonts w:hint="eastAsia"/>
          <w:lang w:val="en-US" w:eastAsia="zh-CN"/>
        </w:rPr>
        <w:t xml:space="preserve">增长17.06%</w:t>
      </w:r>
      <w:r>
        <w:rPr>
          <w:rFonts w:hint="eastAsia"/>
        </w:rPr>
        <w:t xml:space="preserve">，主要原因是</w:t>
      </w:r>
      <w:r>
        <w:rPr>
          <w:rFonts w:hint="eastAsia"/>
          <w:highlight w:val="none"/>
          <w:lang w:val="en-US" w:eastAsia="zh-CN"/>
        </w:rPr>
        <w:t xml:space="preserve">2023年新进公开招聘人员1人，调进人员2人，社保、公积金基数调整全员普遍提高，2023年，2人专技十二级晋升专技十级，1人专技十级晋升专技九级，所有人员每年晋升一级薪级工资</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11.58</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2.71%</w:t>
      </w:r>
      <w:r>
        <w:rPr>
          <w:rFonts w:hint="eastAsia"/>
        </w:rPr>
        <w:t xml:space="preserve">，较2023年度预算数</w:t>
      </w:r>
      <w:r>
        <w:rPr>
          <w:rFonts w:hint="eastAsia"/>
          <w:lang w:val="en-US" w:eastAsia="zh-CN"/>
        </w:rPr>
        <w:t xml:space="preserve">11.55</w:t>
      </w:r>
      <w:r>
        <w:rPr>
          <w:rFonts w:hint="eastAsia"/>
        </w:rPr>
        <w:t xml:space="preserve">万元，</w:t>
      </w:r>
      <w:r>
        <w:rPr>
          <w:rFonts w:hint="eastAsia"/>
          <w:lang w:val="en-US" w:eastAsia="zh-CN"/>
        </w:rPr>
        <w:t xml:space="preserve">增长0.03</w:t>
      </w:r>
      <w:r>
        <w:rPr>
          <w:rFonts w:hint="eastAsia"/>
        </w:rPr>
        <w:t xml:space="preserve">万元，</w:t>
      </w:r>
      <w:r>
        <w:rPr>
          <w:rFonts w:hint="eastAsia"/>
          <w:lang w:val="en-US" w:eastAsia="zh-CN"/>
        </w:rPr>
        <w:t xml:space="preserve">增长0.26%</w:t>
      </w:r>
      <w:r>
        <w:rPr>
          <w:rFonts w:hint="eastAsia"/>
        </w:rPr>
        <w:t xml:space="preserve">，主要原因是：</w:t>
      </w:r>
      <w:r>
        <w:rPr>
          <w:rFonts w:hint="eastAsia"/>
          <w:highlight w:val="none"/>
        </w:rPr>
        <w:t xml:space="preserve">商品和服务支出主要是定额额商品服务支出和公务车运行维护费，人员增加3人，定额标准降低200元/人，车辆无变动</w:t>
      </w:r>
      <w:r>
        <w:rPr>
          <w:rFonts w:hint="eastAsia"/>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404.57</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94.60%</w:t>
      </w:r>
      <w:r>
        <w:rPr>
          <w:rFonts w:hint="eastAsia"/>
        </w:rPr>
        <w:t xml:space="preserve">，较2023年度预算数</w:t>
      </w:r>
      <w:r>
        <w:rPr>
          <w:rFonts w:hint="eastAsia"/>
          <w:lang w:val="en-US" w:eastAsia="zh-CN"/>
        </w:rPr>
        <w:t xml:space="preserve">345.44</w:t>
      </w:r>
      <w:r>
        <w:rPr>
          <w:rFonts w:hint="eastAsia"/>
        </w:rPr>
        <w:t xml:space="preserve">万元，</w:t>
      </w:r>
      <w:r>
        <w:rPr>
          <w:rFonts w:hint="eastAsia"/>
          <w:lang w:val="en-US" w:eastAsia="zh-CN"/>
        </w:rPr>
        <w:t xml:space="preserve">增长59.13</w:t>
      </w:r>
      <w:r>
        <w:rPr>
          <w:rFonts w:hint="eastAsia"/>
        </w:rPr>
        <w:t xml:space="preserve">万元，</w:t>
      </w:r>
      <w:r>
        <w:rPr>
          <w:rFonts w:hint="eastAsia"/>
          <w:lang w:val="en-US" w:eastAsia="zh-CN"/>
        </w:rPr>
        <w:t xml:space="preserve">增长17.12%</w:t>
      </w:r>
      <w:r>
        <w:rPr>
          <w:rFonts w:hint="eastAsia"/>
        </w:rPr>
        <w:t xml:space="preserve">，主要原因是：</w:t>
      </w:r>
      <w:r>
        <w:rPr>
          <w:rFonts w:hint="eastAsia"/>
          <w:highlight w:val="none"/>
        </w:rPr>
        <w:t xml:space="preserve">2023年新进公开招聘人员1人，调进人员2人，社保、公积金基数调整全员普遍提高，2023年，2人专技十二级晋升专技十级，1人专技十级晋升专技九级，所有人员每年晋升一级薪级工资</w:t>
      </w:r>
      <w:r>
        <w:rPr>
          <w:rFonts w:hint="eastAsia"/>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11.52</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2.69%</w:t>
      </w:r>
      <w:r>
        <w:rPr>
          <w:rFonts w:hint="eastAsia"/>
        </w:rPr>
        <w:t xml:space="preserve">，较2023年度预算数</w:t>
      </w:r>
      <w:r>
        <w:rPr>
          <w:rFonts w:hint="eastAsia"/>
          <w:lang w:val="en-US" w:eastAsia="zh-CN"/>
        </w:rPr>
        <w:t xml:space="preserve">8.36</w:t>
      </w:r>
      <w:r>
        <w:rPr>
          <w:rFonts w:hint="eastAsia"/>
        </w:rPr>
        <w:t xml:space="preserve">万元，</w:t>
      </w:r>
      <w:r>
        <w:rPr>
          <w:rFonts w:hint="eastAsia"/>
          <w:lang w:val="en-US" w:eastAsia="zh-CN"/>
        </w:rPr>
        <w:t xml:space="preserve">增长3.16</w:t>
      </w:r>
      <w:r>
        <w:rPr>
          <w:rFonts w:hint="eastAsia"/>
        </w:rPr>
        <w:t xml:space="preserve">万元，</w:t>
      </w:r>
      <w:r>
        <w:rPr>
          <w:rFonts w:hint="eastAsia"/>
          <w:lang w:val="en-US" w:eastAsia="zh-CN"/>
        </w:rPr>
        <w:t xml:space="preserve">增长37.80%</w:t>
      </w:r>
      <w:r>
        <w:rPr>
          <w:rFonts w:hint="eastAsia"/>
        </w:rPr>
        <w:t xml:space="preserve">，主要原因是：</w:t>
      </w:r>
      <w:r>
        <w:rPr>
          <w:rFonts w:hint="eastAsia"/>
          <w:highlight w:val="none"/>
        </w:rPr>
        <w:t xml:space="preserve">退休人员9人，退休人员生活补由500元/人/月提高到833/人/月</w:t>
      </w:r>
      <w:r>
        <w:rPr>
          <w:rFonts w:hint="eastAsia"/>
          <w:highlight w:val="none"/>
          <w:lang w:val="en-US" w:eastAsia="zh-CN"/>
        </w:rPr>
        <w:t xml:space="preserve">。</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584"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4.70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4.70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4.70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4.70</w:t>
      </w:r>
      <w:r>
        <w:rPr>
          <w:rFonts w:hint="eastAsia"/>
          <w:b w:val="0"/>
          <w:bCs w:val="0"/>
          <w:sz w:val="28"/>
          <w:szCs w:val="28"/>
        </w:rPr>
        <w:t xml:space="preserve">万元，同口径较2023年度预算数</w:t>
      </w:r>
      <w:r>
        <w:rPr>
          <w:rFonts w:hint="eastAsia"/>
          <w:b w:val="0"/>
          <w:bCs w:val="0"/>
          <w:sz w:val="28"/>
          <w:szCs w:val="28"/>
          <w:lang w:val="en-US" w:eastAsia="zh-CN"/>
        </w:rPr>
        <w:t xml:space="preserve">11.70</w:t>
      </w:r>
      <w:r>
        <w:rPr>
          <w:rFonts w:hint="eastAsia"/>
          <w:b w:val="0"/>
          <w:bCs w:val="0"/>
          <w:sz w:val="28"/>
          <w:szCs w:val="28"/>
        </w:rPr>
        <w:t xml:space="preserve">万元，</w:t>
      </w:r>
      <w:r>
        <w:rPr>
          <w:rFonts w:hint="eastAsia"/>
          <w:b w:val="0"/>
          <w:bCs w:val="0"/>
          <w:sz w:val="28"/>
          <w:szCs w:val="28"/>
          <w:lang w:val="en-US" w:eastAsia="zh-CN"/>
        </w:rPr>
        <w:t xml:space="preserve">减少7.00</w:t>
      </w:r>
      <w:r>
        <w:rPr>
          <w:rFonts w:hint="eastAsia"/>
          <w:b w:val="0"/>
          <w:bCs w:val="0"/>
          <w:sz w:val="28"/>
          <w:szCs w:val="28"/>
        </w:rPr>
        <w:t xml:space="preserve">万元，</w:t>
      </w:r>
      <w:r>
        <w:rPr>
          <w:rFonts w:hint="eastAsia"/>
          <w:b w:val="0"/>
          <w:bCs w:val="0"/>
          <w:sz w:val="28"/>
          <w:szCs w:val="28"/>
          <w:lang w:val="en-US" w:eastAsia="zh-CN"/>
        </w:rPr>
        <w:t xml:space="preserve">减少59.83%</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本单位无此出差业务</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本单位无接待业务</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4.70</w:t>
      </w:r>
      <w:r>
        <w:rPr>
          <w:rFonts w:hint="eastAsia"/>
          <w:b w:val="0"/>
          <w:bCs w:val="0"/>
          <w:sz w:val="28"/>
          <w:szCs w:val="28"/>
        </w:rPr>
        <w:t xml:space="preserve">万元，较2023年度预算数</w:t>
      </w:r>
      <w:r>
        <w:rPr>
          <w:sz w:val="28"/>
          <w:u w:color="auto"/>
        </w:rPr>
        <w:t xml:space="preserve">11.70</w:t>
      </w:r>
      <w:r>
        <w:rPr>
          <w:rFonts w:hint="eastAsia"/>
          <w:b w:val="0"/>
          <w:bCs w:val="0"/>
          <w:sz w:val="28"/>
          <w:szCs w:val="28"/>
        </w:rPr>
        <w:t xml:space="preserve">万元，</w:t>
      </w:r>
      <w:r>
        <w:rPr>
          <w:sz w:val="28"/>
          <w:u w:color="auto"/>
        </w:rPr>
        <w:t xml:space="preserve">减少7.00</w:t>
      </w:r>
      <w:r>
        <w:rPr>
          <w:rFonts w:hint="eastAsia"/>
          <w:b w:val="0"/>
          <w:bCs w:val="0"/>
          <w:sz w:val="28"/>
          <w:szCs w:val="28"/>
        </w:rPr>
        <w:t xml:space="preserve">万元，</w:t>
      </w:r>
      <w:r>
        <w:rPr>
          <w:sz w:val="28"/>
          <w:u w:color="auto"/>
        </w:rPr>
        <w:t xml:space="preserve">减少59.83%</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财政无经费安排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4.70</w:t>
      </w:r>
      <w:r>
        <w:rPr>
          <w:rFonts w:hint="eastAsia"/>
          <w:b w:val="0"/>
          <w:bCs w:val="0"/>
          <w:sz w:val="28"/>
          <w:szCs w:val="28"/>
        </w:rPr>
        <w:t xml:space="preserve">万元，较2023年度预算数</w:t>
      </w:r>
      <w:r>
        <w:rPr>
          <w:sz w:val="28"/>
          <w:u w:color="auto"/>
        </w:rPr>
        <w:t xml:space="preserve">11.70</w:t>
      </w:r>
      <w:r>
        <w:rPr>
          <w:rFonts w:hint="eastAsia"/>
          <w:b w:val="0"/>
          <w:bCs w:val="0"/>
          <w:sz w:val="28"/>
          <w:szCs w:val="28"/>
        </w:rPr>
        <w:t xml:space="preserve">万元，</w:t>
      </w:r>
      <w:r>
        <w:rPr>
          <w:sz w:val="28"/>
          <w:u w:color="auto"/>
        </w:rPr>
        <w:t xml:space="preserve">减少7.00</w:t>
      </w:r>
      <w:r>
        <w:rPr>
          <w:rFonts w:hint="eastAsia"/>
          <w:b w:val="0"/>
          <w:bCs w:val="0"/>
          <w:sz w:val="28"/>
          <w:szCs w:val="28"/>
        </w:rPr>
        <w:t xml:space="preserve">万元，</w:t>
      </w:r>
      <w:r>
        <w:rPr>
          <w:sz w:val="28"/>
          <w:u w:color="auto"/>
        </w:rPr>
        <w:t xml:space="preserve">减少59.83%</w:t>
      </w:r>
      <w:r>
        <w:rPr>
          <w:rFonts w:hint="eastAsia"/>
          <w:b w:val="0"/>
          <w:bCs w:val="0"/>
          <w:sz w:val="28"/>
          <w:szCs w:val="28"/>
        </w:rPr>
        <w:t xml:space="preserve">，主要原因是</w:t>
      </w:r>
      <w:r>
        <w:rPr>
          <w:rFonts w:hint="eastAsia"/>
          <w:highlight w:val="none"/>
          <w:lang w:val="en-US" w:eastAsia="zh-CN"/>
        </w:rPr>
        <w:t xml:space="preserve">实际有编车辆才有预算</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本单位无此业务</w:t>
      </w:r>
      <w:r>
        <w:rPr>
          <w:rFonts w:hint="eastAsia"/>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本单位无此业务</w:t>
      </w:r>
      <w:r>
        <w:rPr>
          <w:rFonts w:hint="eastAsia"/>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11.58</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11.55</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增加0.03</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增长0.26%</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办公费2万元，邮电费0.12万元，差旅费2.44万元，工会经费2.31万元，公务用车运行维护费4.7万元</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主要用于：无</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4</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2</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2</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10</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512.77</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highlight w:val="none"/>
          <w:lang w:val="en-US" w:eastAsia="zh-CN"/>
        </w:rPr>
      </w:pPr>
      <w:r>
        <w:rPr>
          <w:rFonts w:hint="eastAsia"/>
          <w:highlight w:val="none"/>
          <w:lang w:val="en-US" w:eastAsia="zh-CN"/>
        </w:rPr>
        <w:t xml:space="preserve">重点项目之一：项目名称城区路灯维修费和配件费，预算资金20万元，2024年度绩效目标为保障城区路灯正常照明，设1条数量指标：数量指标路灯盏数≥7953盏，设1条质量指标：电杆无损坏、路灯正常照明，设1条时效指标：每天巡检，设1条成本指标：≤20万元，设1条经济效益指标：营造良好环境带动投资兴业，设1条社会效益指标：便民利民，设1条生态效益指标：促进配件升级，使用环保低能耗配件，设1条服务对象满意度指标：群众满意＞95%；</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highlight w:val="none"/>
          <w:lang w:val="en-US" w:eastAsia="zh-CN"/>
        </w:rPr>
      </w:pPr>
      <w:r>
        <w:rPr>
          <w:rFonts w:hint="eastAsia"/>
          <w:highlight w:val="none"/>
          <w:lang w:val="en-US" w:eastAsia="zh-CN"/>
        </w:rPr>
        <w:t xml:space="preserve">重点项目之二：项目名称城区公共厕所管理费，预算资金9万元，2024年度绩效目标为保证城区16座公共厕所干净整洁、设施完备，设1条数量指标：城区公共厕所数量＝16座，设1条质量指标：日常工作运行保障率＝100%，设1条成本指标：＝9万元，设1条社会效益指标：满足社会生产生活需要＝90%，设1条服务对象满意度指标：群众满意＞95%</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highlight w:val="none"/>
          <w:lang w:val="en-US" w:eastAsia="zh-CN"/>
        </w:rPr>
      </w:pPr>
    </w:p>
    <w:p>
      <w:pPr>
        <w:pStyle w:val="Bodytext|1"/>
        <w:spacing w:line="624" w:lineRule="exact"/>
        <w:ind w:firstLine="600"/>
        <w:jc w:val="left"/>
        <w:rPr>
          <w:rFonts w:hint="eastAsia"/>
          <w:highlight w:val="none"/>
          <w:lang w:val="en-US" w:eastAsia="zh-CN"/>
        </w:rPr>
      </w:pPr>
    </w:p>
    <w:p>
      <w:pPr>
        <w:pStyle w:val="Bodytext|1"/>
        <w:spacing w:line="624" w:lineRule="exact"/>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环江毛南族自治县环境卫生管理站</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29"/>
      <w:bookmarkStart w:id="18" w:name="bookmark31"/>
      <w:bookmarkStart w:id="19" w:name="bookmark30"/>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环江毛南族自治县环境卫生管理站</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940.43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2.31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940.43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430.00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27.77</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456.25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24.10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940.43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940.43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940.43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940.43</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环江毛南族自治县环境卫生管理站</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940.43</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940.43</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940.43</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304001</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940.43</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940.43</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940.43</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1"/>
      <w:bookmarkStart w:id="21" w:name="bookmark43"/>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环江毛南族自治县环境卫生管理站</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940.43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427.66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512.77</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304001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940.43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427.66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512.77</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2069999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其他科学技术支出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430.00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430.00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27.77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27.77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2120501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城乡社区环境卫生</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456.25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373.48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82.77</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24.10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24.10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5"/>
      <w:bookmarkStart w:id="24" w:name="bookmark46"/>
      <w:bookmarkStart w:id="25" w:name="bookmark44"/>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环江毛南族自治县环境卫生管理站</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940.43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2.31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940.43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430.00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27.77</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456.25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24.10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940.43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940.43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940.43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940.43</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环江毛南族自治县环境卫生管理站</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304001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940.43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427.66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416.08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11.58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512.77</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2.31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2.31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2.31</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2069999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其他科学技术支出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430.00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430.00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27.77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27.77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27.77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2120501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城乡社区环境卫生</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456.25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373.48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364.22</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9.26</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82.77</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24.10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24.10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24.10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8"/>
      <w:bookmarkStart w:id="27" w:name="bookmark56"/>
      <w:bookmarkStart w:id="28" w:name="bookmark57"/>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环江毛南族自治县环境卫生管理站</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427.67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416.09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11.58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404.57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404.57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70.63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70.63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9.06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9.06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41.18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41.18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35.96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35.96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27.77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27.77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11.11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11.11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24.10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24.10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183.54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183.54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11.58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11.58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维修（护）费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委托业务费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公务用车运行维护费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4.70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4.70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11.52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11.52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7"/>
      <w:bookmarkStart w:id="30" w:name="bookmark65"/>
      <w:bookmarkStart w:id="31"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环江毛南族自治县环境卫生管理站</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304001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4.70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4.70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4.70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环江毛南族自治县环境卫生管理站</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2069999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其他科学技术支出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2120501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城乡社区环境卫生</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环江毛南族自治县环境卫生管理站</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环江毛南族自治县环境卫生管理站</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环江毛南族自治县环境卫生管理站</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办公费、代收垃圾处理费手续费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7.51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返还水厂代收垃圾处理费手续费代收金额*5％及办公费。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环江毛南族自治县环境卫生管理站</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城区公共厕所管理费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9.00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城区16座公厕器件更换及维修，设施维护、人员工资、保洁用品费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环江毛南族自治县环境卫生管理站</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河池市德胜生活垃圾处理场运营经费和专项项目建设经费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及时转运并处理我县城区产生的所有生活垃圾，确保生活垃圾无滞留、无污染</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环江毛南族自治县环境卫生管理站</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水费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9.00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城区14座公共厕所用水，大广场喷泉用水，园林绿化用水，江滨体育公园、铜鼓广场用水水费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环江毛南族自治县环境卫生管理站</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城区路灯维修费和配件费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县城区灯光工程，包括城市道路照明及景观亮化照明，照明部分：电杆数2497杆，路灯盏数6953盏，总功率552.851千瓦，全年日均照明时间8小时，路灯控制箱51个，照明路灯故障率5％，路灯配件费6953*5％*1000元=347650元，危险情况抢修人工费30000元。景观亮化部分：亮化工程路段67段，施工点101个，总用电功率1585千瓦时，日平均照明时间3小时，亮化项目项目验收时间2018年7月5日，竣工后保持期4年。路灯维修用特种作业车没有编制，车辆没有预算，车辆经费从项目经费开支。2024年新增柳浪咧小镇、高铁站站前广场路灯维修开支。</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环江毛南族自治县环境卫生管理站</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县城区路灯及亮化用电电费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230.00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按时开启路灯及亮化灯光，及时支付电费。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环江毛南族自治县环境卫生管理站</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城区园林维修费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24.00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县城区路树156005株，公园绿地146670平方米，绿化树修剪及施肥护理，除草和施肥。园林用特种作业（酒水车、压缩车、升降车）没有编制，车辆费用从项目经费开支。城区花厢美化、绿化花厢729个，花圃600平方米绿化养护管理经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环江毛南族自治县环境卫生管理站</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聘用环卫人员节日慰问金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2.76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聘用城区园林维护、路灯维修、公厕管理人员，收取垃圾处理费人员，共计46人，环卫节节日慰问聘用人员费用。46*600元／人=27600元。</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环江毛南族自治县环境卫生管理站</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聘用人员劳保及业务工具费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环卫聘用工人46人劳保，16座公共厕所、园林维护工具费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环江毛南族自治县环境卫生管理站</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大广场维护费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大广场每日巡逻，及时维护</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5"/>
      <w:bookmarkStart w:id="33" w:name="bookmark94"/>
      <w:bookmarkStart w:id="34" w:name="bookmark96"/>
      <w:r>
        <w:rPr>
          <w:sz w:val="40"/>
          <w:szCs w:val="40"/>
        </w:rPr>
        <w:t xml:space="preserve">第四部</w:t>
      </w:r>
      <w:r>
        <w:rPr>
          <w:rFonts w:hint="eastAsia"/>
          <w:sz w:val="40"/>
          <w:szCs w:val="40"/>
          <w:lang w:val="en-US" w:eastAsia="zh-CN"/>
        </w:rPr>
        <w:t xml:space="preserve">  </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8"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3443"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1586"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3445"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1588"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3447"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89" name="文本框 9"/>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9" o:spid="_x0000_s3448"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438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90" name="文本框 11"/>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1" o:spid="_x0000_s3449"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5408"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91"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3450"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585"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444"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587"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44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ocumentProtection w:enforcement="1" w:edit="readOnly" w:salt="9FdTj7SKW0A6WLUFxG49FA==" w:hash="lf1cx6PCD3FmTMTXZO8s2qBgJIfp1qsIfo94TWNY07enUDwKuLlHeMCF2YnlfRcMoghidaCtaKhEv8ihOngdCg=="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MGI3MmYwZTNiZDI5Y2Q4YzI1NGE3NmVlMWM4ODU1Y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940.43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Sheet1!$A$2:$A$6</c:f>
              <c:strCache>
                <c:ptCount val="5"/>
                <c:pt idx="0">
                  <c:v>一般公共服务支出</c:v>
                </c:pt>
                <c:pt idx="1">
                  <c:v>科学技术支出</c:v>
                </c:pt>
                <c:pt idx="2">
                  <c:v>社会保障和就业支出</c:v>
                </c:pt>
                <c:pt idx="3">
                  <c:v>城乡社区支出</c:v>
                </c:pt>
                <c:pt idx="4">
                  <c:v>住房保障支出</c:v>
                </c:pt>
              </c:strCache>
            </c:strRef>
          </c:cat>
          <c:val>
            <c:numRef>
              <c:f>Sheet1!$B$2:$B$6</c:f>
              <c:numCache>
                <c:ptCount val="5"/>
                <c:pt idx="0">
                  <c:v>2.31</c:v>
                </c:pt>
                <c:pt idx="1">
                  <c:v>430.0</c:v>
                </c:pt>
                <c:pt idx="2">
                  <c:v>27.77</c:v>
                </c:pt>
                <c:pt idx="3">
                  <c:v>456.25</c:v>
                </c:pt>
                <c:pt idx="4">
                  <c:v>24.1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877.94</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940.43</c:v>
                </c:pt>
              </c:numCache>
            </c:numRef>
          </c:val>
        </c:ser>
        <c:ser>
          <c:idx val="2"/>
          <c:order val="2"/>
          <c:tx>
            <c:strRef>
              <c:f>Sheet1!$D$1</c:f>
              <c:strCache>
                <c:ptCount val="1"/>
                <c:pt idx="0">
                  <c:v>MOF_DIV_CODE</c:v>
                </c:pt>
              </c:strCache>
            </c:strRef>
          </c:tx>
          <c:cat>
            <c:strRef>
              <c:f>Sheet1!$A$2</c:f>
              <c:strCache>
                <c:ptCount val="1"/>
                <c:pt idx="0">
                  <c:v>收入</c:v>
                </c:pt>
              </c:strCache>
            </c:strRef>
          </c:cat>
          <c:val>
            <c:numRef>
              <c:f>Sheet1!$D$2</c:f>
              <c:numCache>
                <c:ptCount val="1"/>
                <c:pt idx="0">
                  <c:v>4.51226E8</c:v>
                </c:pt>
              </c:numCache>
            </c:numRef>
          </c:val>
        </c:ser>
        <c:ser>
          <c:idx val="3"/>
          <c:order val="3"/>
          <c:tx>
            <c:strRef>
              <c:f>Sheet1!$E$1</c:f>
              <c:strCache>
                <c:ptCount val="1"/>
                <c:pt idx="0">
                  <c:v>AGENCY_CODE</c:v>
                </c:pt>
              </c:strCache>
            </c:strRef>
          </c:tx>
          <c:cat>
            <c:strRef>
              <c:f>Sheet1!$A$2</c:f>
              <c:strCache>
                <c:ptCount val="1"/>
                <c:pt idx="0">
                  <c:v>收入</c:v>
                </c:pt>
              </c:strCache>
            </c:strRef>
          </c:cat>
          <c:val>
            <c:numRef>
              <c:f>Sheet1!$E$2</c:f>
              <c:numCache>
                <c:ptCount val="1"/>
                <c:pt idx="0">
                  <c:v>304001.0</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427.66</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512.77</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11.58</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416.08</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416.08</c:v>
                </c:pt>
                <c:pt idx="1">
                  <c:v>11.58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11.7</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4.7</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2024-02-28T09:06:10Z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19</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DC93C90D53BE4108B92996B0242E3918_13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19</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2024-02-29T03:35:09Z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DC93C90D53BE4108B92996B0242E3918_13</vt:lpstr>
  </property>
</Properties>
</file>