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lang w:eastAsia="zh-CN"/>
        </w:rPr>
      </w:pPr>
      <w:r>
        <w:rPr>
          <w:rFonts w:hint="eastAsia"/>
          <w:lang w:eastAsia="zh-CN"/>
        </w:rPr>
        <w:t xml:space="preserve">河池市环江生态环境局</w:t>
      </w:r>
    </w:p>
    <w:p>
      <w:pPr>
        <w:pStyle w:val="Bodytext|5"/>
        <w:jc w:val="center"/>
        <w:sectPr>
          <w:pgSz w:w="11900" w:h="16840" w:orient="portrait"/>
          <w:pgMar w:top="4713" w:right="1913" w:bottom="4713" w:left="2020" w:header="4285" w:footer="4285" w:gutter="0"/>
          <w:pgBorders>
            <w:top w:val="none" w:sz="0" w:space="0" w:color="auto"/>
            <w:left w:val="none" w:sz="0" w:space="0" w:color="auto"/>
            <w:bottom w:val="none" w:sz="0" w:space="0" w:color="auto"/>
            <w:right w:val="none" w:sz="0" w:space="0" w:color="auto"/>
          </w:pgBorders>
          <w:pgNumType w:start="1"/>
          <w:cols w:num="1" w:space="720">
            <w:col w:w="7967" w:space="720"/>
          </w:cols>
          <w:docGrid w:linePitch="360" w:charSpace="0"/>
        </w:sectPr>
      </w:pPr>
      <w:r>
        <w:rPr>
          <w:rFonts w:hint="eastAsia"/>
          <w:lang w:eastAsia="zh-CN"/>
        </w:rPr>
        <w:t xml:space="preserve">2024</w:t>
      </w:r>
      <w:r>
        <w:rPr>
          <w:rFonts w:ascii="Times New Roman" w:eastAsia="Times New Roman" w:hAnsi="Times New Roman" w:cs="Times New Roman"/>
          <w:sz w:val="56"/>
          <w:u w:color="auto"/>
        </w:rPr>
        <w:t xml:space="preserve">年</w:t>
      </w:r>
      <w:r>
        <w:t xml:space="preserve">度部门预算</w:t>
      </w:r>
    </w:p>
    <w:p>
      <w:pPr>
        <w:pStyle w:val="Heading#1|1"/>
        <w:keepNext/>
        <w:keepLines/>
        <w:spacing w:after="240"/>
        <w:jc w:val="center"/>
      </w:pPr>
      <w:bookmarkStart w:id="0" w:name="bookmark0"/>
      <w:bookmarkStart w:id="1" w:name="bookmark1"/>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河池市环江生态环境局</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河池市环江生态环境局</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河池市环江生态环境局</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1080" w:footer="3" w:gutter="0"/>
          <w:pgBorders>
            <w:top w:val="none" w:sz="0" w:space="0" w:color="auto"/>
            <w:left w:val="none" w:sz="0" w:space="0" w:color="auto"/>
            <w:bottom w:val="none" w:sz="0" w:space="0" w:color="auto"/>
            <w:right w:val="none" w:sz="0" w:space="0" w:color="auto"/>
          </w:pgBorders>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spacing w:after="560"/>
        <w:jc w:val="both"/>
      </w:pPr>
      <w:bookmarkStart w:id="3" w:name="bookmark13"/>
      <w:bookmarkStart w:id="4" w:name="bookmark14"/>
      <w:bookmarkStart w:id="5" w:name="bookmark12"/>
    </w:p>
    <w:p>
      <w:pPr>
        <w:pStyle w:val="Heading#1|1"/>
        <w:keepNext/>
        <w:keepLines/>
        <w:spacing w:after="560"/>
        <w:jc w:val="center"/>
        <w:rPr>
          <w:b/>
          <w:bCs/>
        </w:rPr>
      </w:pPr>
      <w:r>
        <w:rPr>
          <w:b/>
          <w:bCs/>
        </w:rPr>
        <w:t xml:space="preserve">第一部分</w:t>
      </w:r>
      <w:r>
        <w:rPr>
          <w:rFonts w:hint="eastAsia"/>
          <w:b/>
          <w:bCs/>
          <w:lang w:eastAsia="zh-CN"/>
        </w:rPr>
        <w:t xml:space="preserve">：</w:t>
      </w:r>
      <w:r>
        <w:rPr>
          <w:b/>
          <w:u w:color="auto"/>
        </w:rPr>
        <w:t xml:space="preserve">河池市环江生态环境局</w:t>
      </w:r>
      <w:r>
        <w:rPr>
          <w:b/>
          <w:bCs/>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河池市环江生态环境局的主要功能是：</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负责贯彻执行国家、自治区环境保护法律法规、方针、政策和规章制度。组织实施环境保护地方性法规、规章和规范性文件以及环境保护政策和规划，组织编制环境功能区划，组织拟订重点区域、流域污染防治规划和饮用水水源地环境保护规划并监督实施，参与制订全县主体功能区划。</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负责全县重大环境问题的统筹协调和监督管理，牵头协调重大环境事故和生态破坏事件的调查处理，指导协调重特大突发环境事件的应急、预警工作，协调解决境内环境污染纠纷，统筹协调全县污染防治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（三）负责协调和组织实施主要污染物减排工作。组织实施主要污染物排放总量控制和排污许可证制度，牵头实施环境保护目标责任制、主要污染物总量减排考核上报等。</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负责提出全县环境保护领域固定资产投资规模和方向、财政性环保专项资金安排的建议，按照自治县人民政府规定权限、配合有关部门对环保领域计划规模内固定资产投资项目实施监督工作。参与指导和推动循环经济和环境保护产业发展，参与应对气候变化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五）承担全县从源头上预防、控制环境污染和生态破坏的责任。受自治县人民政府委托对重大经济和技术政策、发展规划以及重大经济开发计划进行环境影响评价，对涉及环境保护的地方性法规、规章、规范性文件草案提出有关环境影响方面的意见，按规定权限组织审查重大建设领域环境影响评价文件和审批项目环境影响评价文件。</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六）负责全县环境污染防治的监督管理。组织实施大气、水体、土壤、噪声、光、恶臭、固体废物、化学品、机动车污染防治管理制度，会同有关部门监督管理饮用水水源地环境保护工作，组织指导乡镇和农村的环境综合整治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七）指导、协调、监督全县生态保护工作。拟订生态保护规划，组织评估生态环境质量状况，监督对生态环境有影响的自然资源开发利用活动，重要生态环境建设和生态破坏恢复工作。指导、协调、监督各种类型的自然保护区、风景名胜区、森林公园环境保护工作，协调和监督野生动植物保护、湿地环境保护、石漠化防治工作，协调、指导农村生态环境保护、生态示范建设、协调和组织实施生态县建设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（八）协助上级环保部门监督管理核设施安全、放射源安全，参与核事故、辐射环境事故的应急处理，参与反生物、反化学、反核与辐射恐怖袭击工作。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九）负责全县环境监测、统计和信息发布工作。组织实施环境监测制度和规范，组织实施环境质量监测和污染源监督性监测，组织对环境质量状况进行调查评估、预测预警、组织建设和管理环境监测网和环境信息网。</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（十）组织开展环境保护科学研究和技术工程示范，推动环境技术管理体系建设，受理上市企业环保核查申请，推动循环经济建设，协助相关部门做好企业清洁生产核查工作。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（十一）协助上级环境保护部门开展环境保护方面的国际合作与交流，参与协调受市环保局和自治县人民政府委托处理涉外环境保护事务。</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（十二）、组织、指导和协调全县环境保护宣传教育工作，制定全县环境保护宣传教育纲要并组织实施，开展生态文明建设和环境友好型社会建设的有关宣传教育工作，推动社会公众和社会组织参与环境保护。</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（十三）承办自治县人民政府交办的其他事项。</w:t>
      </w:r>
    </w:p>
    <w:p>
      <w:pPr>
        <w:pStyle w:val="Bodytext|2"/>
        <w:tabs>
          <w:tab w:val="left" w:pos="1369"/>
        </w:tabs>
        <w:spacing w:after="0" w:line="623" w:lineRule="exact"/>
        <w:ind w:firstLine="620"/>
        <w:jc w:val="left"/>
        <w:rPr>
          <w:b/>
          <w:bCs/>
        </w:rPr>
      </w:pPr>
      <w:bookmarkStart w:id="6" w:name="bookmark24"/>
      <w:r>
        <w:rPr>
          <w:b/>
          <w:bCs/>
        </w:rPr>
        <w:t xml:space="preserve">二</w:t>
      </w:r>
      <w:bookmarkEnd w:id="6"/>
      <w:r>
        <w:rPr>
          <w:b/>
          <w:bCs/>
        </w:rPr>
        <w:t xml:space="preserve">、</w:t>
      </w:r>
      <w:r>
        <w:rPr>
          <w:b/>
          <w:bCs/>
        </w:rPr>
        <w:tab/>
      </w:r>
      <w:r>
        <w:rPr>
          <w:rFonts w:hint="eastAsia"/>
          <w:b/>
          <w:bCs/>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河池市环江生态环境局由机关本级（行政）、3个二层机构组成，分别是：生态环境保护综合行政执法大队（参公）、生态环境监测站（参公）、环境应急和固体废物技术中心（事业）。</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spacing w:before="120" w:after="0" w:line="629" w:lineRule="exact"/>
        <w:jc w:val="center"/>
        <w:rPr>
          <w:b/>
          <w:bCs/>
        </w:rPr>
      </w:pPr>
      <w:bookmarkStart w:id="7" w:name="bookmark70"/>
      <w:bookmarkStart w:id="8" w:name="bookmark68"/>
      <w:bookmarkStart w:id="9" w:name="bookmark69"/>
      <w:bookmarkStart w:id="10" w:name="bookmark28"/>
      <w:bookmarkStart w:id="11" w:name="bookmark27"/>
      <w:bookmarkStart w:id="12" w:name="bookmark26"/>
      <w:r>
        <w:rPr>
          <w:b/>
          <w:bCs/>
        </w:rPr>
        <w:t xml:space="preserve">第</w:t>
      </w:r>
      <w:r>
        <w:rPr>
          <w:rFonts w:hint="eastAsia"/>
          <w:b/>
          <w:bCs/>
          <w:lang w:val="en-US" w:eastAsia="zh-CN"/>
        </w:rPr>
        <w:t xml:space="preserve">二</w:t>
      </w:r>
      <w:r>
        <w:rPr>
          <w:b/>
          <w:bCs/>
        </w:rPr>
        <w:t xml:space="preserve">部分</w:t>
      </w:r>
      <w:r>
        <w:rPr>
          <w:rFonts w:hint="eastAsia"/>
          <w:b/>
          <w:bCs/>
          <w:lang w:eastAsia="zh-CN"/>
        </w:rPr>
        <w:t xml:space="preserve">：</w:t>
      </w:r>
      <w:bookmarkEnd w:id="7"/>
      <w:bookmarkEnd w:id="8"/>
      <w:bookmarkEnd w:id="9"/>
      <w:r>
        <w:rPr>
          <w:rFonts w:hint="eastAsia"/>
          <w:b/>
          <w:bCs/>
          <w:lang w:eastAsia="zh-CN"/>
        </w:rPr>
        <w:t xml:space="preserve">河池市环江生态环境局</w:t>
      </w:r>
      <w:r>
        <w:rPr>
          <w:b/>
          <w:u w:color="auto"/>
        </w:rPr>
        <w:t xml:space="preserve">2024</w:t>
      </w:r>
      <w:r>
        <w:rPr>
          <w:b/>
          <w:u w:color="auto"/>
        </w:rPr>
        <w:t xml:space="preserve">年部门预算情况说明</w:t>
      </w:r>
    </w:p>
    <w:p>
      <w:pPr>
        <w:pStyle w:val="Bodytext|2"/>
        <w:tabs>
          <w:tab w:val="left" w:pos="1235"/>
        </w:tabs>
        <w:spacing w:after="0" w:line="624" w:lineRule="exact"/>
        <w:ind w:firstLine="580"/>
        <w:jc w:val="left"/>
        <w:rPr>
          <w:b/>
          <w:bCs/>
        </w:rPr>
      </w:pPr>
      <w:bookmarkStart w:id="13" w:name="bookmark71"/>
      <w:r>
        <w:rPr>
          <w:b/>
          <w:bCs/>
        </w:rPr>
        <w:t xml:space="preserve">一</w:t>
      </w:r>
      <w:bookmarkEnd w:id="13"/>
      <w:r>
        <w:rPr>
          <w:b/>
          <w:bCs/>
        </w:rPr>
        <w:t xml:space="preserve">、</w:t>
      </w:r>
      <w:r>
        <w:rPr>
          <w:b/>
          <w:bCs/>
        </w:rPr>
        <w:tab/>
      </w:r>
      <w:r>
        <w:rPr>
          <w:b/>
          <w:bCs/>
        </w:rPr>
        <w:t xml:space="preserve">部门预算收支总体情况说明</w:t>
      </w:r>
    </w:p>
    <w:p>
      <w:pPr>
        <w:pStyle w:val="Bodytext|1"/>
        <w:spacing w:line="623" w:lineRule="exact"/>
        <w:ind w:left="0" w:firstLine="560" w:leftChars="0" w:firstLineChars="200"/>
        <w:jc w:val="left"/>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753.70</w:t>
      </w:r>
      <w:r>
        <w:rPr>
          <w:rFonts w:hint="eastAsia"/>
          <w:b w:val="0"/>
          <w:bCs w:val="0"/>
          <w:sz w:val="28"/>
          <w:szCs w:val="28"/>
        </w:rPr>
        <w:t xml:space="preserve">万元，总支出</w:t>
      </w:r>
      <w:r>
        <w:rPr>
          <w:rFonts w:hint="eastAsia"/>
          <w:sz w:val="28"/>
          <w:szCs w:val="28"/>
          <w:lang w:val="en-US" w:eastAsia="zh-CN"/>
        </w:rPr>
        <w:t xml:space="preserve">753.70</w:t>
      </w:r>
      <w:r>
        <w:rPr>
          <w:rFonts w:hint="eastAsia"/>
          <w:b w:val="0"/>
          <w:bCs w:val="0"/>
          <w:sz w:val="28"/>
          <w:szCs w:val="28"/>
        </w:rPr>
        <w:t xml:space="preserve">万元。总收入较2023年度预算数</w:t>
      </w:r>
      <w:r>
        <w:rPr>
          <w:rFonts w:hint="eastAsia"/>
          <w:sz w:val="28"/>
          <w:szCs w:val="28"/>
          <w:lang w:val="en-US" w:eastAsia="zh-CN"/>
        </w:rPr>
        <w:t xml:space="preserve">868.41</w:t>
      </w:r>
      <w:r>
        <w:rPr>
          <w:rFonts w:hint="eastAsia"/>
          <w:b w:val="0"/>
          <w:bCs w:val="0"/>
          <w:sz w:val="28"/>
          <w:szCs w:val="28"/>
        </w:rPr>
        <w:t xml:space="preserve">万元，</w:t>
      </w:r>
      <w:r>
        <w:rPr>
          <w:rFonts w:hint="eastAsia"/>
          <w:sz w:val="28"/>
          <w:szCs w:val="28"/>
        </w:rPr>
        <w:t xml:space="preserve">减少114.71</w:t>
      </w:r>
      <w:r>
        <w:rPr>
          <w:rFonts w:hint="eastAsia"/>
          <w:b w:val="0"/>
          <w:bCs w:val="0"/>
          <w:sz w:val="28"/>
          <w:szCs w:val="28"/>
        </w:rPr>
        <w:t xml:space="preserve">万元，</w:t>
      </w:r>
      <w:r>
        <w:rPr>
          <w:rFonts w:hint="eastAsia"/>
          <w:sz w:val="28"/>
          <w:szCs w:val="28"/>
        </w:rPr>
        <w:t xml:space="preserve">下降13.21%</w:t>
      </w:r>
      <w:r>
        <w:rPr>
          <w:rFonts w:hint="eastAsia"/>
          <w:b w:val="0"/>
          <w:bCs w:val="0"/>
          <w:sz w:val="28"/>
          <w:szCs w:val="28"/>
        </w:rPr>
        <w:t xml:space="preserve">，主要原因是</w:t>
      </w:r>
      <w:r>
        <w:rPr>
          <w:rFonts w:hint="eastAsia"/>
          <w:highlight w:val="none"/>
          <w:lang w:val="en-US" w:eastAsia="zh-CN"/>
        </w:rPr>
        <w:t xml:space="preserve">单位项目减少</w:t>
      </w:r>
      <w:r>
        <w:rPr>
          <w:rFonts w:hint="eastAsia"/>
          <w:b w:val="0"/>
          <w:bCs w:val="0"/>
          <w:sz w:val="28"/>
          <w:szCs w:val="28"/>
        </w:rPr>
        <w:t xml:space="preserve">。总支出较2023年度预算数</w:t>
      </w:r>
      <w:r>
        <w:rPr>
          <w:rFonts w:hint="eastAsia"/>
          <w:sz w:val="28"/>
          <w:szCs w:val="28"/>
          <w:lang w:val="en-US" w:eastAsia="zh-CN"/>
        </w:rPr>
        <w:t xml:space="preserve">868.41</w:t>
      </w:r>
      <w:r>
        <w:rPr>
          <w:rFonts w:hint="eastAsia"/>
          <w:b w:val="0"/>
          <w:bCs w:val="0"/>
          <w:sz w:val="28"/>
          <w:szCs w:val="28"/>
        </w:rPr>
        <w:t xml:space="preserve">万元，</w:t>
      </w:r>
      <w:r>
        <w:rPr>
          <w:rFonts w:hint="eastAsia"/>
          <w:sz w:val="28"/>
          <w:szCs w:val="28"/>
        </w:rPr>
        <w:t xml:space="preserve">减少114.71</w:t>
      </w:r>
      <w:r>
        <w:rPr>
          <w:rFonts w:hint="eastAsia"/>
          <w:b w:val="0"/>
          <w:bCs w:val="0"/>
          <w:sz w:val="28"/>
          <w:szCs w:val="28"/>
        </w:rPr>
        <w:t xml:space="preserve">万元，</w:t>
      </w:r>
      <w:r>
        <w:rPr>
          <w:rFonts w:hint="eastAsia"/>
          <w:sz w:val="28"/>
          <w:szCs w:val="28"/>
        </w:rPr>
        <w:t xml:space="preserve">下降13.21%</w:t>
      </w:r>
      <w:r>
        <w:rPr>
          <w:rFonts w:hint="eastAsia"/>
          <w:b w:val="0"/>
          <w:bCs w:val="0"/>
          <w:sz w:val="28"/>
          <w:szCs w:val="28"/>
        </w:rPr>
        <w:t xml:space="preserve">，主要原因是</w:t>
      </w:r>
      <w:r>
        <w:rPr>
          <w:rFonts w:hint="eastAsia"/>
          <w:highlight w:val="none"/>
          <w:lang w:val="en-US" w:eastAsia="zh-CN"/>
        </w:rPr>
        <w:t xml:space="preserve">单位项目减少</w:t>
      </w:r>
      <w:r>
        <w:rPr>
          <w:rFonts w:hint="eastAsia"/>
          <w:b w:val="0"/>
          <w:bCs w:val="0"/>
          <w:sz w:val="28"/>
          <w:szCs w:val="28"/>
        </w:rPr>
        <w:t xml:space="preserve">。</w:t>
      </w:r>
    </w:p>
    <w:p>
      <w:pPr>
        <w:pStyle w:val="Bodytext|2"/>
        <w:tabs>
          <w:tab w:val="left" w:pos="1235"/>
        </w:tabs>
        <w:spacing w:after="0" w:line="624" w:lineRule="exact"/>
        <w:ind w:firstLine="580"/>
        <w:jc w:val="left"/>
        <w:rPr>
          <w:b/>
          <w:bCs/>
          <w:lang w:val="en-US" w:eastAsia="zh-CN"/>
        </w:rPr>
      </w:pPr>
      <w:r>
        <w:rPr>
          <w:rFonts w:hint="eastAsia"/>
          <w:b/>
          <w:bCs/>
          <w:lang w:val="en-US" w:eastAsia="zh-CN"/>
        </w:rPr>
        <w:t xml:space="preserve">二、</w:t>
      </w:r>
      <w:r>
        <w:rPr>
          <w:b/>
          <w:bCs/>
        </w:rPr>
        <w:t xml:space="preserve">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372"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753.70</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868.41</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减少114.71</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下降13.21%</w:t>
      </w:r>
      <w:r>
        <w:rPr>
          <w:rFonts w:ascii="宋体" w:eastAsia="宋体" w:hAnsi="宋体" w:cs="宋体" w:hint="eastAsia"/>
          <w:sz w:val="28"/>
          <w:szCs w:val="28"/>
          <w:u w:color="auto"/>
        </w:rPr>
        <w:t xml:space="preserve">，主要原因是</w:t>
      </w:r>
      <w:r>
        <w:rPr>
          <w:rFonts w:hint="eastAsia"/>
          <w:highlight w:val="none"/>
          <w:lang w:val="en-US" w:eastAsia="zh-CN"/>
        </w:rPr>
        <w:t xml:space="preserve">单位项目减少</w:t>
      </w:r>
      <w:r>
        <w:rPr>
          <w:rFonts w:ascii="宋体" w:eastAsia="宋体" w:hAnsi="宋体" w:cs="宋体" w:hint="eastAsia"/>
          <w:sz w:val="28"/>
          <w:szCs w:val="28"/>
          <w:u w:color="auto"/>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三、</w:t>
      </w:r>
      <w:r>
        <w:rPr>
          <w:b/>
          <w:bCs/>
        </w:rPr>
        <w:t xml:space="preserve">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373"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753.70</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868.41</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减少114.71</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下降13.21%</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单位项目减少</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2023年土壤项目预算为868.4万元；而2024年土壤项目预算为198.4万元，农村环境整治预算为517万元，项目减少，导致支出减少。</w:t>
      </w:r>
      <w:r>
        <w:rPr>
          <w:rFonts w:ascii="Times New Roman" w:hAnsi="Times New Roman" w:cs="Times New Roman" w:hint="eastAsia"/>
          <w:sz w:val="30"/>
          <w:szCs w:val="30"/>
          <w:lang w:eastAsia="zh-CN"/>
        </w:rPr>
        <w:t xml:space="preserve">。</w:t>
      </w:r>
    </w:p>
    <w:p>
      <w:pPr>
        <w:pStyle w:val="Bodytext|1"/>
        <w:spacing w:after="140" w:line="240" w:lineRule="auto"/>
        <w:ind w:firstLine="0"/>
        <w:jc w:val="left"/>
      </w:pPr>
      <w:r>
        <w:t xml:space="preserve">（一）按支出功能分类科目划分，共分为</w:t>
      </w:r>
      <w:r>
        <w:rPr>
          <w:rFonts w:hint="eastAsia"/>
          <w:lang w:val="en-US" w:eastAsia="zh-CN"/>
        </w:rPr>
        <w:t xml:space="preserve">2</w:t>
      </w:r>
      <w:r>
        <w:t xml:space="preserve">类，其中:</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1</w:t>
      </w:r>
      <w:r>
        <w:rPr>
          <w:u w:color="auto"/>
        </w:rPr>
        <w:t xml:space="preserve">)</w:t>
      </w:r>
      <w:r>
        <w:rPr>
          <w:u w:color="auto"/>
        </w:rPr>
        <w:t xml:space="preserve">节能环保支出</w:t>
      </w:r>
      <w:r>
        <w:rPr>
          <w:rFonts w:hint="eastAsia"/>
          <w:lang w:val="en-US" w:eastAsia="zh-CN"/>
        </w:rPr>
        <w:t xml:space="preserve">753.40</w:t>
      </w:r>
      <w:r>
        <w:rPr>
          <w:rFonts w:hint="eastAsia"/>
        </w:rPr>
        <w:t xml:space="preserve">万元，占支出总预算</w:t>
      </w:r>
      <w:r>
        <w:rPr>
          <w:rFonts w:hint="eastAsia"/>
          <w:lang w:val="en-US" w:eastAsia="zh-CN"/>
        </w:rPr>
        <w:t xml:space="preserve">99.96%</w:t>
      </w:r>
      <w:r>
        <w:rPr>
          <w:rFonts w:hint="eastAsia"/>
        </w:rPr>
        <w:t xml:space="preserve">,比上年</w:t>
      </w:r>
      <w:r>
        <w:rPr>
          <w:rFonts w:hint="eastAsia"/>
          <w:lang w:val="en-US" w:eastAsia="zh-CN"/>
        </w:rPr>
        <w:t xml:space="preserve">减少115.01</w:t>
      </w:r>
      <w:r>
        <w:rPr>
          <w:rFonts w:hint="eastAsia"/>
        </w:rPr>
        <w:t xml:space="preserve">万元，</w:t>
      </w:r>
      <w:r>
        <w:rPr>
          <w:rFonts w:hint="eastAsia"/>
          <w:lang w:val="en-US" w:eastAsia="zh-CN"/>
        </w:rPr>
        <w:t xml:space="preserve">减少13.24%</w:t>
      </w:r>
      <w:r>
        <w:rPr>
          <w:rFonts w:hint="eastAsia"/>
        </w:rPr>
        <w:t xml:space="preserve">,</w:t>
      </w:r>
      <w:r>
        <w:rPr>
          <w:rFonts w:hint="eastAsia"/>
          <w:highlight w:val="none"/>
        </w:rPr>
        <w:t xml:space="preserve">主要原因是：</w:t>
      </w:r>
      <w:r>
        <w:rPr>
          <w:rFonts w:hint="eastAsia"/>
          <w:highlight w:val="none"/>
          <w:lang w:val="en-US" w:eastAsia="zh-CN"/>
        </w:rPr>
        <w:t xml:space="preserve">2023年土壤项目预算为868.4万元；而2024年土壤项目预算为198.4万元，农村环境整治预算为517万元，项目减少，导致支出减少。</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2</w:t>
      </w:r>
      <w:r>
        <w:rPr>
          <w:u w:color="auto"/>
        </w:rPr>
        <w:t xml:space="preserve">)</w:t>
      </w:r>
      <w:r>
        <w:rPr>
          <w:u w:color="auto"/>
        </w:rPr>
        <w:t xml:space="preserve">文化旅游体育与传媒支出</w:t>
      </w:r>
      <w:r>
        <w:rPr>
          <w:rFonts w:hint="eastAsia"/>
          <w:lang w:val="en-US" w:eastAsia="zh-CN"/>
        </w:rPr>
        <w:t xml:space="preserve">0.30</w:t>
      </w:r>
      <w:r>
        <w:rPr>
          <w:rFonts w:hint="eastAsia"/>
        </w:rPr>
        <w:t xml:space="preserve">万元，占支出总预算</w:t>
      </w:r>
      <w:r>
        <w:rPr>
          <w:rFonts w:hint="eastAsia"/>
          <w:lang w:val="en-US" w:eastAsia="zh-CN"/>
        </w:rPr>
        <w:t xml:space="preserve">0.04%</w:t>
      </w:r>
      <w:r>
        <w:rPr>
          <w:rFonts w:hint="eastAsia"/>
        </w:rPr>
        <w:t xml:space="preserve">,比上年</w:t>
      </w:r>
      <w:r>
        <w:rPr>
          <w:rFonts w:hint="eastAsia"/>
          <w:lang w:val="en-US" w:eastAsia="zh-CN"/>
        </w:rPr>
        <w:t xml:space="preserve">增长0.30</w:t>
      </w:r>
      <w:r>
        <w:rPr>
          <w:rFonts w:hint="eastAsia"/>
        </w:rPr>
        <w:t xml:space="preserve">万元，</w:t>
      </w:r>
      <w:r>
        <w:rPr>
          <w:rFonts w:hint="eastAsia"/>
          <w:lang w:val="en-US" w:eastAsia="zh-CN"/>
        </w:rPr>
        <w:t xml:space="preserve">增长100%</w:t>
      </w:r>
      <w:r>
        <w:rPr>
          <w:rFonts w:hint="eastAsia"/>
        </w:rPr>
        <w:t xml:space="preserve">,</w:t>
      </w:r>
      <w:r>
        <w:rPr>
          <w:rFonts w:hint="eastAsia"/>
          <w:highlight w:val="none"/>
        </w:rPr>
        <w:t xml:space="preserve">主要原因是：</w:t>
      </w:r>
      <w:r>
        <w:rPr>
          <w:rFonts w:hint="eastAsia"/>
          <w:highlight w:val="none"/>
          <w:lang w:val="en-US" w:eastAsia="zh-CN"/>
        </w:rPr>
        <w:t xml:space="preserve">主要用于新时代文明实践建设相应项目</w:t>
      </w:r>
      <w:r>
        <w:rPr>
          <w:rFonts w:hint="eastAsia"/>
          <w:highlight w:val="none"/>
        </w:rPr>
        <w:t xml:space="preserve">。</w:t>
      </w:r>
    </w:p>
    <w:p>
      <w:pPr>
        <w:pStyle w:val="Bodytext|1"/>
        <w:spacing w:line="635" w:lineRule="exact"/>
        <w:ind w:firstLine="740"/>
        <w:jc w:val="left"/>
      </w:pPr>
      <w:r>
        <w:t xml:space="preserve">(二)按支出结构分类划分，分为基本支出预算和项目支出预算。</w:t>
      </w:r>
    </w:p>
    <w:p>
      <w:pPr>
        <w:pStyle w:val="Bodytext|1"/>
        <w:spacing w:line="635" w:lineRule="exact"/>
        <w:ind w:firstLine="600"/>
        <w:jc w:val="left"/>
      </w:pPr>
      <w:r>
        <w:rPr>
          <w:rFonts w:ascii="Times New Roman" w:eastAsia="Times New Roman" w:hAnsi="Times New Roman" w:cs="Times New Roman"/>
          <w:sz w:val="30"/>
          <w:szCs w:val="30"/>
        </w:rPr>
        <w:t xml:space="preserve">1</w:t>
      </w:r>
      <w:r>
        <w:t xml:space="preserve">.基本支出预算。</w:t>
      </w:r>
    </w:p>
    <w:p>
      <w:pPr>
        <w:pStyle w:val="Bodytext|1"/>
        <w:spacing w:line="619" w:lineRule="exact"/>
        <w:ind w:firstLine="600"/>
        <w:jc w:val="left"/>
        <w:rPr>
          <w:rFonts w:hint="eastAsia"/>
          <w:lang w:val="en-US" w:eastAsia="zh-CN"/>
        </w:rPr>
      </w:pPr>
      <w:r>
        <w:rPr>
          <w:rFonts w:hint="eastAsia"/>
        </w:rPr>
        <w:t xml:space="preserve">基本支出预算</w:t>
      </w:r>
      <w:r>
        <w:rPr>
          <w:rFonts w:hint="eastAsia"/>
          <w:lang w:val="en-US" w:eastAsia="zh-CN"/>
        </w:rPr>
        <w:t xml:space="preserve">0.00</w:t>
      </w:r>
      <w:r>
        <w:rPr>
          <w:rFonts w:hint="eastAsia"/>
        </w:rPr>
        <w:t xml:space="preserve">万元，占支出预算</w:t>
      </w:r>
      <w:r>
        <w:rPr>
          <w:u w:color="auto"/>
        </w:rPr>
        <w:t xml:space="preserve">0.00%</w:t>
      </w:r>
      <w:r>
        <w:rPr>
          <w:u w:color="auto"/>
        </w:rPr>
        <w:t xml:space="preserve">,比上年</w:t>
      </w:r>
      <w:r>
        <w:rPr>
          <w:u w:color="auto"/>
        </w:rPr>
        <w:t xml:space="preserve">增长0.00</w:t>
      </w:r>
      <w:r>
        <w:rPr>
          <w:u w:color="auto"/>
        </w:rPr>
        <w:t xml:space="preserve">万元，</w:t>
      </w:r>
      <w:r>
        <w:rPr>
          <w:u w:color="auto"/>
        </w:rPr>
        <w:t xml:space="preserve">增长0%</w:t>
      </w:r>
      <w:r>
        <w:t xml:space="preserve">。</w:t>
      </w:r>
    </w:p>
    <w:p>
      <w:pPr>
        <w:pStyle w:val="Bodytext|1"/>
        <w:numPr>
          <w:ilvl w:val="0"/>
          <w:numId w:val="3"/>
        </w:numPr>
        <w:spacing w:line="614" w:lineRule="exact"/>
        <w:ind w:firstLine="600"/>
        <w:jc w:val="left"/>
      </w:pPr>
      <w:r>
        <w:t xml:space="preserve">项目支出预算。</w:t>
      </w:r>
    </w:p>
    <w:p>
      <w:pPr>
        <w:pStyle w:val="Bodytext|1"/>
        <w:spacing w:line="619" w:lineRule="exact"/>
        <w:ind w:firstLine="600"/>
        <w:jc w:val="left"/>
        <w:rPr>
          <w:rFonts w:hint="eastAsia"/>
          <w:lang w:val="en-US" w:eastAsia="zh-CN"/>
        </w:rPr>
      </w:pPr>
      <w:r>
        <w:rPr>
          <w:rFonts w:hint="eastAsia"/>
        </w:rPr>
        <w:t xml:space="preserve">项目支出预算</w:t>
      </w:r>
      <w:r>
        <w:rPr>
          <w:rFonts w:hint="eastAsia"/>
          <w:lang w:val="en-US" w:eastAsia="zh-CN"/>
        </w:rPr>
        <w:t xml:space="preserve">753.70</w:t>
      </w:r>
      <w:r>
        <w:rPr>
          <w:rFonts w:hint="eastAsia"/>
        </w:rPr>
        <w:t xml:space="preserve">万元，占支出预算</w:t>
      </w:r>
      <w:r>
        <w:rPr>
          <w:u w:color="auto"/>
        </w:rPr>
        <w:t xml:space="preserve">100.00%</w:t>
      </w:r>
      <w:r>
        <w:rPr>
          <w:rFonts w:hint="eastAsia"/>
        </w:rPr>
        <w:t xml:space="preserve">,比上年</w:t>
      </w:r>
      <w:r>
        <w:rPr>
          <w:u w:color="auto"/>
        </w:rPr>
        <w:t xml:space="preserve">减少114.71</w:t>
      </w:r>
      <w:r>
        <w:rPr>
          <w:rFonts w:hint="eastAsia"/>
        </w:rPr>
        <w:t xml:space="preserve">万元，</w:t>
      </w:r>
      <w:r>
        <w:rPr>
          <w:u w:color="auto"/>
        </w:rPr>
        <w:t xml:space="preserve">减少13.21%</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751.20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99.67%</w:t>
      </w:r>
      <w:r>
        <w:t xml:space="preserve">,比上年</w:t>
      </w:r>
      <w:r>
        <w:rPr>
          <w:rFonts w:hint="eastAsia"/>
        </w:rPr>
        <w:t xml:space="preserve">减少116.21</w:t>
      </w:r>
      <w:r>
        <w:t xml:space="preserve">万元，</w:t>
      </w:r>
      <w:r>
        <w:rPr>
          <w:rFonts w:hint="eastAsia"/>
        </w:rPr>
        <w:t xml:space="preserve">减少13.40%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2023年土壤项目预算为868.4万元；而2024年土壤项目预算为198.4万元，农村环境整治预算为517万元，项目减少，导致支出减少。</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2.50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0.33%</w:t>
      </w:r>
      <w:r>
        <w:t xml:space="preserve">,比上年</w:t>
      </w:r>
      <w:r>
        <w:rPr>
          <w:rFonts w:hint="eastAsia"/>
        </w:rPr>
        <w:t xml:space="preserve">增长1.50</w:t>
      </w:r>
      <w:r>
        <w:t xml:space="preserve">万元，</w:t>
      </w:r>
      <w:r>
        <w:rPr>
          <w:rFonts w:hint="eastAsia"/>
        </w:rPr>
        <w:t xml:space="preserve">增长150.00%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主要为办公设备购置费</w:t>
      </w:r>
      <w:r>
        <w:rPr>
          <w:rFonts w:hint="eastAsia"/>
          <w:highlight w:val="none"/>
          <w:lang w:val="en-US" w:eastAsia="zh-CN"/>
        </w:rPr>
        <w:t xml:space="preserve">。</w:t>
      </w:r>
    </w:p>
    <w:p>
      <w:pPr>
        <w:pStyle w:val="Bodytext|2"/>
        <w:numPr>
          <w:ilvl w:val="0"/>
          <w:numId w:val="0"/>
        </w:numPr>
        <w:tabs>
          <w:tab w:val="left" w:pos="1238"/>
        </w:tabs>
        <w:spacing w:after="0" w:line="625" w:lineRule="exact"/>
        <w:jc w:val="left"/>
        <w:rPr>
          <w:b/>
          <w:bCs/>
        </w:rPr>
      </w:pPr>
    </w:p>
    <w:p>
      <w:pPr>
        <w:pStyle w:val="Bodytext|2"/>
        <w:tabs>
          <w:tab w:val="left" w:pos="1235"/>
        </w:tabs>
        <w:spacing w:after="0" w:line="624" w:lineRule="exact"/>
        <w:ind w:firstLine="580"/>
        <w:jc w:val="left"/>
        <w:rPr>
          <w:b/>
          <w:bCs/>
        </w:rPr>
      </w:pPr>
      <w:r>
        <w:rPr>
          <w:rFonts w:hint="eastAsia"/>
          <w:b/>
          <w:bCs/>
          <w:lang w:val="en-US" w:eastAsia="zh-CN"/>
        </w:rPr>
        <w:t xml:space="preserve">四、</w:t>
      </w:r>
      <w:r>
        <w:rPr>
          <w:b/>
          <w:bCs/>
        </w:rPr>
        <w:t xml:space="preserve">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374"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spacing w:line="624" w:lineRule="exact"/>
        <w:ind w:firstLine="6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753.70</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753.70</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868.41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减少114.71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下降13.21%</w:t>
      </w:r>
      <w:r>
        <w:rPr>
          <w:rFonts w:ascii="宋体" w:eastAsia="宋体" w:hAnsi="宋体" w:cs="宋体" w:hint="eastAsia"/>
          <w:sz w:val="28"/>
          <w:szCs w:val="28"/>
        </w:rPr>
        <w:t xml:space="preserve">，主要原因是</w:t>
      </w:r>
      <w:r>
        <w:rPr>
          <w:rFonts w:hint="eastAsia"/>
          <w:highlight w:val="none"/>
          <w:lang w:val="en-US" w:eastAsia="zh-CN"/>
        </w:rPr>
        <w:t xml:space="preserve">单位项目减少</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868.41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减少114.71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下降13.21%</w:t>
      </w:r>
      <w:r>
        <w:rPr>
          <w:rFonts w:ascii="宋体" w:eastAsia="宋体" w:hAnsi="宋体" w:cs="宋体" w:hint="eastAsia"/>
          <w:sz w:val="28"/>
          <w:szCs w:val="28"/>
        </w:rPr>
        <w:t xml:space="preserve">，主要原因是</w:t>
      </w:r>
      <w:r>
        <w:rPr>
          <w:rFonts w:hint="eastAsia"/>
          <w:highlight w:val="none"/>
          <w:lang w:val="en-US" w:eastAsia="zh-CN"/>
        </w:rPr>
        <w:t xml:space="preserve">单位项目减少</w:t>
      </w:r>
      <w:r>
        <w:rPr>
          <w:rFonts w:ascii="宋体" w:eastAsia="宋体" w:hAnsi="宋体" w:cs="宋体" w:hint="eastAsia"/>
          <w:sz w:val="28"/>
          <w:szCs w:val="28"/>
        </w:rPr>
        <w:t xml:space="preserve">。</w:t>
      </w:r>
    </w:p>
    <w:p>
      <w:pPr>
        <w:pStyle w:val="Bodytext|2"/>
        <w:numPr>
          <w:ilvl w:val="0"/>
          <w:numId w:val="0"/>
        </w:numPr>
        <w:tabs>
          <w:tab w:val="left" w:pos="1238"/>
        </w:tabs>
        <w:spacing w:after="0" w:line="625" w:lineRule="exact"/>
        <w:ind w:firstLine="560" w:firstLineChars="200"/>
        <w:jc w:val="left"/>
        <w:rPr>
          <w:rFonts w:hint="eastAsia"/>
          <w:sz w:val="28"/>
          <w:szCs w:val="28"/>
        </w:rPr>
      </w:pPr>
    </w:p>
    <w:p>
      <w:pPr>
        <w:pStyle w:val="Bodytext|2"/>
        <w:tabs>
          <w:tab w:val="left" w:pos="1235"/>
        </w:tabs>
        <w:spacing w:after="0" w:line="624" w:lineRule="exact"/>
        <w:ind w:firstLine="580"/>
        <w:jc w:val="left"/>
        <w:rPr>
          <w:b/>
          <w:bCs/>
        </w:rPr>
      </w:pPr>
      <w:r>
        <w:rPr>
          <w:rFonts w:hint="eastAsia"/>
          <w:b/>
          <w:bCs/>
          <w:lang w:val="en-US" w:eastAsia="zh-CN"/>
        </w:rPr>
        <w:t xml:space="preserve">五、</w:t>
      </w:r>
      <w:r>
        <w:rPr>
          <w:b/>
          <w:bCs/>
        </w:rPr>
        <w:t xml:space="preserve">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375"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753.70</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868.41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减少114.71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下降13.21%</w:t>
      </w:r>
      <w:r>
        <w:rPr>
          <w:rFonts w:ascii="宋体" w:eastAsia="宋体" w:hAnsi="宋体" w:cs="宋体" w:hint="eastAsia"/>
          <w:sz w:val="28"/>
          <w:szCs w:val="28"/>
        </w:rPr>
        <w:t xml:space="preserve">，主要原因是</w:t>
      </w:r>
      <w:r>
        <w:rPr>
          <w:rFonts w:hint="eastAsia"/>
          <w:highlight w:val="none"/>
          <w:lang w:val="en-US" w:eastAsia="zh-CN"/>
        </w:rPr>
        <w:t xml:space="preserve">单位项目减少</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文化旅游体育与传媒支出</w:t>
      </w:r>
      <w:r>
        <w:rPr>
          <w:rFonts w:ascii="宋体" w:eastAsia="宋体" w:hAnsi="宋体" w:cs="宋体" w:hint="eastAsia"/>
          <w:sz w:val="28"/>
          <w:szCs w:val="28"/>
        </w:rPr>
        <w:t xml:space="preserve">（类）支出</w:t>
      </w:r>
      <w:r>
        <w:rPr>
          <w:rFonts w:ascii="宋体" w:eastAsia="宋体" w:hAnsi="宋体" w:cs="宋体"/>
          <w:sz w:val="28"/>
          <w:u w:color="auto"/>
        </w:rPr>
        <w:t xml:space="preserve">0.30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0.04%</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0.00</w:t>
      </w:r>
      <w:r>
        <w:rPr>
          <w:rFonts w:ascii="宋体" w:eastAsia="宋体" w:hAnsi="宋体" w:cs="宋体" w:hint="eastAsia"/>
          <w:sz w:val="28"/>
          <w:szCs w:val="28"/>
        </w:rPr>
        <w:t xml:space="preserve">万元，</w:t>
      </w:r>
      <w:r>
        <w:rPr>
          <w:rFonts w:ascii="宋体" w:eastAsia="宋体" w:hAnsi="宋体" w:cs="宋体"/>
          <w:sz w:val="28"/>
          <w:u w:color="auto"/>
        </w:rPr>
        <w:t xml:space="preserve">增长0.30</w:t>
      </w:r>
      <w:r>
        <w:rPr>
          <w:rFonts w:ascii="宋体" w:eastAsia="宋体" w:hAnsi="宋体" w:cs="宋体" w:hint="eastAsia"/>
          <w:sz w:val="28"/>
          <w:szCs w:val="28"/>
        </w:rPr>
        <w:t xml:space="preserve">万元，</w:t>
      </w:r>
      <w:r>
        <w:rPr>
          <w:rFonts w:ascii="宋体" w:eastAsia="宋体" w:hAnsi="宋体" w:cs="宋体"/>
          <w:sz w:val="28"/>
          <w:u w:color="auto"/>
        </w:rPr>
        <w:t xml:space="preserve">增长100%</w:t>
      </w:r>
      <w:r>
        <w:rPr>
          <w:rFonts w:ascii="宋体" w:eastAsia="宋体" w:hAnsi="宋体" w:cs="宋体" w:hint="eastAsia"/>
          <w:sz w:val="28"/>
          <w:szCs w:val="28"/>
        </w:rPr>
        <w:t xml:space="preserve">，主要原因是：</w:t>
      </w:r>
      <w:r>
        <w:rPr>
          <w:rFonts w:hint="eastAsia"/>
          <w:highlight w:val="none"/>
        </w:rPr>
        <w:t xml:space="preserve">主要用于新时代文明实践建设相应项目</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节能环保支出</w:t>
      </w:r>
      <w:r>
        <w:rPr>
          <w:rFonts w:ascii="宋体" w:eastAsia="宋体" w:hAnsi="宋体" w:cs="宋体" w:hint="eastAsia"/>
          <w:sz w:val="28"/>
          <w:szCs w:val="28"/>
        </w:rPr>
        <w:t xml:space="preserve">（类）支出</w:t>
      </w:r>
      <w:r>
        <w:rPr>
          <w:rFonts w:ascii="宋体" w:eastAsia="宋体" w:hAnsi="宋体" w:cs="宋体"/>
          <w:sz w:val="28"/>
          <w:u w:color="auto"/>
        </w:rPr>
        <w:t xml:space="preserve">753.40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99.96%</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868.41</w:t>
      </w:r>
      <w:r>
        <w:rPr>
          <w:rFonts w:ascii="宋体" w:eastAsia="宋体" w:hAnsi="宋体" w:cs="宋体" w:hint="eastAsia"/>
          <w:sz w:val="28"/>
          <w:szCs w:val="28"/>
        </w:rPr>
        <w:t xml:space="preserve">万元，</w:t>
      </w:r>
      <w:r>
        <w:rPr>
          <w:rFonts w:ascii="宋体" w:eastAsia="宋体" w:hAnsi="宋体" w:cs="宋体"/>
          <w:sz w:val="28"/>
          <w:u w:color="auto"/>
        </w:rPr>
        <w:t xml:space="preserve">减少115.01</w:t>
      </w:r>
      <w:r>
        <w:rPr>
          <w:rFonts w:ascii="宋体" w:eastAsia="宋体" w:hAnsi="宋体" w:cs="宋体" w:hint="eastAsia"/>
          <w:sz w:val="28"/>
          <w:szCs w:val="28"/>
        </w:rPr>
        <w:t xml:space="preserve">万元，</w:t>
      </w:r>
      <w:r>
        <w:rPr>
          <w:rFonts w:ascii="宋体" w:eastAsia="宋体" w:hAnsi="宋体" w:cs="宋体"/>
          <w:sz w:val="28"/>
          <w:u w:color="auto"/>
        </w:rPr>
        <w:t xml:space="preserve">减少13.24%</w:t>
      </w:r>
      <w:r>
        <w:rPr>
          <w:rFonts w:ascii="宋体" w:eastAsia="宋体" w:hAnsi="宋体" w:cs="宋体" w:hint="eastAsia"/>
          <w:sz w:val="28"/>
          <w:szCs w:val="28"/>
        </w:rPr>
        <w:t xml:space="preserve">，主要原因是：</w:t>
      </w:r>
      <w:r>
        <w:rPr>
          <w:rFonts w:hint="eastAsia"/>
          <w:highlight w:val="none"/>
        </w:rPr>
        <w:t xml:space="preserve">2023年土壤项目预算为868.4万元；而2024年土壤项目预算为198.4万元，农村环境整治预算为517万元，项目减少，导致支出减少。</w:t>
      </w:r>
      <w:r>
        <w:rPr>
          <w:rFonts w:ascii="宋体" w:eastAsia="宋体" w:hAnsi="宋体" w:cs="宋体" w:hint="eastAsia"/>
          <w:sz w:val="28"/>
          <w:szCs w:val="28"/>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六、</w:t>
      </w:r>
      <w:r>
        <w:rPr>
          <w:b/>
          <w:bCs/>
        </w:rPr>
        <w:t xml:space="preserve">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376"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spacing w:line="623" w:lineRule="exact"/>
        <w:ind w:left="0" w:firstLine="560" w:leftChars="0" w:firstLineChars="200"/>
        <w:jc w:val="left"/>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0.00</w:t>
      </w:r>
      <w:r>
        <w:rPr>
          <w:rFonts w:hint="eastAsia"/>
        </w:rPr>
        <w:t xml:space="preserve">万元，较2023年度预算数</w:t>
      </w:r>
      <w:r>
        <w:rPr>
          <w:rFonts w:hint="eastAsia"/>
          <w:lang w:val="en-US" w:eastAsia="zh-CN"/>
        </w:rPr>
        <w:t xml:space="preserve">0.00</w:t>
      </w:r>
      <w:r>
        <w:rPr>
          <w:rFonts w:hint="eastAsia"/>
        </w:rPr>
        <w:t xml:space="preserve">万元</w:t>
      </w:r>
      <w:r>
        <w:rPr>
          <w:rFonts w:hint="eastAsia"/>
          <w:lang w:val="en-US" w:eastAsia="zh-CN"/>
        </w:rPr>
        <w:t xml:space="preserve">,</w:t>
      </w:r>
      <w:r>
        <w:rPr>
          <w:u w:color="auto"/>
        </w:rPr>
        <w:t xml:space="preserve">增加0.00</w:t>
      </w:r>
      <w:r>
        <w:rPr>
          <w:rFonts w:hint="eastAsia"/>
        </w:rPr>
        <w:t xml:space="preserve">万元，</w:t>
      </w:r>
      <w:r>
        <w:rPr>
          <w:rFonts w:hint="eastAsia"/>
          <w:lang w:val="en-US" w:eastAsia="zh-CN"/>
        </w:rPr>
        <w:t xml:space="preserve">增长0%</w:t>
      </w:r>
      <w:r>
        <w:rPr>
          <w:rFonts w:hint="eastAsia"/>
        </w:rPr>
        <w:t xml:space="preserve">，主要原因是</w:t>
      </w:r>
      <w:r>
        <w:rPr>
          <w:rFonts w:hint="eastAsia"/>
          <w:highlight w:val="none"/>
          <w:lang w:val="en-US" w:eastAsia="zh-CN"/>
        </w:rPr>
        <w:t xml:space="preserve">没有这部分预算支出</w:t>
      </w:r>
      <w:r>
        <w:rPr>
          <w:rFonts w:hint="eastAsia"/>
        </w:rPr>
        <w:t xml:space="preserve">。具体情况为：</w:t>
      </w:r>
    </w:p>
    <w:p>
      <w:pPr>
        <w:pStyle w:val="Bodytext|2"/>
        <w:tabs>
          <w:tab w:val="left" w:pos="1235"/>
        </w:tabs>
        <w:spacing w:after="0" w:line="624" w:lineRule="exact"/>
        <w:ind w:firstLine="580"/>
        <w:jc w:val="left"/>
        <w:rPr>
          <w:rFonts w:hint="eastAsia"/>
          <w:b/>
          <w:bCs/>
        </w:rPr>
      </w:pPr>
      <w:r>
        <w:rPr>
          <w:rFonts w:hint="eastAsia"/>
          <w:b/>
          <w:bCs/>
          <w:lang w:val="en-US" w:eastAsia="zh-CN"/>
        </w:rPr>
        <w:t xml:space="preserve">七、</w:t>
      </w:r>
      <w:r>
        <w:rPr>
          <w:b/>
          <w:bCs/>
        </w:rPr>
        <w:t xml:space="preserve">一般公共预算</w:t>
      </w:r>
      <w:r>
        <w:rPr>
          <w:b/>
          <w:bCs/>
          <w:lang w:val="zh-CN" w:eastAsia="zh-CN" w:bidi="zh-CN"/>
        </w:rPr>
        <w:t xml:space="preserve">“三</w:t>
      </w:r>
      <w:r>
        <w:rPr>
          <w:b/>
          <w:bCs/>
        </w:rPr>
        <w:t xml:space="preserve">公”</w:t>
      </w:r>
      <w:r>
        <w:rPr>
          <w:rFonts w:hint="eastAsia"/>
          <w:b/>
          <w:bCs/>
        </w:rPr>
        <w:t xml:space="preserve">经费支出情况说明</w:t>
      </w:r>
    </w:p>
    <w:p>
      <w:pPr>
        <w:pStyle w:val="Bodytext|2"/>
        <w:numPr>
          <w:ilvl w:val="0"/>
          <w:numId w:val="0"/>
        </w:numPr>
        <w:spacing w:after="0"/>
        <w:jc w:val="left"/>
        <w:rPr>
          <w:rFonts w:hint="eastAsia"/>
          <w:b/>
          <w:bCs/>
        </w:rPr>
      </w:pP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377"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2.00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2.00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2.00</w:t>
      </w:r>
      <w:r>
        <w:rPr>
          <w:rFonts w:hint="eastAsia"/>
          <w:b w:val="0"/>
          <w:bCs w:val="0"/>
          <w:sz w:val="28"/>
          <w:szCs w:val="28"/>
        </w:rPr>
        <w:t xml:space="preserve">万元，同口径较2023年度预算数</w:t>
      </w:r>
      <w:r>
        <w:rPr>
          <w:rFonts w:hint="eastAsia"/>
          <w:b w:val="0"/>
          <w:bCs w:val="0"/>
          <w:sz w:val="28"/>
          <w:szCs w:val="28"/>
          <w:lang w:val="en-US" w:eastAsia="zh-CN"/>
        </w:rPr>
        <w:t xml:space="preserve">2.00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，具体如下：</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没有这部分预算支出</w:t>
      </w:r>
      <w:r>
        <w:rPr>
          <w:rFonts w:hint="eastAsia"/>
          <w:b w:val="0"/>
          <w:bCs w:val="0"/>
          <w:sz w:val="28"/>
          <w:szCs w:val="28"/>
        </w:rPr>
        <w:t xml:space="preserve">。</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2.00</w:t>
      </w:r>
      <w:r>
        <w:rPr>
          <w:rFonts w:hint="eastAsia"/>
          <w:b w:val="0"/>
          <w:bCs w:val="0"/>
          <w:sz w:val="28"/>
          <w:szCs w:val="28"/>
        </w:rPr>
        <w:t xml:space="preserve">万元，较2023年度预算数</w:t>
      </w:r>
      <w:r>
        <w:rPr>
          <w:sz w:val="28"/>
          <w:u w:color="auto"/>
        </w:rPr>
        <w:t xml:space="preserve">2.00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，主要原因是</w:t>
      </w:r>
      <w:r>
        <w:rPr>
          <w:rFonts w:hint="eastAsia"/>
          <w:highlight w:val="none"/>
          <w:lang w:val="en-US" w:eastAsia="zh-CN"/>
        </w:rPr>
        <w:t xml:space="preserve">严格遵守中央八项规定和廉洁自律</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没有这部分预算支出</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没有这部分预算支出</w:t>
      </w:r>
      <w:r>
        <w:rPr>
          <w:rFonts w:hint="eastAsia"/>
          <w:b w:val="0"/>
          <w:bCs w:val="0"/>
          <w:sz w:val="28"/>
          <w:szCs w:val="28"/>
        </w:rPr>
        <w:t xml:space="preserve">。</w:t>
      </w:r>
    </w:p>
    <w:p>
      <w:pPr>
        <w:pStyle w:val="Bodytext|2"/>
        <w:tabs>
          <w:tab w:val="left" w:pos="1235"/>
        </w:tabs>
        <w:spacing w:after="0" w:line="624" w:lineRule="exact"/>
        <w:ind w:firstLine="580"/>
        <w:jc w:val="left"/>
        <w:rPr>
          <w:b/>
          <w:bCs/>
        </w:rPr>
      </w:pPr>
      <w:r>
        <w:rPr>
          <w:b/>
          <w:bCs/>
        </w:rPr>
        <w:t xml:space="preserve">八</w:t>
      </w:r>
      <w:bookmarkEnd w:id="14"/>
      <w:r>
        <w:rPr>
          <w:b/>
          <w:bCs/>
        </w:rPr>
        <w:t xml:space="preserve">、</w:t>
      </w:r>
      <w:r>
        <w:rPr>
          <w:b/>
          <w:bCs/>
        </w:rPr>
        <w:tab/>
      </w:r>
      <w:r>
        <w:rPr>
          <w:b/>
          <w:bCs/>
        </w:rPr>
        <w:t xml:space="preserve">政府性基金预算支出情况说明</w:t>
      </w:r>
    </w:p>
    <w:p>
      <w:pPr>
        <w:pStyle w:val="Bodytext|1"/>
        <w:spacing w:line="629" w:lineRule="exact"/>
        <w:ind w:firstLine="600"/>
        <w:jc w:val="left"/>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没有这部分预算支出</w:t>
      </w:r>
      <w:r>
        <w:rPr>
          <w:rFonts w:hint="eastAsia"/>
        </w:rPr>
        <w:t xml:space="preserve">。</w:t>
      </w:r>
    </w:p>
    <w:p>
      <w:pPr>
        <w:pStyle w:val="Bodytext|2"/>
        <w:tabs>
          <w:tab w:val="left" w:pos="1235"/>
        </w:tabs>
        <w:spacing w:after="0" w:line="624" w:lineRule="exact"/>
        <w:ind w:firstLine="580"/>
        <w:jc w:val="left"/>
        <w:rPr>
          <w:b/>
          <w:bCs/>
        </w:rPr>
      </w:pPr>
      <w:bookmarkStart w:id="15" w:name="bookmark91"/>
      <w:r>
        <w:rPr>
          <w:b/>
          <w:bCs/>
        </w:rPr>
        <w:t xml:space="preserve">九</w:t>
      </w:r>
      <w:bookmarkEnd w:id="15"/>
      <w:r>
        <w:rPr>
          <w:b/>
          <w:bCs/>
        </w:rPr>
        <w:t xml:space="preserve">、</w:t>
      </w:r>
      <w:r>
        <w:rPr>
          <w:b/>
          <w:bCs/>
        </w:rPr>
        <w:tab/>
      </w:r>
      <w:r>
        <w:rPr>
          <w:b/>
          <w:bCs/>
        </w:rPr>
        <w:t xml:space="preserve">国有资本经营预算支出情况说明</w:t>
      </w:r>
    </w:p>
    <w:p>
      <w:pPr>
        <w:pStyle w:val="Bodytext|1"/>
        <w:spacing w:line="437" w:lineRule="auto"/>
        <w:ind w:firstLine="600"/>
        <w:jc w:val="left"/>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没有这部分预算支出</w:t>
      </w:r>
      <w:r>
        <w:rPr>
          <w:rFonts w:hint="eastAsia"/>
        </w:rPr>
        <w:t xml:space="preserve">。</w:t>
      </w:r>
    </w:p>
    <w:p>
      <w:pPr>
        <w:pStyle w:val="Bodytext|2"/>
        <w:tabs>
          <w:tab w:val="left" w:pos="1235"/>
        </w:tabs>
        <w:spacing w:after="0" w:line="624" w:lineRule="exact"/>
        <w:ind w:firstLine="580"/>
        <w:jc w:val="left"/>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b w:val="0"/>
          <w:bCs w:val="0"/>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增加0.00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增长0%</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我单位上收市里，没有部门预算基本支出。部门机关运行经费预算在部门预算项目支出中一并列项：水电费0.6万元，电费3万元，邮电费2万元，差旅费15.45万元，办公费6万元，培训费1万元，公务接待费2万元，办公设备购置费2.5万元。</w:t>
      </w:r>
      <w:r>
        <w:rPr>
          <w:rFonts w:ascii="宋体" w:eastAsia="宋体" w:hAnsi="宋体" w:cs="宋体" w:hint="eastAsia"/>
          <w:sz w:val="28"/>
          <w:szCs w:val="28"/>
          <w:lang w:eastAsia="zh-CN"/>
        </w:rPr>
        <w:t xml:space="preserve">。</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spacing w:line="624" w:lineRule="exact"/>
        <w:ind w:firstLine="600"/>
        <w:jc w:val="left"/>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hint="eastAsia"/>
          <w:highlight w:val="none"/>
          <w:lang w:val="en-US" w:eastAsia="zh-CN"/>
        </w:rPr>
        <w:t xml:space="preserve">715.4</w:t>
      </w:r>
      <w:r>
        <w:rPr>
          <w:rFonts w:ascii="宋体" w:eastAsia="宋体" w:hAnsi="宋体" w:cs="宋体" w:hint="eastAsia"/>
          <w:sz w:val="28"/>
          <w:szCs w:val="28"/>
          <w:lang w:eastAsia="zh-CN"/>
        </w:rPr>
        <w:t xml:space="preserve">万元。其中：货物类采购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万元、工程类采购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万元、服务类采购</w:t>
      </w:r>
      <w:r>
        <w:rPr>
          <w:rFonts w:hint="eastAsia"/>
          <w:highlight w:val="none"/>
          <w:lang w:val="en-US" w:eastAsia="zh-CN"/>
        </w:rPr>
        <w:t xml:space="preserve">715.4</w:t>
      </w:r>
      <w:r>
        <w:rPr>
          <w:rFonts w:ascii="宋体" w:eastAsia="宋体" w:hAnsi="宋体" w:cs="宋体" w:hint="eastAsia"/>
          <w:sz w:val="28"/>
          <w:szCs w:val="28"/>
          <w:lang w:eastAsia="zh-CN"/>
        </w:rPr>
        <w:t xml:space="preserve">万元。</w:t>
      </w:r>
      <w:r>
        <w:rPr>
          <w:rFonts w:cs="宋体" w:hint="eastAsia"/>
          <w:sz w:val="28"/>
          <w:szCs w:val="28"/>
          <w:lang w:val="en-US" w:eastAsia="zh-CN"/>
        </w:rPr>
        <w:t xml:space="preserve">主要用于：</w:t>
      </w:r>
      <w:r>
        <w:rPr>
          <w:rFonts w:hint="eastAsia"/>
          <w:highlight w:val="none"/>
          <w:lang w:val="en-US" w:eastAsia="zh-CN"/>
        </w:rPr>
        <w:t xml:space="preserve">中央农村环境整治资金和土壤污染防治资金项目</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12</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753.7</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重点项目一：拨土壤污染防治资金项目，预算资金198.4万元，设1条数量指标：数量指标1工程数量≥4个；设1条质量指标：质量指标1工程验收合格率=100%；设1条时效指标：时效指标1按时完工率=100%；设1条成本指标：成本指标1工程项目超支率≤0%；设1条效益指标：生态效益指标1改善土壤和水质质量定性有所改善；设1条满意度指标：受益群体满意度指标1使用者满意度≥95%；</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重点项目二：中央农村环境整治资金(提前批)，预算资金517万元，设1条数量指标：数量指标1建设农村生活污水处理设施套数≥5套；设1条质量指标：质量指标1建设农村污水治理项目验收合格率≥60%；设1条时效指标：时效指标1建设农村污水治理项目获得资金支持的项目按计划开工=100%；设1条成本指标：成本指标1建设农村污水治理项目投入资金≤517万元；设1条效益指标：生态效益指标1建设农村污水治理项目改善农村生态环境质量定性有所改善；设1条满意度指标：受益群体满意度指标1使用者满意度≥80%</w:t>
      </w:r>
    </w:p>
    <w:p>
      <w:pPr>
        <w:pStyle w:val="Bodytext|1"/>
        <w:spacing w:line="624" w:lineRule="exact"/>
        <w:ind w:firstLine="600"/>
        <w:jc w:val="left"/>
        <w:rPr>
          <w:rFonts w:hint="eastAsia"/>
          <w:highlight w:val="none"/>
          <w:lang w:val="en-US" w:eastAsia="zh-CN"/>
        </w:rPr>
      </w:pPr>
    </w:p>
    <w:p>
      <w:pPr>
        <w:pStyle w:val="Bodytext|1"/>
        <w:spacing w:line="624" w:lineRule="exact"/>
        <w:ind w:firstLine="600"/>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3" w:gutter="0"/>
          <w:pgBorders>
            <w:top w:val="none" w:sz="0" w:space="0" w:color="auto"/>
            <w:left w:val="none" w:sz="0" w:space="0" w:color="auto"/>
            <w:bottom w:val="none" w:sz="0" w:space="0" w:color="auto"/>
            <w:right w:val="none" w:sz="0" w:space="0" w:color="auto"/>
          </w:pgBorders>
          <w:cols w:num="1" w:space="720">
            <w:col w:w="8300" w:space="720"/>
          </w:cols>
          <w:docGrid w:linePitch="360" w:charSpace="0"/>
        </w:sectPr>
      </w:pPr>
    </w:p>
    <w:p>
      <w:pPr>
        <w:pStyle w:val="Heading#1|1"/>
        <w:keepNext/>
        <w:keepLines/>
        <w:spacing w:after="980"/>
        <w:jc w:val="center"/>
      </w:pPr>
      <w:bookmarkEnd w:id="10"/>
      <w:bookmarkEnd w:id="11"/>
      <w:bookmarkEnd w:id="12"/>
      <w:r>
        <w:t xml:space="preserve">第</w:t>
      </w:r>
      <w:r>
        <w:rPr>
          <w:rFonts w:hint="eastAsia"/>
          <w:lang w:val="en-US" w:eastAsia="zh-CN"/>
        </w:rPr>
        <w:t xml:space="preserve">三</w:t>
      </w:r>
      <w:r>
        <w:t xml:space="preserve">部分</w:t>
      </w:r>
      <w:r>
        <w:rPr>
          <w:rFonts w:hint="eastAsia"/>
          <w:lang w:eastAsia="zh-CN"/>
        </w:rPr>
        <w:t xml:space="preserve">河池市环江生态环境局</w:t>
      </w:r>
      <w:r>
        <w:rPr>
          <w:rFonts w:ascii="Times New Roman" w:hAnsi="Times New Roman" w:cs="Times New Roman" w:hint="eastAsia"/>
          <w:sz w:val="42"/>
          <w:szCs w:val="42"/>
          <w:lang w:eastAsia="zh-CN"/>
        </w:rPr>
        <w:t xml:space="preserve">2024</w:t>
      </w:r>
      <w:r>
        <w:rPr>
          <w:rFonts w:ascii="Times New Roman" w:hAnsi="Times New Roman" w:cs="Times New Roman"/>
          <w:sz w:val="42"/>
          <w:u w:color="auto"/>
        </w:rPr>
        <w:t xml:space="preserve">年</w:t>
      </w:r>
      <w:r>
        <w:t xml:space="preserve">部门预算表</w:t>
      </w:r>
    </w:p>
    <w:p>
      <w:pPr>
        <w:pStyle w:val="Heading#2|1"/>
        <w:keepNext/>
        <w:keepLines/>
        <w:spacing w:after="240"/>
        <w:jc w:val="center"/>
      </w:pPr>
      <w:bookmarkStart w:id="16" w:name="bookmark29"/>
      <w:bookmarkStart w:id="17" w:name="bookmark30"/>
      <w:bookmarkStart w:id="18" w:name="bookmark31"/>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河池市环江生态环境局</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753.70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715.70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38.00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0.30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753.40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753.70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753.70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753.70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753.70</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3" w:gutter="0"/>
          <w:pgBorders>
            <w:top w:val="none" w:sz="0" w:space="0" w:color="auto"/>
            <w:left w:val="none" w:sz="0" w:space="0" w:color="auto"/>
            <w:bottom w:val="none" w:sz="0" w:space="0" w:color="auto"/>
            <w:right w:val="none" w:sz="0" w:space="0" w:color="auto"/>
          </w:pgBorders>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河池市环江生态环境局</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 </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753.70</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753.70</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753.70</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305001</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753.70</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753.70</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753.70</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2|1"/>
        <w:keepNext/>
        <w:keepLines/>
        <w:spacing w:after="240"/>
        <w:jc w:val="center"/>
      </w:pPr>
      <w:bookmarkStart w:id="19" w:name="bookmark41"/>
      <w:bookmarkStart w:id="20" w:name="bookmark42"/>
      <w:bookmarkStart w:id="21" w:name="bookmark43"/>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河池市环江生态环境局</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753.70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753.70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305001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753.70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753.70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2079999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其他文化旅游体育与传媒支出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0.30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0.30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2110299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其他环境监测与监察支出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38.00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38.00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2110307</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土壤</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198.40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198.40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2110402</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农村环境保护</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517.00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517.00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5"/>
      <w:bookmarkStart w:id="24" w:name="bookmark44"/>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河池市环江生态环境局</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753.70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715.70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38.00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0.30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753.40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753.70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753.70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753.70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753.70</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河池市环江生态环境局</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305001</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753.70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753.70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2079999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其他文化旅游体育与传媒支出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0.30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0.30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2110299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其他环境监测与监察支出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38.00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38.00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2110307</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土壤</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198.40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198.40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2110402</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农村环境保护</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517.00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517.00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7"/>
      <w:bookmarkStart w:id="26" w:name="bookmark56"/>
      <w:bookmarkStart w:id="27" w:name="bookmark58"/>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河池市环江生态环境局</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培训费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公务接待费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委托业务费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资本性支出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办公设备购置</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5"/>
      <w:bookmarkStart w:id="29" w:name="bookmark67"/>
      <w:bookmarkStart w:id="30" w:name="bookmark66"/>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河池市环江生态环境局</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305001</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2.00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2.00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河池市环江生态环境局</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bookmarkStart w:id="31" w:name="_GoBack"/>
      <w:bookmarkEnd w:id="31"/>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河池市环江生态环境局</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河池市环江生态环境局</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河池市环江生态环境局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拨土壤污染防治资金项目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198.40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土壤污染防治资金项目</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河池市环江生态环境局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生态环境局(局机关及监察大队)</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21.05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生态环境局工作经费</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河池市环江生态环境局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中央农村环境整治资金(提前批)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517.00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农村生活污水治理，建设约5套农村生活污水处理设施，按项目进度进行支付。</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河池市环江生态环境局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新时代文明实践建设相应项目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0.30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按项目进度进行支付。</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305001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河池市环江生态环境局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生态环境监测工作经费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16.95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维持生态环境局日常工作顺利开展</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1|1"/>
        <w:keepNext/>
        <w:keepLines/>
        <w:spacing w:before="200" w:after="0"/>
        <w:jc w:val="center"/>
      </w:pPr>
      <w:bookmarkStart w:id="32" w:name="bookmark95"/>
      <w:bookmarkStart w:id="33" w:name="bookmark96"/>
      <w:bookmarkStart w:id="34" w:name="bookmark94"/>
      <w:r>
        <w:t xml:space="preserve">第四部分名词解释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3" w:gutter="0"/>
      <w:pgBorders>
        <w:top w:val="none" w:sz="0" w:space="0" w:color="auto"/>
        <w:left w:val="none" w:sz="0" w:space="0" w:color="auto"/>
        <w:bottom w:val="none" w:sz="0" w:space="0" w:color="auto"/>
        <w:right w:val="none" w:sz="0" w:space="0" w:color="auto"/>
      </w:pgBorders>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78"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631"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79"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632"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2"/>
      <w:numFmt w:val="decimal"/>
      <w:suff w:val="tab"/>
      <w:lvlText w:val="%1."/>
      <w:lvlJc w:val="left"/>
      <w:pPr>
        <w:tabs>
          <w:tab w:val="left" w:pos="312"/>
        </w:tabs>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20"/>
  <w:doNotDisplayPageBoundaries/>
  <w:bordersDoNotSurroundFooter w:val="0"/>
  <w:bordersDoNotSurroundHeader w:val="0"/>
  <w:doNotTrackMoves/>
  <w:documentProtection w:enforcement="1" w:edit="readOnly" w:salt="rWyiM6c+f3+Cst/hHYmXBQ==" w:hash="TiOG/ae4mADrLiIVcrbp3CKMbq04FN4cHWdcJC1s7eE2RE9C8Id8JhqjvhqEK1yrZQd4JbiSQzGrHVElgcVv9A=="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OGMwZTIwMjA5OTI4N2MwODc2NzEzYWVkMzg3YjQ5N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753.7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节能环保支出</c:v>
                </c:pt>
              </c:strCache>
            </c:strRef>
          </c:cat>
          <c:val>
            <c:numRef>
              <c:f>Sheet1!$B$2</c:f>
              <c:numCache>
                <c:ptCount val="1"/>
                <c:pt idx="0">
                  <c:v>38.0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支出</c:v>
                </c:pt>
                <c:pt idx="1">
                  <c:v>收入</c:v>
                </c:pt>
              </c:strCache>
            </c:strRef>
          </c:cat>
          <c:val>
            <c:numRef>
              <c:f>Sheet1!$B$2:$B$3</c:f>
              <c:numCache>
                <c:formatCode>General</c:formatCode>
                <c:ptCount val="2"/>
                <c:pt idx="0">
                  <c:v>37.96</c:v>
                </c:pt>
                <c:pt idx="1">
                  <c:v>37.96</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支出</c:v>
                </c:pt>
                <c:pt idx="1">
                  <c:v>收入</c:v>
                </c:pt>
              </c:strCache>
            </c:strRef>
          </c:cat>
          <c:val>
            <c:numRef>
              <c:f>Sheet1!$C$2:$C$3</c:f>
              <c:numCache>
                <c:formatCode>General</c:formatCode>
                <c:ptCount val="2"/>
                <c:pt idx="0">
                  <c:v>38.0</c:v>
                </c:pt>
                <c:pt idx="1">
                  <c:v>38.0</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0.0</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38.0</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0.0</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0.0</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公用经费</c:v>
                </c:pt>
                <c:pt idx="1">
                  <c:v>人员经费</c:v>
                </c:pt>
              </c:strCache>
            </c:strRef>
          </c:cat>
          <c:val>
            <c:numRef>
              <c:f>Sheet1!$B$2:$B$3</c:f>
              <c:numCache>
                <c:ptCount val="2"/>
                <c:pt idx="0">
                  <c:v>0.0</c:v>
                </c:pt>
                <c:pt idx="1">
                  <c:v>0.0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公务接待费预算</c:v>
                </c:pt>
                <c:pt idx="1">
                  <c:v>因公出国（境）经费预算</c:v>
                </c:pt>
                <c:pt idx="2">
                  <c:v>公务用车购置及运行费预算</c:v>
                </c:pt>
              </c:strCache>
            </c:strRef>
          </c:cat>
          <c:val>
            <c:numRef>
              <c:f>Sheet1!$B$2:$B$4</c:f>
              <c:numCache>
                <c:formatCode>General</c:formatCode>
                <c:ptCount val="3"/>
                <c:pt idx="0">
                  <c:v>2.0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公务接待费预算</c:v>
                </c:pt>
                <c:pt idx="1">
                  <c:v>因公出国（境）经费预算</c:v>
                </c:pt>
                <c:pt idx="2">
                  <c:v>公务用车购置及运行费预算</c:v>
                </c:pt>
              </c:strCache>
            </c:strRef>
          </c:cat>
          <c:val>
            <c:numRef>
              <c:f>Sheet1!$C$2:$C$4</c:f>
              <c:numCache>
                <c:formatCode>General</c:formatCode>
                <c:ptCount val="3"/>
                <c:pt idx="0">
                  <c:v>2.0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向左走</cp:lastModifiedBy>
  <dcterms:modified xsi:type="dcterms:W3CDTF">2024-02-26T10:01:48Z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FE193AB58C2A4C168D34CB3A6F7CE640_13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向左走</cp:lastModifiedBy>
  <dcterms:modified xsi:type="dcterms:W3CDTF">2024-02-28T01:13:08Z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FE193AB58C2A4C168D34CB3A6F7CE640_13</vt:lpstr>
  </property>
</Properties>
</file>