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环江毛南族自治县长美乡卫生院</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环江毛南族自治县长美乡卫生院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环江毛南族自治县长美乡卫生院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环江毛南族自治县长美乡卫生院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环江毛南族自治县长美乡卫生院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 环江毛南族自治县长美乡卫生院是一所集医疗、基本公卫服务预防保健于一体的国家综合性卫生院,医保定点医院。卫生院开放病床23张,下设卫生室7个，它承担着长美乡医疗卫生服务工作任务,本院主要职能是:开展常见病多发病诊治、院前急救、巡回医疗、常见病多发病护理、卫生防疫、妇幼保健、健康教育、公共卫生等医疗业务，为当地人民群众的身材健康提供优质的医疗与预防保健服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属于差额拨款公益一类事业单位，院内设有公共卫生科、免疫规划管理科、妇幼保健科、全科医疗科、内科、外科、妇产科、儿科、儿童保健科、中医科、检验科、等职能科室;本单位属于差额拨款公益一类事业单位，属于环江毛南族自治县卫生健康局的二层机构，为二级预算单位;编制现状和人员构成：（1）编制现状：我单位核定编制人数17人，其中：管理人员1人，专业技术人员14人，后勤服务聘用人员2人。（2）人员构成：我单位本年在职职工人数26人，其中编制内实有人数13人，单位自聘人员有13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环江毛南族自治县长美乡卫生院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232.71</w:t>
      </w:r>
      <w:r>
        <w:rPr>
          <w:rFonts w:hint="eastAsia"/>
          <w:b w:val="0"/>
          <w:bCs w:val="0"/>
          <w:sz w:val="28"/>
          <w:szCs w:val="28"/>
        </w:rPr>
        <w:t xml:space="preserve">万元，总支出</w:t>
      </w:r>
      <w:r>
        <w:rPr>
          <w:rFonts w:hint="eastAsia"/>
          <w:sz w:val="28"/>
          <w:szCs w:val="28"/>
          <w:lang w:val="en-US" w:eastAsia="zh-CN"/>
        </w:rPr>
        <w:t xml:space="preserve">232.71</w:t>
      </w:r>
      <w:r>
        <w:rPr>
          <w:rFonts w:hint="eastAsia"/>
          <w:b w:val="0"/>
          <w:bCs w:val="0"/>
          <w:sz w:val="28"/>
          <w:szCs w:val="28"/>
        </w:rPr>
        <w:t xml:space="preserve">万元。总收入较2023年度预算数</w:t>
      </w:r>
      <w:r>
        <w:rPr>
          <w:rFonts w:hint="eastAsia"/>
          <w:sz w:val="28"/>
          <w:szCs w:val="28"/>
          <w:lang w:val="en-US" w:eastAsia="zh-CN"/>
        </w:rPr>
        <w:t xml:space="preserve">227.35</w:t>
      </w:r>
      <w:r>
        <w:rPr>
          <w:rFonts w:hint="eastAsia"/>
          <w:b w:val="0"/>
          <w:bCs w:val="0"/>
          <w:sz w:val="28"/>
          <w:szCs w:val="28"/>
        </w:rPr>
        <w:t xml:space="preserve">万元，</w:t>
      </w:r>
      <w:r>
        <w:rPr>
          <w:rFonts w:hint="eastAsia"/>
          <w:sz w:val="28"/>
          <w:szCs w:val="28"/>
        </w:rPr>
        <w:t xml:space="preserve">增加5.36</w:t>
      </w:r>
      <w:r>
        <w:rPr>
          <w:rFonts w:hint="eastAsia"/>
          <w:b w:val="0"/>
          <w:bCs w:val="0"/>
          <w:sz w:val="28"/>
          <w:szCs w:val="28"/>
        </w:rPr>
        <w:t xml:space="preserve">万元，</w:t>
      </w:r>
      <w:r>
        <w:rPr>
          <w:rFonts w:hint="eastAsia"/>
          <w:sz w:val="28"/>
          <w:szCs w:val="28"/>
        </w:rPr>
        <w:t xml:space="preserve">增长2.36%</w:t>
      </w:r>
      <w:r>
        <w:rPr>
          <w:rFonts w:hint="eastAsia"/>
          <w:b w:val="0"/>
          <w:bCs w:val="0"/>
          <w:sz w:val="28"/>
          <w:szCs w:val="28"/>
        </w:rPr>
        <w:t xml:space="preserve">，主要原因是</w:t>
      </w:r>
      <w:r>
        <w:rPr>
          <w:rFonts w:hint="eastAsia"/>
          <w:highlight w:val="none"/>
          <w:lang w:val="en-US" w:eastAsia="zh-CN"/>
        </w:rPr>
        <w:t xml:space="preserve">我单位有人员增减及工资正常变动增加、政府绩效奖增加、财政拨款项目增加，因此收入预算比上年增加</w:t>
      </w:r>
      <w:r>
        <w:rPr>
          <w:rFonts w:hint="eastAsia"/>
          <w:b w:val="0"/>
          <w:bCs w:val="0"/>
          <w:sz w:val="28"/>
          <w:szCs w:val="28"/>
        </w:rPr>
        <w:t xml:space="preserve">。总支出较2023年度预算数</w:t>
      </w:r>
      <w:r>
        <w:rPr>
          <w:rFonts w:hint="eastAsia"/>
          <w:sz w:val="28"/>
          <w:szCs w:val="28"/>
          <w:lang w:val="en-US" w:eastAsia="zh-CN"/>
        </w:rPr>
        <w:t xml:space="preserve">227.35</w:t>
      </w:r>
      <w:r>
        <w:rPr>
          <w:rFonts w:hint="eastAsia"/>
          <w:b w:val="0"/>
          <w:bCs w:val="0"/>
          <w:sz w:val="28"/>
          <w:szCs w:val="28"/>
        </w:rPr>
        <w:t xml:space="preserve">万元，</w:t>
      </w:r>
      <w:r>
        <w:rPr>
          <w:rFonts w:hint="eastAsia"/>
          <w:sz w:val="28"/>
          <w:szCs w:val="28"/>
        </w:rPr>
        <w:t xml:space="preserve">增加5.36</w:t>
      </w:r>
      <w:r>
        <w:rPr>
          <w:rFonts w:hint="eastAsia"/>
          <w:b w:val="0"/>
          <w:bCs w:val="0"/>
          <w:sz w:val="28"/>
          <w:szCs w:val="28"/>
        </w:rPr>
        <w:t xml:space="preserve">万元，</w:t>
      </w:r>
      <w:r>
        <w:rPr>
          <w:rFonts w:hint="eastAsia"/>
          <w:sz w:val="28"/>
          <w:szCs w:val="28"/>
        </w:rPr>
        <w:t xml:space="preserve">增长2.36%</w:t>
      </w:r>
      <w:r>
        <w:rPr>
          <w:rFonts w:hint="eastAsia"/>
          <w:b w:val="0"/>
          <w:bCs w:val="0"/>
          <w:sz w:val="28"/>
          <w:szCs w:val="28"/>
        </w:rPr>
        <w:t xml:space="preserve">，主要原因是</w:t>
      </w:r>
      <w:r>
        <w:rPr>
          <w:rFonts w:hint="eastAsia"/>
          <w:highlight w:val="none"/>
          <w:lang w:val="en-US" w:eastAsia="zh-CN"/>
        </w:rPr>
        <w:t xml:space="preserve">我单位有人员增减及工资正常变动增加、政府绩效奖增加、财政拨款项目增加，因此收入预算比上年增加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232.71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227.35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增加5.36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增长2.36%</w:t>
      </w:r>
      <w:r>
        <w:rPr>
          <w:rFonts w:ascii="宋体" w:eastAsia="宋体" w:hAnsi="宋体" w:cs="宋体" w:hint="eastAsia"/>
          <w:sz w:val="28"/>
          <w:szCs w:val="28"/>
          <w:u w:color="auto"/>
        </w:rPr>
        <w:t xml:space="preserve">，主要原因是</w:t>
      </w:r>
      <w:r>
        <w:rPr>
          <w:rFonts w:hint="eastAsia"/>
          <w:highlight w:val="none"/>
          <w:lang w:val="en-US" w:eastAsia="zh-CN"/>
        </w:rPr>
        <w:t xml:space="preserve">我单位在编人员增减变化，退休人员生活补助加入单位预算及工资正常变动增加、政府绩效奖增加、财政拨款项目增加，因此收入预算比上年增加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232.71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227.35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增加5.36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增长2.36%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人员增加、人员经费增加、药品、材料和化验试剂增加、住房公积金缴费基数变化，社会保障和就业支出比上年增加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人员工资福利待遇、住房公积金缴费基数变化，社会保障和就业支出基数发生变化</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191.28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82.20%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增长3.13%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我单位人员经费增加、药品、材料和化验试剂增加，住房公积金缴费基数变化，社会保障和就业支出基数发生变化</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15.28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6.57%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人员增减变化，住房公积金缴费基数发生变化</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1.62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减少21.36%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测算公式有所调整，工会经费较上年减少，因此2024年一般公共服务支出预算减少工会费支出预算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24.54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10.55%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属正常变动增减，人员增减变化，缴费基数发生增减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176.80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75.97%</w:t>
      </w:r>
      <w:r>
        <w:rPr>
          <w:rFonts w:ascii="宋体" w:eastAsia="宋体" w:hAnsi="宋体" w:cs="宋体"/>
          <w:sz w:val="28"/>
          <w:u w:color="auto"/>
        </w:rPr>
        <w:t xml:space="preserve">,比上年</w:t>
      </w:r>
      <w:r>
        <w:rPr>
          <w:rFonts w:ascii="宋体" w:eastAsia="宋体" w:hAnsi="宋体" w:cs="宋体"/>
          <w:sz w:val="28"/>
          <w:u w:color="auto"/>
        </w:rPr>
        <w:t xml:space="preserve">增长5.25</w:t>
      </w:r>
      <w:r>
        <w:rPr>
          <w:rFonts w:ascii="宋体" w:eastAsia="宋体" w:hAnsi="宋体" w:cs="宋体"/>
          <w:sz w:val="28"/>
          <w:u w:color="auto"/>
        </w:rPr>
        <w:t xml:space="preserve">万元，</w:t>
      </w:r>
      <w:r>
        <w:rPr>
          <w:rFonts w:ascii="宋体" w:eastAsia="宋体" w:hAnsi="宋体" w:cs="宋体"/>
          <w:sz w:val="28"/>
          <w:u w:color="auto"/>
        </w:rPr>
        <w:t xml:space="preserve">增长3.06%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1.48%</w:t>
      </w:r>
      <w:r>
        <w:rPr>
          <w:rFonts w:ascii="宋体" w:eastAsia="宋体" w:hAnsi="宋体" w:cs="宋体" w:hint="eastAsia"/>
          <w:sz w:val="28"/>
          <w:szCs w:val="28"/>
        </w:rPr>
        <w:t xml:space="preserve">,比上年</w:t>
      </w:r>
      <w:r>
        <w:rPr>
          <w:rFonts w:ascii="宋体" w:eastAsia="宋体" w:hAnsi="宋体" w:cs="宋体"/>
          <w:sz w:val="28"/>
          <w:u w:color="auto"/>
        </w:rPr>
        <w:t xml:space="preserve">减少0.44</w:t>
      </w:r>
      <w:r>
        <w:rPr>
          <w:rFonts w:ascii="宋体" w:eastAsia="宋体" w:hAnsi="宋体" w:cs="宋体"/>
          <w:sz w:val="28"/>
          <w:u w:color="auto"/>
        </w:rPr>
        <w:t xml:space="preserve">万元，</w:t>
      </w:r>
      <w:r>
        <w:rPr>
          <w:rFonts w:ascii="宋体" w:eastAsia="宋体" w:hAnsi="宋体" w:cs="宋体"/>
          <w:sz w:val="28"/>
          <w:u w:color="auto"/>
        </w:rPr>
        <w:t xml:space="preserve">减少14.38%</w:t>
      </w:r>
      <w:r>
        <w:rPr>
          <w:rFonts w:ascii="宋体" w:eastAsia="宋体" w:hAnsi="宋体" w:cs="宋体"/>
          <w:sz w:val="28"/>
          <w:u w:color="auto"/>
        </w:rPr>
        <w:t xml:space="preserve">,主要原因是：属正常变动增减，本年度减少公务用车运行维护费支出预算</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159.32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90.11%</w:t>
      </w:r>
      <w:r>
        <w:rPr>
          <w:rFonts w:ascii="宋体" w:eastAsia="宋体" w:hAnsi="宋体" w:cs="宋体" w:hint="eastAsia"/>
          <w:sz w:val="28"/>
          <w:szCs w:val="28"/>
        </w:rPr>
        <w:t xml:space="preserve">,比上年</w:t>
      </w:r>
      <w:r>
        <w:rPr>
          <w:rFonts w:ascii="宋体" w:eastAsia="宋体" w:hAnsi="宋体" w:cs="宋体"/>
          <w:sz w:val="28"/>
          <w:u w:color="auto"/>
        </w:rPr>
        <w:t xml:space="preserve">增长5.51</w:t>
      </w:r>
      <w:r>
        <w:rPr>
          <w:rFonts w:ascii="宋体" w:eastAsia="宋体" w:hAnsi="宋体" w:cs="宋体"/>
          <w:sz w:val="28"/>
          <w:u w:color="auto"/>
        </w:rPr>
        <w:t xml:space="preserve">万元，</w:t>
      </w:r>
      <w:r>
        <w:rPr>
          <w:rFonts w:ascii="宋体" w:eastAsia="宋体" w:hAnsi="宋体" w:cs="宋体"/>
          <w:sz w:val="28"/>
          <w:u w:color="auto"/>
        </w:rPr>
        <w:t xml:space="preserve">增长3.58%</w:t>
      </w:r>
      <w:r>
        <w:rPr>
          <w:rFonts w:ascii="宋体" w:eastAsia="宋体" w:hAnsi="宋体" w:cs="宋体"/>
          <w:sz w:val="28"/>
          <w:u w:color="auto"/>
        </w:rPr>
        <w:t xml:space="preserve">,主要原因是：人员增减变化，相应的人员工资福利待遇经费增加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14.87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8.41%</w:t>
      </w:r>
      <w:r>
        <w:rPr>
          <w:rFonts w:ascii="宋体" w:eastAsia="宋体" w:hAnsi="宋体" w:cs="宋体" w:hint="eastAsia"/>
          <w:sz w:val="28"/>
          <w:szCs w:val="28"/>
        </w:rPr>
        <w:t xml:space="preserve">,比上年</w:t>
      </w:r>
      <w:r>
        <w:rPr>
          <w:rFonts w:ascii="宋体" w:eastAsia="宋体" w:hAnsi="宋体" w:cs="宋体"/>
          <w:sz w:val="28"/>
          <w:u w:color="auto"/>
        </w:rPr>
        <w:t xml:space="preserve">增长0.19</w:t>
      </w:r>
      <w:r>
        <w:rPr>
          <w:rFonts w:ascii="宋体" w:eastAsia="宋体" w:hAnsi="宋体" w:cs="宋体"/>
          <w:sz w:val="28"/>
          <w:u w:color="auto"/>
        </w:rPr>
        <w:t xml:space="preserve">万元，</w:t>
      </w:r>
      <w:r>
        <w:rPr>
          <w:rFonts w:ascii="宋体" w:eastAsia="宋体" w:hAnsi="宋体" w:cs="宋体"/>
          <w:sz w:val="28"/>
          <w:u w:color="auto"/>
        </w:rPr>
        <w:t xml:space="preserve">增长1.29%</w:t>
      </w:r>
      <w:r>
        <w:rPr>
          <w:rFonts w:ascii="宋体" w:eastAsia="宋体" w:hAnsi="宋体" w:cs="宋体"/>
          <w:sz w:val="28"/>
          <w:u w:color="auto"/>
        </w:rPr>
        <w:t xml:space="preserve">,主要原因是：本年度乡村医生基本报酬增加，离退休人员生活补助提高，人员增减变化，相应的人员待遇经费增加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55.91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24.03%</w:t>
      </w:r>
      <w:r>
        <w:rPr>
          <w:rFonts w:ascii="宋体" w:eastAsia="宋体" w:hAnsi="宋体" w:cs="宋体" w:hint="eastAsia"/>
          <w:sz w:val="28"/>
          <w:szCs w:val="28"/>
        </w:rPr>
        <w:t xml:space="preserve">,比上年</w:t>
      </w:r>
      <w:r>
        <w:rPr>
          <w:rFonts w:ascii="宋体" w:eastAsia="宋体" w:hAnsi="宋体" w:cs="宋体"/>
          <w:sz w:val="28"/>
          <w:u w:color="auto"/>
        </w:rPr>
        <w:t xml:space="preserve">增长0.11</w:t>
      </w:r>
      <w:r>
        <w:rPr>
          <w:rFonts w:ascii="宋体" w:eastAsia="宋体" w:hAnsi="宋体" w:cs="宋体" w:hint="eastAsia"/>
          <w:sz w:val="28"/>
          <w:szCs w:val="28"/>
        </w:rPr>
        <w:t xml:space="preserve">万元，</w:t>
      </w:r>
      <w:r>
        <w:rPr>
          <w:rFonts w:ascii="宋体" w:eastAsia="宋体" w:hAnsi="宋体" w:cs="宋体"/>
          <w:sz w:val="28"/>
          <w:u w:color="auto"/>
        </w:rPr>
        <w:t xml:space="preserve">增长0.20%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bookmarkStart w:id="14" w:name="_GoBack"/>
      <w:bookmarkEnd w:id="14"/>
      <w:r>
        <w:rPr>
          <w:rFonts w:ascii="宋体" w:eastAsia="宋体" w:hAnsi="宋体" w:cs="宋体"/>
          <w:color w:val="000000"/>
          <w:sz w:val="28"/>
          <w:u w:color="auto"/>
        </w:rPr>
        <w:t xml:space="preserve">减少55.80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本年度无基本建设项目计划，因此2024年支出预算增加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50.35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90.06%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增长50.35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增加了单位自有资金采购预算，因此2024年支出预算增加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0.07%</w:t>
      </w:r>
      <w:r>
        <w:rPr>
          <w:rFonts w:ascii="宋体" w:eastAsia="宋体" w:hAnsi="宋体" w:cs="宋体" w:hint="eastAsia"/>
          <w:color w:val="000000"/>
          <w:sz w:val="28"/>
          <w:szCs w:val="28"/>
          <w:lang w:val="zh-TW" w:eastAsia="zh-TW" w:bidi="zh-TW"/>
        </w:rPr>
        <w:t xml:space="preserve">,比上年</w:t>
      </w:r>
      <w:bookmarkEnd w:id="14"/>
      <w:r>
        <w:rPr>
          <w:rFonts w:ascii="宋体" w:eastAsia="宋体" w:hAnsi="宋体" w:cs="宋体"/>
          <w:color w:val="000000"/>
          <w:sz w:val="28"/>
          <w:u w:color="auto"/>
        </w:rPr>
        <w:t xml:space="preserve">增长0.04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本年度增加乡村医生生活补助经费项目，因此2024年支出预算增加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5.52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9.87%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增长5.52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本年度增加办公用费预算支出，因此2024年支出预算增加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175.84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175.84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170.56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增长3.10%</w:t>
      </w:r>
      <w:r>
        <w:rPr>
          <w:rFonts w:ascii="宋体" w:eastAsia="宋体" w:hAnsi="宋体" w:cs="宋体" w:hint="eastAsia"/>
          <w:sz w:val="28"/>
          <w:szCs w:val="28"/>
        </w:rPr>
        <w:t xml:space="preserve">，主要原因是</w:t>
      </w:r>
      <w:r>
        <w:rPr>
          <w:rFonts w:hint="eastAsia"/>
          <w:highlight w:val="none"/>
          <w:lang w:val="en-US" w:eastAsia="zh-CN"/>
        </w:rPr>
        <w:t xml:space="preserve">人员增减变化，相应的人员工资福利待遇经费增加，各项社会保障缴费基数变化，财政拨款收入总预算增加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170.56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增长3.10%</w:t>
      </w:r>
      <w:r>
        <w:rPr>
          <w:rFonts w:ascii="宋体" w:eastAsia="宋体" w:hAnsi="宋体" w:cs="宋体" w:hint="eastAsia"/>
          <w:sz w:val="28"/>
          <w:szCs w:val="28"/>
        </w:rPr>
        <w:t xml:space="preserve">，主要原因是</w:t>
      </w:r>
      <w:r>
        <w:rPr>
          <w:rFonts w:hint="eastAsia"/>
          <w:highlight w:val="none"/>
          <w:lang w:val="en-US" w:eastAsia="zh-CN"/>
        </w:rPr>
        <w:t xml:space="preserve">人员增减变化，相应的人员工资福利待遇经费增加，各项社会保障缴费基数变化</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175.84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170.56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增长3.10%</w:t>
      </w:r>
      <w:r>
        <w:rPr>
          <w:rFonts w:ascii="宋体" w:eastAsia="宋体" w:hAnsi="宋体" w:cs="宋体" w:hint="eastAsia"/>
          <w:sz w:val="28"/>
          <w:szCs w:val="28"/>
        </w:rPr>
        <w:t xml:space="preserve">，主要原因是</w:t>
      </w:r>
      <w:r>
        <w:rPr>
          <w:rFonts w:hint="eastAsia"/>
          <w:highlight w:val="none"/>
          <w:lang w:val="en-US" w:eastAsia="zh-CN"/>
        </w:rPr>
        <w:t xml:space="preserve">人员增减变化，相应的人员工资福利待遇经费增加，各项社会保障缴费基数变化</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1.62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2.06</w:t>
      </w:r>
      <w:r>
        <w:rPr>
          <w:rFonts w:ascii="宋体" w:eastAsia="宋体" w:hAnsi="宋体" w:cs="宋体" w:hint="eastAsia"/>
          <w:sz w:val="28"/>
          <w:szCs w:val="28"/>
        </w:rPr>
        <w:t xml:space="preserve">万元，</w:t>
      </w:r>
      <w:r>
        <w:rPr>
          <w:rFonts w:ascii="宋体" w:eastAsia="宋体" w:hAnsi="宋体" w:cs="宋体"/>
          <w:sz w:val="28"/>
          <w:u w:color="auto"/>
        </w:rPr>
        <w:t xml:space="preserve">减少0.44</w:t>
      </w:r>
      <w:r>
        <w:rPr>
          <w:rFonts w:ascii="宋体" w:eastAsia="宋体" w:hAnsi="宋体" w:cs="宋体" w:hint="eastAsia"/>
          <w:sz w:val="28"/>
          <w:szCs w:val="28"/>
        </w:rPr>
        <w:t xml:space="preserve">万元，</w:t>
      </w:r>
      <w:r>
        <w:rPr>
          <w:rFonts w:ascii="宋体" w:eastAsia="宋体" w:hAnsi="宋体" w:cs="宋体"/>
          <w:sz w:val="28"/>
          <w:u w:color="auto"/>
        </w:rPr>
        <w:t xml:space="preserve">减少21.36%</w:t>
      </w:r>
      <w:r>
        <w:rPr>
          <w:rFonts w:ascii="宋体" w:eastAsia="宋体" w:hAnsi="宋体" w:cs="宋体" w:hint="eastAsia"/>
          <w:sz w:val="28"/>
          <w:szCs w:val="28"/>
        </w:rPr>
        <w:t xml:space="preserve">，主要原因是：</w:t>
      </w:r>
      <w:r>
        <w:rPr>
          <w:rFonts w:hint="eastAsia"/>
          <w:highlight w:val="none"/>
        </w:rPr>
        <w:t xml:space="preserve">测算公式有所调整，工会经费较上年减少，因此2024年一般公共服务支出预算减少工会费支出预算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15.28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14.77</w:t>
      </w:r>
      <w:r>
        <w:rPr>
          <w:rFonts w:ascii="宋体" w:eastAsia="宋体" w:hAnsi="宋体" w:cs="宋体" w:hint="eastAsia"/>
          <w:sz w:val="28"/>
          <w:szCs w:val="28"/>
        </w:rPr>
        <w:t xml:space="preserve">万元，</w:t>
      </w:r>
      <w:r>
        <w:rPr>
          <w:rFonts w:ascii="宋体" w:eastAsia="宋体" w:hAnsi="宋体" w:cs="宋体"/>
          <w:sz w:val="28"/>
          <w:u w:color="auto"/>
        </w:rPr>
        <w:t xml:space="preserve">增长0.51</w:t>
      </w:r>
      <w:r>
        <w:rPr>
          <w:rFonts w:ascii="宋体" w:eastAsia="宋体" w:hAnsi="宋体" w:cs="宋体" w:hint="eastAsia"/>
          <w:sz w:val="28"/>
          <w:szCs w:val="28"/>
        </w:rPr>
        <w:t xml:space="preserve">万元，</w:t>
      </w:r>
      <w:r>
        <w:rPr>
          <w:rFonts w:ascii="宋体" w:eastAsia="宋体" w:hAnsi="宋体" w:cs="宋体"/>
          <w:sz w:val="28"/>
          <w:u w:color="auto"/>
        </w:rPr>
        <w:t xml:space="preserve">增长3.45%</w:t>
      </w:r>
      <w:r>
        <w:rPr>
          <w:rFonts w:ascii="宋体" w:eastAsia="宋体" w:hAnsi="宋体" w:cs="宋体" w:hint="eastAsia"/>
          <w:sz w:val="28"/>
          <w:szCs w:val="28"/>
        </w:rPr>
        <w:t xml:space="preserve">，主要原因是：</w:t>
      </w:r>
      <w:r>
        <w:rPr>
          <w:rFonts w:hint="eastAsia"/>
          <w:highlight w:val="none"/>
        </w:rPr>
        <w:t xml:space="preserve">人员增减变化，相应的人员工资福利待遇经费增加，各项社会保障缴费基数变化</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134.41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76.44%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128.68</w:t>
      </w:r>
      <w:r>
        <w:rPr>
          <w:rFonts w:ascii="宋体" w:eastAsia="宋体" w:hAnsi="宋体" w:cs="宋体" w:hint="eastAsia"/>
          <w:sz w:val="28"/>
          <w:szCs w:val="28"/>
        </w:rPr>
        <w:t xml:space="preserve">万元，</w:t>
      </w:r>
      <w:r>
        <w:rPr>
          <w:rFonts w:ascii="宋体" w:eastAsia="宋体" w:hAnsi="宋体" w:cs="宋体"/>
          <w:sz w:val="28"/>
          <w:u w:color="auto"/>
        </w:rPr>
        <w:t xml:space="preserve">增长5.73</w:t>
      </w:r>
      <w:r>
        <w:rPr>
          <w:rFonts w:ascii="宋体" w:eastAsia="宋体" w:hAnsi="宋体" w:cs="宋体" w:hint="eastAsia"/>
          <w:sz w:val="28"/>
          <w:szCs w:val="28"/>
        </w:rPr>
        <w:t xml:space="preserve">万元，</w:t>
      </w:r>
      <w:r>
        <w:rPr>
          <w:rFonts w:ascii="宋体" w:eastAsia="宋体" w:hAnsi="宋体" w:cs="宋体"/>
          <w:sz w:val="28"/>
          <w:u w:color="auto"/>
        </w:rPr>
        <w:t xml:space="preserve">增长4.45%</w:t>
      </w:r>
      <w:r>
        <w:rPr>
          <w:rFonts w:ascii="宋体" w:eastAsia="宋体" w:hAnsi="宋体" w:cs="宋体" w:hint="eastAsia"/>
          <w:sz w:val="28"/>
          <w:szCs w:val="28"/>
        </w:rPr>
        <w:t xml:space="preserve">，主要原因是：</w:t>
      </w:r>
      <w:r>
        <w:rPr>
          <w:rFonts w:hint="eastAsia"/>
          <w:highlight w:val="none"/>
        </w:rPr>
        <w:t xml:space="preserve">人员增减变化，相应的人员工资福利待遇经费增加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24.54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25.04</w:t>
      </w:r>
      <w:r>
        <w:rPr>
          <w:rFonts w:ascii="宋体" w:eastAsia="宋体" w:hAnsi="宋体" w:cs="宋体" w:hint="eastAsia"/>
          <w:sz w:val="28"/>
          <w:szCs w:val="28"/>
        </w:rPr>
        <w:t xml:space="preserve">万元，</w:t>
      </w:r>
      <w:r>
        <w:rPr>
          <w:rFonts w:ascii="宋体" w:eastAsia="宋体" w:hAnsi="宋体" w:cs="宋体"/>
          <w:sz w:val="28"/>
          <w:u w:color="auto"/>
        </w:rPr>
        <w:t xml:space="preserve">减少0.50</w:t>
      </w:r>
      <w:r>
        <w:rPr>
          <w:rFonts w:ascii="宋体" w:eastAsia="宋体" w:hAnsi="宋体" w:cs="宋体" w:hint="eastAsia"/>
          <w:sz w:val="28"/>
          <w:szCs w:val="28"/>
        </w:rPr>
        <w:t xml:space="preserve">万元，</w:t>
      </w:r>
      <w:r>
        <w:rPr>
          <w:rFonts w:ascii="宋体" w:eastAsia="宋体" w:hAnsi="宋体" w:cs="宋体"/>
          <w:sz w:val="28"/>
          <w:u w:color="auto"/>
        </w:rPr>
        <w:t xml:space="preserve">减少2.00%</w:t>
      </w:r>
      <w:r>
        <w:rPr>
          <w:rFonts w:ascii="宋体" w:eastAsia="宋体" w:hAnsi="宋体" w:cs="宋体" w:hint="eastAsia"/>
          <w:sz w:val="28"/>
          <w:szCs w:val="28"/>
        </w:rPr>
        <w:t xml:space="preserve">，主要原因是：</w:t>
      </w:r>
      <w:r>
        <w:rPr>
          <w:rFonts w:hint="eastAsia"/>
          <w:highlight w:val="none"/>
        </w:rPr>
        <w:t xml:space="preserve">社会保障缴费基数变化</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175.80</w:t>
      </w:r>
      <w:r>
        <w:rPr>
          <w:rFonts w:hint="eastAsia"/>
        </w:rPr>
        <w:t xml:space="preserve">万元，较2023年度预算数</w:t>
      </w:r>
      <w:r>
        <w:rPr>
          <w:rFonts w:hint="eastAsia"/>
          <w:lang w:val="en-US" w:eastAsia="zh-CN"/>
        </w:rPr>
        <w:t xml:space="preserve">170.56</w:t>
      </w:r>
      <w:r>
        <w:rPr>
          <w:rFonts w:hint="eastAsia"/>
        </w:rPr>
        <w:t xml:space="preserve">万元</w:t>
      </w:r>
      <w:r>
        <w:rPr>
          <w:rFonts w:hint="eastAsia"/>
          <w:lang w:val="en-US" w:eastAsia="zh-CN"/>
        </w:rPr>
        <w:t xml:space="preserve">,</w:t>
      </w:r>
      <w:r>
        <w:rPr>
          <w:u w:color="auto"/>
        </w:rPr>
        <w:t xml:space="preserve">增加5.24</w:t>
      </w:r>
      <w:r>
        <w:rPr>
          <w:rFonts w:hint="eastAsia"/>
        </w:rPr>
        <w:t xml:space="preserve">万元，</w:t>
      </w:r>
      <w:r>
        <w:rPr>
          <w:rFonts w:hint="eastAsia"/>
          <w:lang w:val="en-US" w:eastAsia="zh-CN"/>
        </w:rPr>
        <w:t xml:space="preserve">增长3.07%</w:t>
      </w:r>
      <w:r>
        <w:rPr>
          <w:rFonts w:hint="eastAsia"/>
        </w:rPr>
        <w:t xml:space="preserve">，主要原因是</w:t>
      </w:r>
      <w:r>
        <w:rPr>
          <w:rFonts w:hint="eastAsia"/>
          <w:highlight w:val="none"/>
          <w:lang w:val="en-US" w:eastAsia="zh-CN"/>
        </w:rPr>
        <w:t xml:space="preserve">人员增减变化，相应的人员经费增加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2.62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1.48%</w:t>
      </w:r>
      <w:r>
        <w:rPr>
          <w:rFonts w:hint="eastAsia"/>
        </w:rPr>
        <w:t xml:space="preserve">，较2023年度预算数</w:t>
      </w:r>
      <w:r>
        <w:rPr>
          <w:rFonts w:hint="eastAsia"/>
          <w:lang w:val="en-US" w:eastAsia="zh-CN"/>
        </w:rPr>
        <w:t xml:space="preserve">3.06</w:t>
      </w:r>
      <w:r>
        <w:rPr>
          <w:rFonts w:hint="eastAsia"/>
        </w:rPr>
        <w:t xml:space="preserve">万元，</w:t>
      </w:r>
      <w:r>
        <w:rPr>
          <w:rFonts w:hint="eastAsia"/>
          <w:lang w:val="en-US" w:eastAsia="zh-CN"/>
        </w:rPr>
        <w:t xml:space="preserve">减少0.44</w:t>
      </w:r>
      <w:r>
        <w:rPr>
          <w:rFonts w:hint="eastAsia"/>
        </w:rPr>
        <w:t xml:space="preserve">万元，</w:t>
      </w:r>
      <w:r>
        <w:rPr>
          <w:rFonts w:hint="eastAsia"/>
          <w:lang w:val="en-US" w:eastAsia="zh-CN"/>
        </w:rPr>
        <w:t xml:space="preserve">减少14.38%</w:t>
      </w:r>
      <w:r>
        <w:rPr>
          <w:rFonts w:hint="eastAsia"/>
        </w:rPr>
        <w:t xml:space="preserve">，主要原因是：</w:t>
      </w:r>
      <w:r>
        <w:rPr>
          <w:rFonts w:hint="eastAsia"/>
          <w:highlight w:val="none"/>
        </w:rPr>
        <w:t xml:space="preserve">属正常变动增减，本年度厉行勤俭节约，压缩日常开支</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159.32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90.11%</w:t>
      </w:r>
      <w:r>
        <w:rPr>
          <w:rFonts w:hint="eastAsia"/>
        </w:rPr>
        <w:t xml:space="preserve">，较2023年度预算数</w:t>
      </w:r>
      <w:r>
        <w:rPr>
          <w:rFonts w:hint="eastAsia"/>
          <w:lang w:val="en-US" w:eastAsia="zh-CN"/>
        </w:rPr>
        <w:t xml:space="preserve">153.81</w:t>
      </w:r>
      <w:r>
        <w:rPr>
          <w:rFonts w:hint="eastAsia"/>
        </w:rPr>
        <w:t xml:space="preserve">万元，</w:t>
      </w:r>
      <w:r>
        <w:rPr>
          <w:rFonts w:hint="eastAsia"/>
          <w:lang w:val="en-US" w:eastAsia="zh-CN"/>
        </w:rPr>
        <w:t xml:space="preserve">增长5.51</w:t>
      </w:r>
      <w:r>
        <w:rPr>
          <w:rFonts w:hint="eastAsia"/>
        </w:rPr>
        <w:t xml:space="preserve">万元，</w:t>
      </w:r>
      <w:r>
        <w:rPr>
          <w:rFonts w:hint="eastAsia"/>
          <w:lang w:val="en-US" w:eastAsia="zh-CN"/>
        </w:rPr>
        <w:t xml:space="preserve">增长3.58%</w:t>
      </w:r>
      <w:r>
        <w:rPr>
          <w:rFonts w:hint="eastAsia"/>
        </w:rPr>
        <w:t xml:space="preserve">，主要原因是：</w:t>
      </w:r>
      <w:r>
        <w:rPr>
          <w:rFonts w:hint="eastAsia"/>
          <w:highlight w:val="none"/>
        </w:rPr>
        <w:t xml:space="preserve">人员增减变化，相应的人员经费增加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14.87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8.41%</w:t>
      </w:r>
      <w:r>
        <w:rPr>
          <w:rFonts w:hint="eastAsia"/>
        </w:rPr>
        <w:t xml:space="preserve">，较2023年度预算数</w:t>
      </w:r>
      <w:r>
        <w:rPr>
          <w:rFonts w:hint="eastAsia"/>
          <w:lang w:val="en-US" w:eastAsia="zh-CN"/>
        </w:rPr>
        <w:t xml:space="preserve">14.68</w:t>
      </w:r>
      <w:r>
        <w:rPr>
          <w:rFonts w:hint="eastAsia"/>
        </w:rPr>
        <w:t xml:space="preserve">万元，</w:t>
      </w:r>
      <w:r>
        <w:rPr>
          <w:rFonts w:hint="eastAsia"/>
          <w:lang w:val="en-US" w:eastAsia="zh-CN"/>
        </w:rPr>
        <w:t xml:space="preserve">增长0.19</w:t>
      </w:r>
      <w:r>
        <w:rPr>
          <w:rFonts w:hint="eastAsia"/>
        </w:rPr>
        <w:t xml:space="preserve">万元，</w:t>
      </w:r>
      <w:r>
        <w:rPr>
          <w:rFonts w:hint="eastAsia"/>
          <w:lang w:val="en-US" w:eastAsia="zh-CN"/>
        </w:rPr>
        <w:t xml:space="preserve">增长1.29%</w:t>
      </w:r>
      <w:r>
        <w:rPr>
          <w:rFonts w:hint="eastAsia"/>
        </w:rPr>
        <w:t xml:space="preserve">，主要原因是：</w:t>
      </w:r>
      <w:r>
        <w:rPr>
          <w:rFonts w:hint="eastAsia"/>
          <w:highlight w:val="none"/>
        </w:rPr>
        <w:t xml:space="preserve">本年度乡村医生基本报酬增加，离退休人员生活补助提高，人员增减变化，相应的人员待遇经费增加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本年度厉行勤俭节约，本单位无此项支出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2024年无公务用车购置安排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2.62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3.06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下降14.38%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本年度厉行勤俭节约，压缩日常开支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55.8</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38.35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12.00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5.45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设备采购：主要是电脑，打印机、复印机等设备的采购；专用设备购置：主要是全数字超声诊断系统，心电监护仪，生化分析仪等医疗设备的采购；基本公共卫生服务宣传印刷服务：基础设施建设维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55.91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单位共申报项目3个，全部编制了项目绩效目标，项目绩效目标编制率为100%。资金预算安排55.91万元。我单位将继续推进预算绩效管理，严把绩效目标编制质量关，扎实做好预算绩效目标执行情况动态监控，深入推进重点项目绩效自评，做好绩效评价结果应用，牢固树立“花钱必问效”的绩效理念。</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1.自有资金政府采购项目绩效目标说明：本项目涉及部门支出预算项目支出55.8元，主要用于办公设备购置、专用设备购置、不可预见的采购项目等方面。其中：货物类预算安排38.35万元，服务类预算安排5.45万元，工程类预算安排12万元。自有资金政府采购项目严格按照政府采购要求进行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2.党支部活动经费项目绩效目标说明：本项目涉及部门支出预算项目支出0.07万元，主要用于本单位党支部活动开支，党支部活动经费严格按照《关于中国共产党党费收缴、使用和管理的规定》使用。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3.补助市县乡村医生生活补助经费项目绩效目标说明：本项目涉及部门支出预算项目支出0.04万元，主要用于乡村医生生活补助经费</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环江毛南族自治县长美乡卫生院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175.80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175.80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191.28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15.28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232.67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232.71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232.71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环江毛南族自治县长美乡卫生院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402013</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环江毛南族自治县长美乡卫生院</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232.71</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232.67</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175.80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56.87</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0.04</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0.04</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176.80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55.91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176.80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55.91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178.10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122.23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环江毛南族自治县长美乡卫生院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134.41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15.28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175.84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175.84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175.80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16.36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8.18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121.23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13.14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15.28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15.28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机关事业单位职业年金缴费支出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乡镇卫生院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其他基层医疗卫生机构支出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环江毛南族自治县长美乡卫生院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55.80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按政府采购要求进行采购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5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1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51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1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52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52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52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5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Yvc06D/JQJycelhFdmSeVA==" w:hash="e7kQ/Br3KzSdTRxfEfuBLjfvFVc+G1y2ZqIwRw9cpD1kWZtciXzfcgxn3kwxI0n5HneL0784MTfXoLhdnNhRU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jZmNDg4ZmJkNDJhZjkyNzE5MzgyZjAyYmZiN2MwYT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175.84</c:v>
                </c:pt>
                <c:pt idx="1">
                  <c:v>56.87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1.62</c:v>
                </c:pt>
                <c:pt idx="1">
                  <c:v>24.54</c:v>
                </c:pt>
                <c:pt idx="2">
                  <c:v>191.24</c:v>
                </c:pt>
                <c:pt idx="3">
                  <c:v>15.28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170.56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175.84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175.8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1.62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174.18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174.18</c:v>
                </c:pt>
                <c:pt idx="1">
                  <c:v>2.62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2024-03-01T01:17:16Z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