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环江毛南族自治县思恩镇财政所</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公开及“三公”经费预算编制说明</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环江毛南族自治县思恩镇财政所</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环江毛南族自治县思恩镇财政所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环江毛南族自治县思恩镇财政所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环江毛南族自治县思恩镇财政所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（一）预算管理、涉农补贴资金发放、财政性资金监督管理、国有资产和乡镇债权债务管理、财经政策执行；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（二）负责乡镇非税收入的管理;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（三）负责强农惠农资金“一卡式”发放、村级集体经济会计核算工作；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（四）负责乡镇财政专项资金的监督；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（五）贯彻党和国家财经方针政策，严格执行财政法规和财经制度，依法监管会计人员从业资格和会计信息，培训会计人员；督促会计人员依法履行职责；监督乡镇范围内各单位的财务活动；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（六）贯彻党和国家财经方针政策，严格执行财政法规和财经制度，监督乡镇范围内各单位的财务活动;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（七）负责完成驻村工作任务及上级主管部门和乡镇政府交办的其他事项。</w:t>
      </w:r>
    </w:p>
    <w:p>
      <w:pPr>
        <w:pStyle w:val="Bodytext|1"/>
        <w:spacing w:line="623" w:lineRule="exact"/>
        <w:ind w:left="0" w:firstLine="560" w:leftChars="0" w:firstLineChars="200"/>
        <w:jc w:val="left"/>
        <w:rPr>
          <w:rFonts w:hint="default"/>
          <w:highlight w:val="yellow"/>
          <w:lang w:val="en-US" w:eastAsia="zh-CN"/>
        </w:rPr>
      </w:pP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人员编制总数为6人，其中在编4人。</w:t>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环江毛南族自治县思恩镇财政所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46.67</w:t>
      </w:r>
      <w:r>
        <w:rPr>
          <w:rFonts w:hint="eastAsia"/>
          <w:b w:val="0"/>
          <w:bCs w:val="0"/>
          <w:sz w:val="28"/>
          <w:szCs w:val="28"/>
        </w:rPr>
        <w:t xml:space="preserve">万元，总支出</w:t>
      </w:r>
      <w:r>
        <w:rPr>
          <w:rFonts w:hint="eastAsia"/>
          <w:sz w:val="28"/>
          <w:szCs w:val="28"/>
          <w:lang w:val="en-US" w:eastAsia="zh-CN"/>
        </w:rPr>
        <w:t xml:space="preserve">46.67</w:t>
      </w:r>
      <w:r>
        <w:rPr>
          <w:rFonts w:hint="eastAsia"/>
          <w:b w:val="0"/>
          <w:bCs w:val="0"/>
          <w:sz w:val="28"/>
          <w:szCs w:val="28"/>
        </w:rPr>
        <w:t xml:space="preserve">万元。总收入较2023年度预算数</w:t>
      </w:r>
      <w:r>
        <w:rPr>
          <w:rFonts w:hint="eastAsia"/>
          <w:sz w:val="28"/>
          <w:szCs w:val="28"/>
          <w:lang w:val="en-US" w:eastAsia="zh-CN"/>
        </w:rPr>
        <w:t xml:space="preserve">56.69</w:t>
      </w:r>
      <w:r>
        <w:rPr>
          <w:rFonts w:hint="eastAsia"/>
          <w:b w:val="0"/>
          <w:bCs w:val="0"/>
          <w:sz w:val="28"/>
          <w:szCs w:val="28"/>
        </w:rPr>
        <w:t xml:space="preserve">万元，</w:t>
      </w:r>
      <w:r>
        <w:rPr>
          <w:rFonts w:hint="eastAsia"/>
          <w:sz w:val="28"/>
          <w:szCs w:val="28"/>
        </w:rPr>
        <w:t xml:space="preserve">减少10.02</w:t>
      </w:r>
      <w:r>
        <w:rPr>
          <w:rFonts w:hint="eastAsia"/>
          <w:b w:val="0"/>
          <w:bCs w:val="0"/>
          <w:sz w:val="28"/>
          <w:szCs w:val="28"/>
        </w:rPr>
        <w:t xml:space="preserve">万元，</w:t>
      </w:r>
      <w:r>
        <w:rPr>
          <w:rFonts w:hint="eastAsia"/>
          <w:sz w:val="28"/>
          <w:szCs w:val="28"/>
        </w:rPr>
        <w:t xml:space="preserve">下降17.68%</w:t>
      </w:r>
      <w:r>
        <w:rPr>
          <w:rFonts w:hint="eastAsia"/>
          <w:b w:val="0"/>
          <w:bCs w:val="0"/>
          <w:sz w:val="28"/>
          <w:szCs w:val="28"/>
        </w:rPr>
        <w:t xml:space="preserve">，主要原因是</w:t>
      </w:r>
      <w:r>
        <w:rPr>
          <w:rFonts w:hint="eastAsia"/>
          <w:highlight w:val="none"/>
          <w:lang w:val="en-US" w:eastAsia="zh-CN"/>
        </w:rPr>
        <w:t xml:space="preserve">人员减少</w:t>
      </w:r>
      <w:r>
        <w:rPr>
          <w:rFonts w:hint="eastAsia"/>
          <w:b w:val="0"/>
          <w:bCs w:val="0"/>
          <w:sz w:val="28"/>
          <w:szCs w:val="28"/>
        </w:rPr>
        <w:t xml:space="preserve">。总支出较2023年度预算数</w:t>
      </w:r>
      <w:r>
        <w:rPr>
          <w:rFonts w:hint="eastAsia"/>
          <w:sz w:val="28"/>
          <w:szCs w:val="28"/>
          <w:lang w:val="en-US" w:eastAsia="zh-CN"/>
        </w:rPr>
        <w:t xml:space="preserve">56.69</w:t>
      </w:r>
      <w:r>
        <w:rPr>
          <w:rFonts w:hint="eastAsia"/>
          <w:b w:val="0"/>
          <w:bCs w:val="0"/>
          <w:sz w:val="28"/>
          <w:szCs w:val="28"/>
        </w:rPr>
        <w:t xml:space="preserve">万元，</w:t>
      </w:r>
      <w:r>
        <w:rPr>
          <w:rFonts w:hint="eastAsia"/>
          <w:sz w:val="28"/>
          <w:szCs w:val="28"/>
        </w:rPr>
        <w:t xml:space="preserve">减少10.02</w:t>
      </w:r>
      <w:r>
        <w:rPr>
          <w:rFonts w:hint="eastAsia"/>
          <w:b w:val="0"/>
          <w:bCs w:val="0"/>
          <w:sz w:val="28"/>
          <w:szCs w:val="28"/>
        </w:rPr>
        <w:t xml:space="preserve">万元，</w:t>
      </w:r>
      <w:r>
        <w:rPr>
          <w:rFonts w:hint="eastAsia"/>
          <w:sz w:val="28"/>
          <w:szCs w:val="28"/>
        </w:rPr>
        <w:t xml:space="preserve">下降17.68%</w:t>
      </w:r>
      <w:r>
        <w:rPr>
          <w:rFonts w:hint="eastAsia"/>
          <w:b w:val="0"/>
          <w:bCs w:val="0"/>
          <w:sz w:val="28"/>
          <w:szCs w:val="28"/>
        </w:rPr>
        <w:t xml:space="preserve">，主要原因是</w:t>
      </w:r>
      <w:r>
        <w:rPr>
          <w:rFonts w:hint="eastAsia"/>
          <w:highlight w:val="none"/>
          <w:lang w:val="en-US" w:eastAsia="zh-CN"/>
        </w:rPr>
        <w:t xml:space="preserve">人员减少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38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46.67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56.69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减少10.02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下降17.68%</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38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46.67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56.69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减少10.02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下降17.68%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主要是基本工资，社会保障金额减少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35.62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76.32%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减少10.28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减少22.40%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5.18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11.10%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增长11.88%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按基数正常调减。</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5.87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12.58%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减少4.71%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43.67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93.57%</w:t>
      </w:r>
      <w:r>
        <w:rPr>
          <w:rFonts w:ascii="宋体" w:eastAsia="宋体" w:hAnsi="宋体" w:cs="宋体"/>
          <w:sz w:val="28"/>
          <w:u w:color="auto"/>
        </w:rPr>
        <w:t xml:space="preserve">,比上年</w:t>
      </w:r>
      <w:r>
        <w:rPr>
          <w:rFonts w:ascii="宋体" w:eastAsia="宋体" w:hAnsi="宋体" w:cs="宋体"/>
          <w:sz w:val="28"/>
          <w:u w:color="auto"/>
        </w:rPr>
        <w:t xml:space="preserve">减少10.02</w:t>
      </w:r>
      <w:r>
        <w:rPr>
          <w:rFonts w:ascii="宋体" w:eastAsia="宋体" w:hAnsi="宋体" w:cs="宋体"/>
          <w:sz w:val="28"/>
          <w:u w:color="auto"/>
        </w:rPr>
        <w:t xml:space="preserve">万元，</w:t>
      </w:r>
      <w:r>
        <w:rPr>
          <w:rFonts w:ascii="宋体" w:eastAsia="宋体" w:hAnsi="宋体" w:cs="宋体"/>
          <w:sz w:val="28"/>
          <w:u w:color="auto"/>
        </w:rPr>
        <w:t xml:space="preserve">减少18.66%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37.94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86.88%</w:t>
      </w:r>
      <w:r>
        <w:rPr>
          <w:rFonts w:ascii="宋体" w:eastAsia="宋体" w:hAnsi="宋体" w:cs="宋体" w:hint="eastAsia"/>
          <w:sz w:val="28"/>
          <w:szCs w:val="28"/>
        </w:rPr>
        <w:t xml:space="preserve">,比上年</w:t>
      </w:r>
      <w:r>
        <w:rPr>
          <w:rFonts w:ascii="宋体" w:eastAsia="宋体" w:hAnsi="宋体" w:cs="宋体"/>
          <w:sz w:val="28"/>
          <w:u w:color="auto"/>
        </w:rPr>
        <w:t xml:space="preserve">减少9.75</w:t>
      </w:r>
      <w:r>
        <w:rPr>
          <w:rFonts w:ascii="宋体" w:eastAsia="宋体" w:hAnsi="宋体" w:cs="宋体"/>
          <w:sz w:val="28"/>
          <w:u w:color="auto"/>
        </w:rPr>
        <w:t xml:space="preserve">万元，</w:t>
      </w:r>
      <w:r>
        <w:rPr>
          <w:rFonts w:ascii="宋体" w:eastAsia="宋体" w:hAnsi="宋体" w:cs="宋体"/>
          <w:sz w:val="28"/>
          <w:u w:color="auto"/>
        </w:rPr>
        <w:t xml:space="preserve">减少20.44%</w:t>
      </w:r>
      <w:r>
        <w:rPr>
          <w:rFonts w:ascii="宋体" w:eastAsia="宋体" w:hAnsi="宋体" w:cs="宋体"/>
          <w:sz w:val="28"/>
          <w:u w:color="auto"/>
        </w:rPr>
        <w:t xml:space="preserve">,主要原因是：人员减少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5.02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11.50%</w:t>
      </w:r>
      <w:r>
        <w:rPr>
          <w:rFonts w:ascii="宋体" w:eastAsia="宋体" w:hAnsi="宋体" w:cs="宋体" w:hint="eastAsia"/>
          <w:sz w:val="28"/>
          <w:szCs w:val="28"/>
        </w:rPr>
        <w:t xml:space="preserve">,比上年</w:t>
      </w:r>
      <w:r>
        <w:rPr>
          <w:rFonts w:ascii="宋体" w:eastAsia="宋体" w:hAnsi="宋体" w:cs="宋体"/>
          <w:sz w:val="28"/>
          <w:u w:color="auto"/>
        </w:rPr>
        <w:t xml:space="preserve">减少0.27</w:t>
      </w:r>
      <w:r>
        <w:rPr>
          <w:rFonts w:ascii="宋体" w:eastAsia="宋体" w:hAnsi="宋体" w:cs="宋体"/>
          <w:sz w:val="28"/>
          <w:u w:color="auto"/>
        </w:rPr>
        <w:t xml:space="preserve">万元，</w:t>
      </w:r>
      <w:r>
        <w:rPr>
          <w:rFonts w:ascii="宋体" w:eastAsia="宋体" w:hAnsi="宋体" w:cs="宋体"/>
          <w:sz w:val="28"/>
          <w:u w:color="auto"/>
        </w:rPr>
        <w:t xml:space="preserve">减少5.10%</w:t>
      </w:r>
      <w:r>
        <w:rPr>
          <w:rFonts w:ascii="宋体" w:eastAsia="宋体" w:hAnsi="宋体" w:cs="宋体"/>
          <w:sz w:val="28"/>
          <w:u w:color="auto"/>
        </w:rPr>
        <w:t xml:space="preserve">,主要原因是：人员减少，年末10月份调出1人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0.70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1.60%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sz w:val="28"/>
          <w:u w:color="auto"/>
        </w:rPr>
        <w:t xml:space="preserve">万元，</w:t>
      </w:r>
      <w:r>
        <w:rPr>
          <w:rFonts w:ascii="宋体" w:eastAsia="宋体" w:hAnsi="宋体" w:cs="宋体"/>
          <w:sz w:val="28"/>
          <w:u w:color="auto"/>
        </w:rPr>
        <w:t xml:space="preserve">增长0.00%</w:t>
      </w:r>
      <w:r>
        <w:rPr>
          <w:rFonts w:ascii="宋体" w:eastAsia="宋体" w:hAnsi="宋体" w:cs="宋体"/>
          <w:sz w:val="28"/>
          <w:u w:color="auto"/>
        </w:rPr>
        <w:t xml:space="preserve">,主要原因是：当年无增减</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6.43%</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当年无增减</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38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46.67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46.67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56.69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减少10.02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下降17.68%</w:t>
      </w:r>
      <w:r>
        <w:rPr>
          <w:rFonts w:ascii="宋体" w:eastAsia="宋体" w:hAnsi="宋体" w:cs="宋体" w:hint="eastAsia"/>
          <w:sz w:val="28"/>
          <w:szCs w:val="28"/>
        </w:rPr>
        <w:t xml:space="preserve">，主要原因是</w:t>
      </w:r>
      <w:r>
        <w:rPr>
          <w:rFonts w:hint="eastAsia"/>
          <w:highlight w:val="none"/>
          <w:lang w:val="en-US" w:eastAsia="zh-CN"/>
        </w:rPr>
        <w:t xml:space="preserve">人员减少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56.69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减少10.02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下降17.68%</w:t>
      </w:r>
      <w:r>
        <w:rPr>
          <w:rFonts w:ascii="宋体" w:eastAsia="宋体" w:hAnsi="宋体" w:cs="宋体" w:hint="eastAsia"/>
          <w:sz w:val="28"/>
          <w:szCs w:val="28"/>
        </w:rPr>
        <w:t xml:space="preserve">，主要原因是</w:t>
      </w:r>
      <w:r>
        <w:rPr>
          <w:rFonts w:hint="eastAsia"/>
          <w:highlight w:val="none"/>
          <w:lang w:val="en-US" w:eastAsia="zh-CN"/>
        </w:rPr>
        <w:t xml:space="preserve">人员减少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38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46.67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56.69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下降17.68%</w:t>
      </w:r>
      <w:r>
        <w:rPr>
          <w:rFonts w:ascii="宋体" w:eastAsia="宋体" w:hAnsi="宋体" w:cs="宋体" w:hint="eastAsia"/>
          <w:sz w:val="28"/>
          <w:szCs w:val="28"/>
        </w:rPr>
        <w:t xml:space="preserve">，主要原因是</w:t>
      </w:r>
      <w:r>
        <w:rPr>
          <w:rFonts w:hint="eastAsia"/>
          <w:highlight w:val="none"/>
          <w:lang w:val="en-US" w:eastAsia="zh-CN"/>
        </w:rPr>
        <w:t xml:space="preserve">人员减少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35.62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76.32%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45.90</w:t>
      </w:r>
      <w:r>
        <w:rPr>
          <w:rFonts w:ascii="宋体" w:eastAsia="宋体" w:hAnsi="宋体" w:cs="宋体" w:hint="eastAsia"/>
          <w:sz w:val="28"/>
          <w:szCs w:val="28"/>
        </w:rPr>
        <w:t xml:space="preserve">万元，</w:t>
      </w:r>
      <w:r>
        <w:rPr>
          <w:rFonts w:ascii="宋体" w:eastAsia="宋体" w:hAnsi="宋体" w:cs="宋体"/>
          <w:sz w:val="28"/>
          <w:u w:color="auto"/>
        </w:rPr>
        <w:t xml:space="preserve">减少10.28</w:t>
      </w:r>
      <w:r>
        <w:rPr>
          <w:rFonts w:ascii="宋体" w:eastAsia="宋体" w:hAnsi="宋体" w:cs="宋体" w:hint="eastAsia"/>
          <w:sz w:val="28"/>
          <w:szCs w:val="28"/>
        </w:rPr>
        <w:t xml:space="preserve">万元，</w:t>
      </w:r>
      <w:r>
        <w:rPr>
          <w:rFonts w:ascii="宋体" w:eastAsia="宋体" w:hAnsi="宋体" w:cs="宋体"/>
          <w:sz w:val="28"/>
          <w:u w:color="auto"/>
        </w:rPr>
        <w:t xml:space="preserve">减少22.40%</w:t>
      </w:r>
      <w:r>
        <w:rPr>
          <w:rFonts w:ascii="宋体" w:eastAsia="宋体" w:hAnsi="宋体" w:cs="宋体" w:hint="eastAsia"/>
          <w:sz w:val="28"/>
          <w:szCs w:val="28"/>
        </w:rPr>
        <w:t xml:space="preserve">，主要原因是：</w:t>
      </w:r>
      <w:r>
        <w:rPr>
          <w:rFonts w:hint="eastAsia"/>
          <w:highlight w:val="none"/>
        </w:rPr>
        <w:t xml:space="preserve">人员减少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5.18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11.10%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4.63</w:t>
      </w:r>
      <w:r>
        <w:rPr>
          <w:rFonts w:ascii="宋体" w:eastAsia="宋体" w:hAnsi="宋体" w:cs="宋体" w:hint="eastAsia"/>
          <w:sz w:val="28"/>
          <w:szCs w:val="28"/>
        </w:rPr>
        <w:t xml:space="preserve">万元，</w:t>
      </w:r>
      <w:r>
        <w:rPr>
          <w:rFonts w:ascii="宋体" w:eastAsia="宋体" w:hAnsi="宋体" w:cs="宋体"/>
          <w:sz w:val="28"/>
          <w:u w:color="auto"/>
        </w:rPr>
        <w:t xml:space="preserve">增长0.55</w:t>
      </w:r>
      <w:r>
        <w:rPr>
          <w:rFonts w:ascii="宋体" w:eastAsia="宋体" w:hAnsi="宋体" w:cs="宋体" w:hint="eastAsia"/>
          <w:sz w:val="28"/>
          <w:szCs w:val="28"/>
        </w:rPr>
        <w:t xml:space="preserve">万元，</w:t>
      </w:r>
      <w:r>
        <w:rPr>
          <w:rFonts w:ascii="宋体" w:eastAsia="宋体" w:hAnsi="宋体" w:cs="宋体"/>
          <w:sz w:val="28"/>
          <w:u w:color="auto"/>
        </w:rPr>
        <w:t xml:space="preserve">增长11.88%</w:t>
      </w:r>
      <w:r>
        <w:rPr>
          <w:rFonts w:ascii="宋体" w:eastAsia="宋体" w:hAnsi="宋体" w:cs="宋体" w:hint="eastAsia"/>
          <w:sz w:val="28"/>
          <w:szCs w:val="28"/>
        </w:rPr>
        <w:t xml:space="preserve">，主要原因是：</w:t>
      </w:r>
      <w:r>
        <w:rPr>
          <w:rFonts w:hint="eastAsia"/>
          <w:highlight w:val="none"/>
        </w:rPr>
        <w:t xml:space="preserve">按基数正常调减</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5.87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12.58%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6.16</w:t>
      </w:r>
      <w:r>
        <w:rPr>
          <w:rFonts w:ascii="宋体" w:eastAsia="宋体" w:hAnsi="宋体" w:cs="宋体" w:hint="eastAsia"/>
          <w:sz w:val="28"/>
          <w:szCs w:val="28"/>
        </w:rPr>
        <w:t xml:space="preserve">万元，</w:t>
      </w:r>
      <w:r>
        <w:rPr>
          <w:rFonts w:ascii="宋体" w:eastAsia="宋体" w:hAnsi="宋体" w:cs="宋体"/>
          <w:sz w:val="28"/>
          <w:u w:color="auto"/>
        </w:rPr>
        <w:t xml:space="preserve">减少0.29</w:t>
      </w:r>
      <w:r>
        <w:rPr>
          <w:rFonts w:ascii="宋体" w:eastAsia="宋体" w:hAnsi="宋体" w:cs="宋体" w:hint="eastAsia"/>
          <w:sz w:val="28"/>
          <w:szCs w:val="28"/>
        </w:rPr>
        <w:t xml:space="preserve">万元，</w:t>
      </w:r>
      <w:r>
        <w:rPr>
          <w:rFonts w:ascii="宋体" w:eastAsia="宋体" w:hAnsi="宋体" w:cs="宋体"/>
          <w:sz w:val="28"/>
          <w:u w:color="auto"/>
        </w:rPr>
        <w:t xml:space="preserve">减少4.71%</w:t>
      </w:r>
      <w:r>
        <w:rPr>
          <w:rFonts w:ascii="宋体" w:eastAsia="宋体" w:hAnsi="宋体" w:cs="宋体" w:hint="eastAsia"/>
          <w:sz w:val="28"/>
          <w:szCs w:val="28"/>
        </w:rPr>
        <w:t xml:space="preserve">，主要原因是：</w:t>
      </w:r>
      <w:r>
        <w:rPr>
          <w:rFonts w:hint="eastAsia"/>
          <w:highlight w:val="none"/>
        </w:rPr>
        <w:t xml:space="preserve">人员减少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38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43.67</w:t>
      </w:r>
      <w:r>
        <w:rPr>
          <w:rFonts w:hint="eastAsia"/>
        </w:rPr>
        <w:t xml:space="preserve">万元，较2023年度预算数</w:t>
      </w:r>
      <w:r>
        <w:rPr>
          <w:rFonts w:hint="eastAsia"/>
          <w:lang w:val="en-US" w:eastAsia="zh-CN"/>
        </w:rPr>
        <w:t xml:space="preserve">53.69</w:t>
      </w:r>
      <w:r>
        <w:rPr>
          <w:rFonts w:hint="eastAsia"/>
        </w:rPr>
        <w:t xml:space="preserve">万元</w:t>
      </w:r>
      <w:r>
        <w:rPr>
          <w:rFonts w:hint="eastAsia"/>
          <w:lang w:val="en-US" w:eastAsia="zh-CN"/>
        </w:rPr>
        <w:t xml:space="preserve">,</w:t>
      </w:r>
      <w:r>
        <w:rPr>
          <w:u w:color="auto"/>
        </w:rPr>
        <w:t xml:space="preserve">减少10.02</w:t>
      </w:r>
      <w:r>
        <w:rPr>
          <w:rFonts w:hint="eastAsia"/>
        </w:rPr>
        <w:t xml:space="preserve">万元，</w:t>
      </w:r>
      <w:r>
        <w:rPr>
          <w:rFonts w:hint="eastAsia"/>
          <w:lang w:val="en-US" w:eastAsia="zh-CN"/>
        </w:rPr>
        <w:t xml:space="preserve">下降18.66%</w:t>
      </w:r>
      <w:r>
        <w:rPr>
          <w:rFonts w:hint="eastAsia"/>
        </w:rPr>
        <w:t xml:space="preserve">，主要原因是</w:t>
      </w:r>
      <w:r>
        <w:rPr>
          <w:rFonts w:hint="eastAsia"/>
          <w:highlight w:val="none"/>
          <w:lang w:val="en-US" w:eastAsia="zh-CN"/>
        </w:rPr>
        <w:t xml:space="preserve">人员减少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37.94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86.88%</w:t>
      </w:r>
      <w:r>
        <w:rPr>
          <w:rFonts w:hint="eastAsia"/>
        </w:rPr>
        <w:t xml:space="preserve">，较2023年度预算数</w:t>
      </w:r>
      <w:r>
        <w:rPr>
          <w:rFonts w:hint="eastAsia"/>
          <w:lang w:val="en-US" w:eastAsia="zh-CN"/>
        </w:rPr>
        <w:t xml:space="preserve">47.69</w:t>
      </w:r>
      <w:r>
        <w:rPr>
          <w:rFonts w:hint="eastAsia"/>
        </w:rPr>
        <w:t xml:space="preserve">万元，</w:t>
      </w:r>
      <w:r>
        <w:rPr>
          <w:rFonts w:hint="eastAsia"/>
          <w:lang w:val="en-US" w:eastAsia="zh-CN"/>
        </w:rPr>
        <w:t xml:space="preserve">减少9.75</w:t>
      </w:r>
      <w:r>
        <w:rPr>
          <w:rFonts w:hint="eastAsia"/>
        </w:rPr>
        <w:t xml:space="preserve">万元，</w:t>
      </w:r>
      <w:r>
        <w:rPr>
          <w:rFonts w:hint="eastAsia"/>
          <w:lang w:val="en-US" w:eastAsia="zh-CN"/>
        </w:rPr>
        <w:t xml:space="preserve">减少20.44%</w:t>
      </w:r>
      <w:r>
        <w:rPr>
          <w:rFonts w:hint="eastAsia"/>
        </w:rPr>
        <w:t xml:space="preserve">，主要原因是：</w:t>
      </w:r>
      <w:r>
        <w:rPr>
          <w:rFonts w:hint="eastAsia"/>
          <w:highlight w:val="none"/>
        </w:rPr>
        <w:t xml:space="preserve">人员减少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5.02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11.50%</w:t>
      </w:r>
      <w:r>
        <w:rPr>
          <w:rFonts w:hint="eastAsia"/>
        </w:rPr>
        <w:t xml:space="preserve">，较2023年度预算数</w:t>
      </w:r>
      <w:r>
        <w:rPr>
          <w:rFonts w:hint="eastAsia"/>
          <w:lang w:val="en-US" w:eastAsia="zh-CN"/>
        </w:rPr>
        <w:t xml:space="preserve">5.29</w:t>
      </w:r>
      <w:r>
        <w:rPr>
          <w:rFonts w:hint="eastAsia"/>
        </w:rPr>
        <w:t xml:space="preserve">万元，</w:t>
      </w:r>
      <w:r>
        <w:rPr>
          <w:rFonts w:hint="eastAsia"/>
          <w:lang w:val="en-US" w:eastAsia="zh-CN"/>
        </w:rPr>
        <w:t xml:space="preserve">减少0.27</w:t>
      </w:r>
      <w:r>
        <w:rPr>
          <w:rFonts w:hint="eastAsia"/>
        </w:rPr>
        <w:t xml:space="preserve">万元，</w:t>
      </w:r>
      <w:r>
        <w:rPr>
          <w:rFonts w:hint="eastAsia"/>
          <w:lang w:val="en-US" w:eastAsia="zh-CN"/>
        </w:rPr>
        <w:t xml:space="preserve">减少5.10%</w:t>
      </w:r>
      <w:r>
        <w:rPr>
          <w:rFonts w:hint="eastAsia"/>
        </w:rPr>
        <w:t xml:space="preserve">，主要原因是：</w:t>
      </w:r>
      <w:r>
        <w:rPr>
          <w:rFonts w:hint="eastAsia"/>
          <w:highlight w:val="none"/>
        </w:rPr>
        <w:t xml:space="preserve">人员减少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0.70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1.60%</w:t>
      </w:r>
      <w:r>
        <w:rPr>
          <w:rFonts w:hint="eastAsia"/>
        </w:rPr>
        <w:t xml:space="preserve">，较2023年度预算数</w:t>
      </w:r>
      <w:r>
        <w:rPr>
          <w:rFonts w:hint="eastAsia"/>
          <w:lang w:val="en-US" w:eastAsia="zh-CN"/>
        </w:rPr>
        <w:t xml:space="preserve">0.70</w:t>
      </w:r>
      <w:r>
        <w:rPr>
          <w:rFonts w:hint="eastAsia"/>
        </w:rPr>
        <w:t xml:space="preserve">万元，</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，主要原因是：</w:t>
      </w:r>
      <w:r>
        <w:rPr>
          <w:rFonts w:hint="eastAsia"/>
          <w:highlight w:val="none"/>
        </w:rPr>
        <w:t xml:space="preserve">当年无增减</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38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本单位无“三公'经费支出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本单位无公务接待费业务</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本单位无政府性基金支出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5.02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5.29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减少0.27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下降5.10%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人员减少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0.2</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0.2</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按计划按进度完成工作经费的拨付，完成该工作经费在单位资金紧缺的情况下解决燃眉之急，能更好的完成工作任务</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无</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环江毛南族自治县思恩镇财政所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35.62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5.87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46.67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46.67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环江毛南族自治县思恩镇财政所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701002</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环江毛南族自治县思恩镇财政所</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46.67</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46.67</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46.67</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701002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32.12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环江毛南族自治县思恩镇财政所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46.67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35.62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46.67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5.87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46.67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46.67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46.67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46.67</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环江毛南族自治县思恩镇财政所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701002</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46.67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43.67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38.65</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2010601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35.12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32.12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27.60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0.50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5.87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5.87</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5.18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5.18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5.18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环江毛南族自治县思恩镇财政所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43.66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38.64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37.94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37.94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14.87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14.87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8.40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8.40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5.18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印刷费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环江毛南族自治县思恩镇财政所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701002</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环江毛南族自治县思恩镇财政所</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环江毛南族自治县思恩镇财政所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701002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环江毛南族自治县思恩镇财政所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按计划按进度完成工作经费的拨付，完成该工作经费在单位资金紧缺的情况下解决燃眉之急，能更好的完成工作任务。</w:t>
            </w:r>
          </w:p>
        </w:tc>
      </w:tr>
    </w:tbl>
    <w:p>
      <w:pPr>
        <w:jc w:val="left"/>
        <w:rPr>
          <w:rFonts w:hint="eastAsia"/>
        </w:rPr>
      </w:pPr>
      <w:r>
        <w:t xml:space="preserve">注：本报表金额单位转换时可能存在四舍五入</w:t>
      </w:r>
      <w:bookmarkStart w:id="31" w:name="_GoBack"/>
      <w:bookmarkEnd w:id="31"/>
      <w:r>
        <w:t xml:space="preserve">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8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641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38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641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39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642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391"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642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392"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642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642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38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41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38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4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PRcs+Z2g1HQEa78Xg5OpEA==" w:hash="mQz8KI8r3UzThKqO76KgLnpPKSR6OYi6IWz7b3Nv3LO9l8wOqMdJoveuKE6R43o8ZADNhEyQmZOsrbeGOBgNT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46.67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35.62</c:v>
                </c:pt>
                <c:pt idx="1">
                  <c:v>5.87</c:v>
                </c:pt>
                <c:pt idx="2">
                  <c:v>5.18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56.69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46.67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43.67</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5.02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38.65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38.65</c:v>
                </c:pt>
                <c:pt idx="1">
                  <c:v>5.02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2024-03-04T09:04:55Z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52</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D8E31EB85D0A49EFB79FE5D556DA0126_13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2024-03-05T02:10:49Z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D8E31EB85D0A49EFB79FE5D556DA0126_13</vt:lpstr>
  </property>
</Properties>
</file>