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lang w:eastAsia="zh-CN"/>
        </w:rPr>
      </w:pPr>
      <w:bookmarkStart w:id="43" w:name="_GoBack"/>
      <w:bookmarkEnd w:id="43"/>
      <w:r>
        <w:rPr>
          <w:rFonts w:hint="eastAsia"/>
          <w:lang w:eastAsia="zh-CN"/>
        </w:rPr>
        <w:t>环江毛南族自治县大才乡文化体育和广播电视站</w:t>
      </w:r>
    </w:p>
    <w:p>
      <w:pPr>
        <w:pStyle w:val="10"/>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12"/>
        <w:keepNext/>
        <w:keepLines/>
        <w:spacing w:after="240"/>
        <w:jc w:val="center"/>
      </w:pPr>
      <w:bookmarkStart w:id="0" w:name="bookmark2"/>
      <w:bookmarkStart w:id="1" w:name="bookmark1"/>
      <w:bookmarkStart w:id="2" w:name="bookmark0"/>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环江毛南族自治县大才乡文化体育和广播电视站单位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环江毛南族自治县大才乡文化体育和广播电视站2024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环江毛南族自治县大才乡文化体育和广播电视站2024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spacing w:after="560"/>
        <w:jc w:val="both"/>
      </w:pPr>
      <w:bookmarkStart w:id="3" w:name="bookmark13"/>
      <w:bookmarkStart w:id="4" w:name="bookmark14"/>
      <w:bookmarkStart w:id="5" w:name="bookmark12"/>
    </w:p>
    <w:p>
      <w:pPr>
        <w:pStyle w:val="12"/>
        <w:keepNext/>
        <w:keepLines/>
        <w:spacing w:after="560"/>
        <w:jc w:val="center"/>
        <w:rPr>
          <w:b/>
          <w:bCs/>
          <w:sz w:val="40"/>
          <w:szCs w:val="40"/>
        </w:rPr>
      </w:pPr>
      <w:r>
        <w:rPr>
          <w:b/>
          <w:bCs/>
          <w:sz w:val="40"/>
          <w:szCs w:val="40"/>
        </w:rPr>
        <w:t>第一部分</w:t>
      </w:r>
      <w:r>
        <w:rPr>
          <w:rFonts w:hint="eastAsia"/>
          <w:b/>
          <w:bCs/>
          <w:sz w:val="40"/>
          <w:szCs w:val="40"/>
          <w:lang w:eastAsia="zh-CN"/>
        </w:rPr>
        <w:t>：</w:t>
      </w:r>
      <w:r>
        <w:rPr>
          <w:b/>
          <w:sz w:val="40"/>
          <w:u w:color="auto"/>
        </w:rPr>
        <w:t>环江毛南族自治县大才乡文化体育和广播电视站</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大才乡文化体育和广播电视站承担文化、体育和广播电视事业的宣传和活动组织工作、文化体育相关组织的管理、相关培训工作,受权管理镇文化市场,对村级文化体育活动中心、信息共享工程、农家书屋进行业务指导,组织文化交流,对民族民间文化体育遗产进行收集整理与保护,扶持文化体育产业的创建发展;负责本辖区内文化、体育、广播电视事业的建设和管理工作;完成上级业务部门和镇党委、政府交给的其他工作任务</w:t>
      </w:r>
    </w:p>
    <w:p>
      <w:pPr>
        <w:pStyle w:val="16"/>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本部门人员编制数为2人，实际在编人数2人，本部门独立编制预算，经本机财政单独批复，独立公开预算，均在主管单位环江县财政局公开专栏独立公开</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spacing w:before="120" w:after="0" w:line="629" w:lineRule="exact"/>
        <w:jc w:val="center"/>
        <w:rPr>
          <w:b/>
          <w:bCs/>
          <w:sz w:val="40"/>
          <w:szCs w:val="40"/>
        </w:rPr>
      </w:pPr>
      <w:bookmarkStart w:id="7" w:name="bookmark70"/>
      <w:bookmarkStart w:id="8" w:name="bookmark69"/>
      <w:bookmarkStart w:id="9" w:name="bookmark68"/>
      <w:bookmarkStart w:id="10" w:name="bookmark27"/>
      <w:bookmarkStart w:id="11" w:name="bookmark26"/>
      <w:bookmarkStart w:id="12" w:name="bookmark28"/>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环江毛南族自治县大才乡文化体育和广播电视站</w:t>
      </w:r>
      <w:r>
        <w:rPr>
          <w:b/>
          <w:sz w:val="40"/>
          <w:u w:color="auto"/>
        </w:rPr>
        <w:t>2024年部门预算情况说明</w:t>
      </w:r>
    </w:p>
    <w:p>
      <w:pPr>
        <w:pStyle w:val="16"/>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1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24.84</w:t>
      </w:r>
      <w:r>
        <w:rPr>
          <w:rFonts w:hint="eastAsia"/>
          <w:b w:val="0"/>
          <w:bCs w:val="0"/>
          <w:sz w:val="28"/>
          <w:szCs w:val="28"/>
        </w:rPr>
        <w:t>万元，总支出</w:t>
      </w:r>
      <w:r>
        <w:rPr>
          <w:rFonts w:hint="eastAsia"/>
          <w:sz w:val="28"/>
          <w:szCs w:val="28"/>
          <w:lang w:val="en-US" w:eastAsia="zh-CN"/>
        </w:rPr>
        <w:t>24.84</w:t>
      </w:r>
      <w:r>
        <w:rPr>
          <w:rFonts w:hint="eastAsia"/>
          <w:b w:val="0"/>
          <w:bCs w:val="0"/>
          <w:sz w:val="28"/>
          <w:szCs w:val="28"/>
        </w:rPr>
        <w:t>万元。总收入较2023年度预算数</w:t>
      </w:r>
      <w:r>
        <w:rPr>
          <w:rFonts w:hint="eastAsia"/>
          <w:sz w:val="28"/>
          <w:szCs w:val="28"/>
          <w:lang w:val="en-US" w:eastAsia="zh-CN"/>
        </w:rPr>
        <w:t>23.38</w:t>
      </w:r>
      <w:r>
        <w:rPr>
          <w:rFonts w:hint="eastAsia"/>
          <w:b w:val="0"/>
          <w:bCs w:val="0"/>
          <w:sz w:val="28"/>
          <w:szCs w:val="28"/>
        </w:rPr>
        <w:t>万元，</w:t>
      </w:r>
      <w:r>
        <w:rPr>
          <w:rFonts w:hint="eastAsia"/>
          <w:sz w:val="28"/>
          <w:szCs w:val="28"/>
        </w:rPr>
        <w:t>增加1.46</w:t>
      </w:r>
      <w:r>
        <w:rPr>
          <w:rFonts w:hint="eastAsia"/>
          <w:b w:val="0"/>
          <w:bCs w:val="0"/>
          <w:sz w:val="28"/>
          <w:szCs w:val="28"/>
        </w:rPr>
        <w:t>万元，</w:t>
      </w:r>
      <w:r>
        <w:rPr>
          <w:rFonts w:hint="eastAsia"/>
          <w:sz w:val="28"/>
          <w:szCs w:val="28"/>
        </w:rPr>
        <w:t>增长6.24%</w:t>
      </w:r>
      <w:r>
        <w:rPr>
          <w:rFonts w:hint="eastAsia"/>
          <w:b w:val="0"/>
          <w:bCs w:val="0"/>
          <w:sz w:val="28"/>
          <w:szCs w:val="28"/>
        </w:rPr>
        <w:t>，主要原因是</w:t>
      </w:r>
      <w:r>
        <w:rPr>
          <w:rFonts w:hint="eastAsia"/>
          <w:highlight w:val="none"/>
          <w:lang w:val="en-US" w:eastAsia="zh-CN"/>
        </w:rPr>
        <w:t>人员工资福利和经费支出增加，增加基础性绩效工资增量</w:t>
      </w:r>
      <w:r>
        <w:rPr>
          <w:rFonts w:hint="eastAsia"/>
          <w:b w:val="0"/>
          <w:bCs w:val="0"/>
          <w:sz w:val="28"/>
          <w:szCs w:val="28"/>
        </w:rPr>
        <w:t>。总支出较2023年度预算数</w:t>
      </w:r>
      <w:r>
        <w:rPr>
          <w:rFonts w:hint="eastAsia"/>
          <w:sz w:val="28"/>
          <w:szCs w:val="28"/>
          <w:lang w:val="en-US" w:eastAsia="zh-CN"/>
        </w:rPr>
        <w:t>23.38</w:t>
      </w:r>
      <w:r>
        <w:rPr>
          <w:rFonts w:hint="eastAsia"/>
          <w:b w:val="0"/>
          <w:bCs w:val="0"/>
          <w:sz w:val="28"/>
          <w:szCs w:val="28"/>
        </w:rPr>
        <w:t>万元，</w:t>
      </w:r>
      <w:r>
        <w:rPr>
          <w:rFonts w:hint="eastAsia"/>
          <w:sz w:val="28"/>
          <w:szCs w:val="28"/>
        </w:rPr>
        <w:t>增加1.46</w:t>
      </w:r>
      <w:r>
        <w:rPr>
          <w:rFonts w:hint="eastAsia"/>
          <w:b w:val="0"/>
          <w:bCs w:val="0"/>
          <w:sz w:val="28"/>
          <w:szCs w:val="28"/>
        </w:rPr>
        <w:t>万元，</w:t>
      </w:r>
      <w:r>
        <w:rPr>
          <w:rFonts w:hint="eastAsia"/>
          <w:sz w:val="28"/>
          <w:szCs w:val="28"/>
        </w:rPr>
        <w:t>增长6.24%</w:t>
      </w:r>
      <w:r>
        <w:rPr>
          <w:rFonts w:hint="eastAsia"/>
          <w:b w:val="0"/>
          <w:bCs w:val="0"/>
          <w:sz w:val="28"/>
          <w:szCs w:val="28"/>
        </w:rPr>
        <w:t>，主要原因是</w:t>
      </w:r>
      <w:r>
        <w:rPr>
          <w:rFonts w:hint="eastAsia"/>
          <w:highlight w:val="none"/>
          <w:lang w:val="en-US" w:eastAsia="zh-CN"/>
        </w:rPr>
        <w:t>人员工资福利和经费支出增加，增加基础性绩效工资增量</w:t>
      </w:r>
      <w:r>
        <w:rPr>
          <w:rFonts w:hint="eastAsia"/>
          <w:b w:val="0"/>
          <w:bCs w:val="0"/>
          <w:sz w:val="28"/>
          <w:szCs w:val="28"/>
        </w:rPr>
        <w:t>。</w:t>
      </w:r>
    </w:p>
    <w:p>
      <w:pPr>
        <w:pStyle w:val="16"/>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919"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24.84</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23.38</w:t>
      </w:r>
      <w:r>
        <w:rPr>
          <w:rFonts w:hint="eastAsia" w:ascii="宋体" w:hAnsi="宋体" w:eastAsia="宋体" w:cs="宋体"/>
          <w:sz w:val="28"/>
          <w:szCs w:val="28"/>
          <w:u w:color="auto"/>
        </w:rPr>
        <w:t>万元，</w:t>
      </w:r>
      <w:r>
        <w:rPr>
          <w:rFonts w:hint="eastAsia" w:ascii="宋体" w:hAnsi="宋体" w:eastAsia="宋体" w:cs="宋体"/>
          <w:sz w:val="28"/>
          <w:szCs w:val="28"/>
        </w:rPr>
        <w:t>增加1.46</w:t>
      </w:r>
      <w:r>
        <w:rPr>
          <w:rFonts w:hint="eastAsia" w:ascii="宋体" w:hAnsi="宋体" w:eastAsia="宋体" w:cs="宋体"/>
          <w:sz w:val="28"/>
          <w:szCs w:val="28"/>
          <w:u w:color="auto"/>
        </w:rPr>
        <w:t>万元，</w:t>
      </w:r>
      <w:r>
        <w:rPr>
          <w:rFonts w:hint="eastAsia" w:ascii="宋体" w:hAnsi="宋体" w:eastAsia="宋体" w:cs="宋体"/>
          <w:sz w:val="28"/>
          <w:szCs w:val="28"/>
        </w:rPr>
        <w:t>增长6.24%</w:t>
      </w:r>
      <w:r>
        <w:rPr>
          <w:rFonts w:hint="eastAsia" w:ascii="宋体" w:hAnsi="宋体" w:eastAsia="宋体" w:cs="宋体"/>
          <w:sz w:val="28"/>
          <w:szCs w:val="28"/>
          <w:u w:color="auto"/>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u w:color="auto"/>
        </w:rPr>
        <w:t>。</w:t>
      </w:r>
    </w:p>
    <w:p>
      <w:pPr>
        <w:pStyle w:val="16"/>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3920"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24.84</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23.38</w:t>
      </w:r>
      <w:r>
        <w:rPr>
          <w:rFonts w:hint="eastAsia" w:ascii="宋体" w:hAnsi="宋体" w:eastAsia="宋体" w:cs="宋体"/>
          <w:sz w:val="28"/>
          <w:szCs w:val="28"/>
          <w:lang w:eastAsia="zh-CN"/>
        </w:rPr>
        <w:t>万元，</w:t>
      </w:r>
      <w:r>
        <w:rPr>
          <w:rFonts w:hint="eastAsia" w:ascii="宋体" w:hAnsi="宋体" w:eastAsia="宋体" w:cs="宋体"/>
          <w:sz w:val="28"/>
          <w:szCs w:val="28"/>
        </w:rPr>
        <w:t>增加1.46</w:t>
      </w:r>
      <w:r>
        <w:rPr>
          <w:rFonts w:hint="eastAsia" w:ascii="宋体" w:hAnsi="宋体" w:eastAsia="宋体" w:cs="宋体"/>
          <w:sz w:val="28"/>
          <w:szCs w:val="28"/>
          <w:lang w:eastAsia="zh-CN"/>
        </w:rPr>
        <w:t>万元，</w:t>
      </w:r>
      <w:r>
        <w:rPr>
          <w:rFonts w:hint="eastAsia" w:ascii="宋体" w:hAnsi="宋体" w:eastAsia="宋体" w:cs="宋体"/>
          <w:sz w:val="28"/>
          <w:szCs w:val="28"/>
        </w:rPr>
        <w:t>增长6.24%</w:t>
      </w:r>
      <w:r>
        <w:rPr>
          <w:rFonts w:hint="eastAsia" w:ascii="宋体" w:hAnsi="宋体" w:eastAsia="宋体" w:cs="宋体"/>
          <w:sz w:val="28"/>
          <w:szCs w:val="28"/>
          <w:lang w:eastAsia="zh-CN"/>
        </w:rPr>
        <w:t>，主要原因是</w:t>
      </w:r>
      <w:r>
        <w:rPr>
          <w:rFonts w:hint="eastAsia"/>
          <w:highlight w:val="none"/>
          <w:lang w:val="en-US" w:eastAsia="zh-CN"/>
        </w:rPr>
        <w:t>人员工资福利和经费支出增加，增加基础性绩效工资增量</w:t>
      </w:r>
      <w:r>
        <w:rPr>
          <w:rFonts w:hint="eastAsia" w:ascii="Times New Roman" w:hAnsi="Times New Roman" w:cs="Times New Roman"/>
          <w:sz w:val="30"/>
          <w:szCs w:val="30"/>
          <w:lang w:eastAsia="zh-CN"/>
        </w:rPr>
        <w:t>。主要包括：</w:t>
      </w:r>
      <w:r>
        <w:rPr>
          <w:rFonts w:hint="eastAsia"/>
          <w:highlight w:val="none"/>
          <w:lang w:val="en-US" w:eastAsia="zh-CN"/>
        </w:rPr>
        <w:t>人员工资福利和经费支出增加，增加基础性绩效工资增量</w:t>
      </w:r>
      <w:r>
        <w:rPr>
          <w:rFonts w:hint="eastAsia" w:ascii="Times New Roman" w:hAnsi="Times New Roman" w:cs="Times New Roman"/>
          <w:sz w:val="30"/>
          <w:szCs w:val="30"/>
          <w:lang w:eastAsia="zh-CN"/>
        </w:rPr>
        <w:t>。</w:t>
      </w:r>
    </w:p>
    <w:p>
      <w:pPr>
        <w:pStyle w:val="18"/>
        <w:spacing w:after="140" w:line="240" w:lineRule="auto"/>
        <w:ind w:firstLine="0"/>
        <w:jc w:val="left"/>
      </w:pPr>
      <w:r>
        <w:t>（一）按支出功能分类科目划分，共分为</w:t>
      </w:r>
      <w:r>
        <w:rPr>
          <w:rFonts w:hint="eastAsia"/>
          <w:lang w:val="en-US" w:eastAsia="zh-CN"/>
        </w:rPr>
        <w:t>4</w:t>
      </w:r>
      <w:r>
        <w:t>类，其中:</w:t>
      </w:r>
    </w:p>
    <w:p>
      <w:pPr>
        <w:pStyle w:val="18"/>
        <w:spacing w:line="623" w:lineRule="exact"/>
        <w:ind w:left="0" w:leftChars="0" w:firstLine="560" w:firstLineChars="200"/>
        <w:jc w:val="left"/>
        <w:rPr>
          <w:rFonts w:hint="eastAsia"/>
        </w:rPr>
      </w:pPr>
      <w:r>
        <w:rPr>
          <w:rFonts w:hint="eastAsia"/>
        </w:rPr>
        <w:t>(</w:t>
      </w:r>
      <w:r>
        <w:rPr>
          <w:u w:color="auto"/>
        </w:rPr>
        <w:t>1)住房保障支出</w:t>
      </w:r>
      <w:r>
        <w:rPr>
          <w:rFonts w:hint="eastAsia"/>
          <w:lang w:val="en-US" w:eastAsia="zh-CN"/>
        </w:rPr>
        <w:t>2.54</w:t>
      </w:r>
      <w:r>
        <w:rPr>
          <w:rFonts w:hint="eastAsia"/>
        </w:rPr>
        <w:t>万元，占支出总预算</w:t>
      </w:r>
      <w:r>
        <w:rPr>
          <w:rFonts w:hint="eastAsia"/>
          <w:lang w:val="en-US" w:eastAsia="zh-CN"/>
        </w:rPr>
        <w:t>10.23%</w:t>
      </w:r>
      <w:r>
        <w:rPr>
          <w:rFonts w:hint="eastAsia"/>
        </w:rPr>
        <w:t>,比上年</w:t>
      </w:r>
      <w:r>
        <w:rPr>
          <w:rFonts w:hint="eastAsia"/>
          <w:lang w:val="en-US" w:eastAsia="zh-CN"/>
        </w:rPr>
        <w:t>增长0.27</w:t>
      </w:r>
      <w:r>
        <w:rPr>
          <w:rFonts w:hint="eastAsia"/>
        </w:rPr>
        <w:t>万元，</w:t>
      </w:r>
      <w:r>
        <w:rPr>
          <w:rFonts w:hint="eastAsia"/>
          <w:lang w:val="en-US" w:eastAsia="zh-CN"/>
        </w:rPr>
        <w:t>增长11.89%</w:t>
      </w:r>
      <w:r>
        <w:rPr>
          <w:rFonts w:hint="eastAsia"/>
        </w:rPr>
        <w:t>,</w:t>
      </w:r>
      <w:r>
        <w:rPr>
          <w:rFonts w:hint="eastAsia"/>
          <w:highlight w:val="none"/>
        </w:rPr>
        <w:t>主要原因是：</w:t>
      </w:r>
      <w:r>
        <w:rPr>
          <w:rFonts w:hint="eastAsia"/>
          <w:highlight w:val="none"/>
          <w:lang w:val="en-US" w:eastAsia="zh-CN"/>
        </w:rPr>
        <w:t>人员工资福利和经费支出增加，增加基础性绩效工资增量</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2)文化旅游体育与传媒支出</w:t>
      </w:r>
      <w:r>
        <w:rPr>
          <w:rFonts w:hint="eastAsia"/>
          <w:lang w:val="en-US" w:eastAsia="zh-CN"/>
        </w:rPr>
        <w:t>19.13</w:t>
      </w:r>
      <w:r>
        <w:rPr>
          <w:rFonts w:hint="eastAsia"/>
        </w:rPr>
        <w:t>万元，占支出总预算</w:t>
      </w:r>
      <w:r>
        <w:rPr>
          <w:rFonts w:hint="eastAsia"/>
          <w:lang w:val="en-US" w:eastAsia="zh-CN"/>
        </w:rPr>
        <w:t>77.01%</w:t>
      </w:r>
      <w:r>
        <w:rPr>
          <w:rFonts w:hint="eastAsia"/>
        </w:rPr>
        <w:t>,比上年</w:t>
      </w:r>
      <w:r>
        <w:rPr>
          <w:rFonts w:hint="eastAsia"/>
          <w:lang w:val="en-US" w:eastAsia="zh-CN"/>
        </w:rPr>
        <w:t>增长1.42</w:t>
      </w:r>
      <w:r>
        <w:rPr>
          <w:rFonts w:hint="eastAsia"/>
        </w:rPr>
        <w:t>万元，</w:t>
      </w:r>
      <w:r>
        <w:rPr>
          <w:rFonts w:hint="eastAsia"/>
          <w:lang w:val="en-US" w:eastAsia="zh-CN"/>
        </w:rPr>
        <w:t>增长8.02%</w:t>
      </w:r>
      <w:r>
        <w:rPr>
          <w:rFonts w:hint="eastAsia"/>
        </w:rPr>
        <w:t>,</w:t>
      </w:r>
      <w:r>
        <w:rPr>
          <w:rFonts w:hint="eastAsia"/>
          <w:highlight w:val="none"/>
        </w:rPr>
        <w:t>主要原因是：</w:t>
      </w:r>
      <w:r>
        <w:rPr>
          <w:rFonts w:hint="eastAsia"/>
          <w:highlight w:val="none"/>
          <w:lang w:val="en-US" w:eastAsia="zh-CN"/>
        </w:rPr>
        <w:t>人员工资福利和经费支出增加，增加基础性绩效工资增量</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3)社会保障和就业支出</w:t>
      </w:r>
      <w:r>
        <w:rPr>
          <w:rFonts w:hint="eastAsia"/>
          <w:lang w:val="en-US" w:eastAsia="zh-CN"/>
        </w:rPr>
        <w:t>2.93</w:t>
      </w:r>
      <w:r>
        <w:rPr>
          <w:rFonts w:hint="eastAsia"/>
        </w:rPr>
        <w:t>万元，占支出总预算</w:t>
      </w:r>
      <w:r>
        <w:rPr>
          <w:rFonts w:hint="eastAsia"/>
          <w:lang w:val="en-US" w:eastAsia="zh-CN"/>
        </w:rPr>
        <w:t>11.80%</w:t>
      </w:r>
      <w:r>
        <w:rPr>
          <w:rFonts w:hint="eastAsia"/>
        </w:rPr>
        <w:t>,比上年</w:t>
      </w:r>
      <w:r>
        <w:rPr>
          <w:rFonts w:hint="eastAsia"/>
          <w:lang w:val="en-US" w:eastAsia="zh-CN"/>
        </w:rPr>
        <w:t>减少0.09</w:t>
      </w:r>
      <w:r>
        <w:rPr>
          <w:rFonts w:hint="eastAsia"/>
        </w:rPr>
        <w:t>万元，</w:t>
      </w:r>
      <w:r>
        <w:rPr>
          <w:rFonts w:hint="eastAsia"/>
          <w:lang w:val="en-US" w:eastAsia="zh-CN"/>
        </w:rPr>
        <w:t>减少2.98%</w:t>
      </w:r>
      <w:r>
        <w:rPr>
          <w:rFonts w:hint="eastAsia"/>
        </w:rPr>
        <w:t>,</w:t>
      </w:r>
      <w:r>
        <w:rPr>
          <w:rFonts w:hint="eastAsia"/>
          <w:highlight w:val="none"/>
        </w:rPr>
        <w:t>主要原因是：</w:t>
      </w:r>
      <w:r>
        <w:rPr>
          <w:rFonts w:hint="eastAsia"/>
          <w:highlight w:val="none"/>
          <w:lang w:val="en-US" w:eastAsia="zh-CN"/>
        </w:rPr>
        <w:t>践行中央过紧日子的文件精神，缩减经费开支</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4)一般公共服务支出</w:t>
      </w:r>
      <w:r>
        <w:rPr>
          <w:rFonts w:hint="eastAsia"/>
          <w:lang w:val="en-US" w:eastAsia="zh-CN"/>
        </w:rPr>
        <w:t>0.24</w:t>
      </w:r>
      <w:r>
        <w:rPr>
          <w:rFonts w:hint="eastAsia"/>
        </w:rPr>
        <w:t>万元，占支出总预算</w:t>
      </w:r>
      <w:r>
        <w:rPr>
          <w:rFonts w:hint="eastAsia"/>
          <w:lang w:val="en-US" w:eastAsia="zh-CN"/>
        </w:rPr>
        <w:t>0.97%</w:t>
      </w:r>
      <w:r>
        <w:rPr>
          <w:rFonts w:hint="eastAsia"/>
        </w:rPr>
        <w:t>,比上年</w:t>
      </w:r>
      <w:r>
        <w:rPr>
          <w:rFonts w:hint="eastAsia"/>
          <w:lang w:val="en-US" w:eastAsia="zh-CN"/>
        </w:rPr>
        <w:t>减少0.14</w:t>
      </w:r>
      <w:r>
        <w:rPr>
          <w:rFonts w:hint="eastAsia"/>
        </w:rPr>
        <w:t>万元，</w:t>
      </w:r>
      <w:r>
        <w:rPr>
          <w:rFonts w:hint="eastAsia"/>
          <w:lang w:val="en-US" w:eastAsia="zh-CN"/>
        </w:rPr>
        <w:t>减少36.84%</w:t>
      </w:r>
      <w:r>
        <w:rPr>
          <w:rFonts w:hint="eastAsia"/>
        </w:rPr>
        <w:t>,</w:t>
      </w:r>
      <w:r>
        <w:rPr>
          <w:rFonts w:hint="eastAsia"/>
          <w:highlight w:val="none"/>
        </w:rPr>
        <w:t>主要原因是：</w:t>
      </w:r>
      <w:r>
        <w:rPr>
          <w:rFonts w:hint="eastAsia"/>
          <w:highlight w:val="none"/>
          <w:lang w:val="en-US" w:eastAsia="zh-CN"/>
        </w:rPr>
        <w:t>践行中央过紧日子的文件精神，缩减经费开支</w:t>
      </w:r>
      <w:r>
        <w:rPr>
          <w:rFonts w:hint="eastAsia"/>
          <w:highlight w:val="none"/>
        </w:rPr>
        <w:t>。</w:t>
      </w:r>
    </w:p>
    <w:p>
      <w:pPr>
        <w:pStyle w:val="18"/>
        <w:spacing w:line="635" w:lineRule="exact"/>
        <w:ind w:firstLine="740"/>
        <w:jc w:val="left"/>
      </w:pPr>
      <w:r>
        <w:t>(二)按支出结构分类划分，分为基本支出预算和项目支出预算。</w:t>
      </w:r>
    </w:p>
    <w:p>
      <w:pPr>
        <w:pStyle w:val="18"/>
        <w:spacing w:line="635" w:lineRule="exact"/>
        <w:ind w:firstLine="600"/>
        <w:jc w:val="left"/>
      </w:pPr>
      <w:r>
        <w:rPr>
          <w:rFonts w:ascii="Times New Roman" w:hAnsi="Times New Roman" w:eastAsia="Times New Roman" w:cs="Times New Roman"/>
          <w:sz w:val="30"/>
          <w:szCs w:val="30"/>
        </w:rPr>
        <w:t>1</w:t>
      </w:r>
      <w:r>
        <w:t>.基本支出预算。</w:t>
      </w:r>
    </w:p>
    <w:p>
      <w:pPr>
        <w:pStyle w:val="18"/>
        <w:spacing w:line="619" w:lineRule="exact"/>
        <w:ind w:firstLine="600"/>
        <w:jc w:val="left"/>
        <w:rPr>
          <w:rFonts w:hint="eastAsia"/>
          <w:lang w:val="en-US" w:eastAsia="zh-CN"/>
        </w:rPr>
      </w:pPr>
      <w:r>
        <w:rPr>
          <w:rFonts w:hint="eastAsia"/>
        </w:rPr>
        <w:t>基本支出预算</w:t>
      </w:r>
      <w:r>
        <w:rPr>
          <w:rFonts w:hint="eastAsia"/>
          <w:lang w:val="en-US" w:eastAsia="zh-CN"/>
        </w:rPr>
        <w:t>24.84</w:t>
      </w:r>
      <w:r>
        <w:rPr>
          <w:rFonts w:hint="eastAsia"/>
        </w:rPr>
        <w:t>万元，占支出预算</w:t>
      </w:r>
      <w:r>
        <w:rPr>
          <w:u w:color="auto"/>
        </w:rPr>
        <w:t>100.00%,比上年增长1.46万元，增长6.24%</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24.12</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97.10%</w:t>
      </w:r>
      <w:r>
        <w:rPr>
          <w:rFonts w:hint="eastAsia"/>
        </w:rPr>
        <w:t>,</w:t>
      </w:r>
      <w:r>
        <w:t>比上年</w:t>
      </w:r>
      <w:r>
        <w:rPr>
          <w:rFonts w:hint="eastAsia"/>
        </w:rPr>
        <w:t>增长1.60</w:t>
      </w:r>
      <w:r>
        <w:t>万元，</w:t>
      </w:r>
      <w:r>
        <w:rPr>
          <w:rFonts w:hint="eastAsia"/>
        </w:rPr>
        <w:t>增长7.10%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人员工资福利和经费支出增加，增加基础性绩效工资增量</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0.72</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2.90%</w:t>
      </w:r>
      <w:r>
        <w:rPr>
          <w:rFonts w:hint="eastAsia"/>
        </w:rPr>
        <w:t>,</w:t>
      </w:r>
      <w:r>
        <w:t>比上年</w:t>
      </w:r>
      <w:r>
        <w:rPr>
          <w:rFonts w:hint="eastAsia"/>
        </w:rPr>
        <w:t>减少0.14</w:t>
      </w:r>
      <w:r>
        <w:t>万元，</w:t>
      </w:r>
      <w:r>
        <w:rPr>
          <w:rFonts w:hint="eastAsia"/>
        </w:rPr>
        <w:t>减少16.28%</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践行中央过紧日子的文件精神，缩减经费开支</w:t>
      </w:r>
      <w:r>
        <w:rPr>
          <w:rFonts w:hint="eastAsia"/>
          <w:highlight w:val="none"/>
          <w:lang w:val="en-US" w:eastAsia="zh-CN"/>
        </w:rPr>
        <w:t>。</w:t>
      </w:r>
    </w:p>
    <w:p>
      <w:pPr>
        <w:pStyle w:val="18"/>
        <w:numPr>
          <w:ilvl w:val="0"/>
          <w:numId w:val="1"/>
        </w:numPr>
        <w:spacing w:line="614" w:lineRule="exact"/>
        <w:ind w:firstLine="600"/>
        <w:jc w:val="left"/>
      </w:pPr>
      <w:r>
        <w:t>项目支出预算。</w:t>
      </w:r>
    </w:p>
    <w:p>
      <w:pPr>
        <w:pStyle w:val="18"/>
        <w:spacing w:line="619" w:lineRule="exact"/>
        <w:ind w:firstLine="600"/>
        <w:jc w:val="left"/>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16"/>
        <w:numPr>
          <w:ilvl w:val="0"/>
          <w:numId w:val="0"/>
        </w:numPr>
        <w:tabs>
          <w:tab w:val="left" w:pos="1238"/>
        </w:tabs>
        <w:spacing w:after="0" w:line="625" w:lineRule="exact"/>
        <w:jc w:val="left"/>
        <w:rPr>
          <w:b/>
          <w:bCs/>
        </w:rPr>
      </w:pPr>
    </w:p>
    <w:p>
      <w:pPr>
        <w:pStyle w:val="16"/>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3921"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24.84</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24.84</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23.38</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增加1.46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增长6.24%</w:t>
      </w:r>
      <w:r>
        <w:rPr>
          <w:rFonts w:hint="eastAsia" w:ascii="宋体" w:hAnsi="宋体" w:eastAsia="宋体" w:cs="宋体"/>
          <w:sz w:val="28"/>
          <w:szCs w:val="28"/>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23.38</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增加1.46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增长6.24%</w:t>
      </w:r>
      <w:r>
        <w:rPr>
          <w:rFonts w:hint="eastAsia" w:ascii="宋体" w:hAnsi="宋体" w:eastAsia="宋体" w:cs="宋体"/>
          <w:sz w:val="28"/>
          <w:szCs w:val="28"/>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rPr>
        <w:t>。</w:t>
      </w:r>
    </w:p>
    <w:p>
      <w:pPr>
        <w:pStyle w:val="16"/>
        <w:numPr>
          <w:ilvl w:val="0"/>
          <w:numId w:val="0"/>
        </w:numPr>
        <w:tabs>
          <w:tab w:val="left" w:pos="1238"/>
        </w:tabs>
        <w:spacing w:after="0" w:line="625" w:lineRule="exact"/>
        <w:ind w:firstLine="560" w:firstLineChars="200"/>
        <w:jc w:val="left"/>
        <w:rPr>
          <w:rFonts w:hint="eastAsia"/>
          <w:sz w:val="28"/>
          <w:szCs w:val="28"/>
        </w:rPr>
      </w:pPr>
    </w:p>
    <w:p>
      <w:pPr>
        <w:pStyle w:val="16"/>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3922"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24.84</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23.38</w:t>
      </w:r>
      <w:r>
        <w:rPr>
          <w:rFonts w:hint="eastAsia" w:ascii="宋体" w:hAnsi="宋体" w:eastAsia="宋体" w:cs="宋体"/>
          <w:sz w:val="28"/>
          <w:szCs w:val="28"/>
        </w:rPr>
        <w:t>万元，</w:t>
      </w:r>
      <w:r>
        <w:rPr>
          <w:rFonts w:hint="eastAsia" w:ascii="宋体" w:hAnsi="宋体" w:eastAsia="宋体" w:cs="宋体"/>
          <w:sz w:val="28"/>
          <w:szCs w:val="28"/>
          <w:lang w:val="en-US" w:eastAsia="zh-CN"/>
        </w:rPr>
        <w:t>增加1.46</w:t>
      </w:r>
      <w:r>
        <w:rPr>
          <w:rFonts w:hint="eastAsia" w:ascii="宋体" w:hAnsi="宋体" w:eastAsia="宋体" w:cs="宋体"/>
          <w:sz w:val="28"/>
          <w:szCs w:val="28"/>
        </w:rPr>
        <w:t>万元，</w:t>
      </w:r>
      <w:r>
        <w:rPr>
          <w:rFonts w:hint="eastAsia" w:ascii="宋体" w:hAnsi="宋体" w:eastAsia="宋体" w:cs="宋体"/>
          <w:sz w:val="28"/>
          <w:szCs w:val="28"/>
          <w:lang w:val="en-US" w:eastAsia="zh-CN"/>
        </w:rPr>
        <w:t>增长6.24%</w:t>
      </w:r>
      <w:r>
        <w:rPr>
          <w:rFonts w:hint="eastAsia" w:ascii="宋体" w:hAnsi="宋体" w:eastAsia="宋体" w:cs="宋体"/>
          <w:sz w:val="28"/>
          <w:szCs w:val="28"/>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0.24</w:t>
      </w:r>
      <w:r>
        <w:rPr>
          <w:rFonts w:hint="eastAsia" w:ascii="宋体" w:hAnsi="宋体" w:eastAsia="宋体" w:cs="宋体"/>
          <w:sz w:val="28"/>
          <w:szCs w:val="28"/>
        </w:rPr>
        <w:t>万元，占支出总预算的</w:t>
      </w:r>
      <w:r>
        <w:rPr>
          <w:rFonts w:ascii="宋体" w:hAnsi="宋体" w:eastAsia="宋体" w:cs="宋体"/>
          <w:sz w:val="28"/>
          <w:u w:color="auto"/>
        </w:rPr>
        <w:t>0.97%</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0.38</w:t>
      </w:r>
      <w:r>
        <w:rPr>
          <w:rFonts w:hint="eastAsia" w:ascii="宋体" w:hAnsi="宋体" w:eastAsia="宋体" w:cs="宋体"/>
          <w:sz w:val="28"/>
          <w:szCs w:val="28"/>
        </w:rPr>
        <w:t>万元，</w:t>
      </w:r>
      <w:r>
        <w:rPr>
          <w:rFonts w:ascii="宋体" w:hAnsi="宋体" w:eastAsia="宋体" w:cs="宋体"/>
          <w:sz w:val="28"/>
          <w:u w:color="auto"/>
        </w:rPr>
        <w:t>减少0.14</w:t>
      </w:r>
      <w:r>
        <w:rPr>
          <w:rFonts w:hint="eastAsia" w:ascii="宋体" w:hAnsi="宋体" w:eastAsia="宋体" w:cs="宋体"/>
          <w:sz w:val="28"/>
          <w:szCs w:val="28"/>
        </w:rPr>
        <w:t>万元，</w:t>
      </w:r>
      <w:r>
        <w:rPr>
          <w:rFonts w:ascii="宋体" w:hAnsi="宋体" w:eastAsia="宋体" w:cs="宋体"/>
          <w:sz w:val="28"/>
          <w:u w:color="auto"/>
        </w:rPr>
        <w:t>减少36.84%</w:t>
      </w:r>
      <w:r>
        <w:rPr>
          <w:rFonts w:hint="eastAsia" w:ascii="宋体" w:hAnsi="宋体" w:eastAsia="宋体" w:cs="宋体"/>
          <w:sz w:val="28"/>
          <w:szCs w:val="28"/>
        </w:rPr>
        <w:t>，主要原因是：</w:t>
      </w:r>
      <w:r>
        <w:rPr>
          <w:rFonts w:hint="eastAsia"/>
          <w:highlight w:val="none"/>
        </w:rPr>
        <w:t>践行中央过紧日子的文件精神，缩减经费开支</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2.54</w:t>
      </w:r>
      <w:r>
        <w:rPr>
          <w:rFonts w:hint="eastAsia" w:ascii="宋体" w:hAnsi="宋体" w:eastAsia="宋体" w:cs="宋体"/>
          <w:sz w:val="28"/>
          <w:szCs w:val="28"/>
        </w:rPr>
        <w:t>万元，占支出总预算的</w:t>
      </w:r>
      <w:r>
        <w:rPr>
          <w:rFonts w:ascii="宋体" w:hAnsi="宋体" w:eastAsia="宋体" w:cs="宋体"/>
          <w:sz w:val="28"/>
          <w:u w:color="auto"/>
        </w:rPr>
        <w:t>10.23%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2.27</w:t>
      </w:r>
      <w:r>
        <w:rPr>
          <w:rFonts w:hint="eastAsia" w:ascii="宋体" w:hAnsi="宋体" w:eastAsia="宋体" w:cs="宋体"/>
          <w:sz w:val="28"/>
          <w:szCs w:val="28"/>
        </w:rPr>
        <w:t>万元，</w:t>
      </w:r>
      <w:r>
        <w:rPr>
          <w:rFonts w:ascii="宋体" w:hAnsi="宋体" w:eastAsia="宋体" w:cs="宋体"/>
          <w:sz w:val="28"/>
          <w:u w:color="auto"/>
        </w:rPr>
        <w:t>增长0.27</w:t>
      </w:r>
      <w:r>
        <w:rPr>
          <w:rFonts w:hint="eastAsia" w:ascii="宋体" w:hAnsi="宋体" w:eastAsia="宋体" w:cs="宋体"/>
          <w:sz w:val="28"/>
          <w:szCs w:val="28"/>
        </w:rPr>
        <w:t>万元，</w:t>
      </w:r>
      <w:r>
        <w:rPr>
          <w:rFonts w:ascii="宋体" w:hAnsi="宋体" w:eastAsia="宋体" w:cs="宋体"/>
          <w:sz w:val="28"/>
          <w:u w:color="auto"/>
        </w:rPr>
        <w:t>增长11.89%</w:t>
      </w:r>
      <w:r>
        <w:rPr>
          <w:rFonts w:hint="eastAsia" w:ascii="宋体" w:hAnsi="宋体" w:eastAsia="宋体" w:cs="宋体"/>
          <w:sz w:val="28"/>
          <w:szCs w:val="28"/>
        </w:rPr>
        <w:t>，主要原因是：</w:t>
      </w:r>
      <w:r>
        <w:rPr>
          <w:rFonts w:hint="eastAsia"/>
          <w:highlight w:val="none"/>
        </w:rPr>
        <w:t>公积金基数调整，增加公积金预算支出</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文化旅游体育与传媒支出（类）支出</w:t>
      </w:r>
      <w:r>
        <w:rPr>
          <w:rFonts w:ascii="宋体" w:hAnsi="宋体" w:eastAsia="宋体" w:cs="宋体"/>
          <w:sz w:val="28"/>
          <w:u w:color="auto"/>
        </w:rPr>
        <w:t>19.13</w:t>
      </w:r>
      <w:r>
        <w:rPr>
          <w:rFonts w:hint="eastAsia" w:ascii="宋体" w:hAnsi="宋体" w:eastAsia="宋体" w:cs="宋体"/>
          <w:sz w:val="28"/>
          <w:szCs w:val="28"/>
        </w:rPr>
        <w:t>万元，占支出总预算的</w:t>
      </w:r>
      <w:r>
        <w:rPr>
          <w:rFonts w:ascii="宋体" w:hAnsi="宋体" w:eastAsia="宋体" w:cs="宋体"/>
          <w:sz w:val="28"/>
          <w:u w:color="auto"/>
        </w:rPr>
        <w:t>77.01%</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17.71</w:t>
      </w:r>
      <w:r>
        <w:rPr>
          <w:rFonts w:hint="eastAsia" w:ascii="宋体" w:hAnsi="宋体" w:eastAsia="宋体" w:cs="宋体"/>
          <w:sz w:val="28"/>
          <w:szCs w:val="28"/>
        </w:rPr>
        <w:t>万元，</w:t>
      </w:r>
      <w:r>
        <w:rPr>
          <w:rFonts w:ascii="宋体" w:hAnsi="宋体" w:eastAsia="宋体" w:cs="宋体"/>
          <w:sz w:val="28"/>
          <w:u w:color="auto"/>
        </w:rPr>
        <w:t>增长1.42</w:t>
      </w:r>
      <w:r>
        <w:rPr>
          <w:rFonts w:hint="eastAsia" w:ascii="宋体" w:hAnsi="宋体" w:eastAsia="宋体" w:cs="宋体"/>
          <w:sz w:val="28"/>
          <w:szCs w:val="28"/>
        </w:rPr>
        <w:t>万元，</w:t>
      </w:r>
      <w:r>
        <w:rPr>
          <w:rFonts w:ascii="宋体" w:hAnsi="宋体" w:eastAsia="宋体" w:cs="宋体"/>
          <w:sz w:val="28"/>
          <w:u w:color="auto"/>
        </w:rPr>
        <w:t>增长8.02%</w:t>
      </w:r>
      <w:r>
        <w:rPr>
          <w:rFonts w:hint="eastAsia" w:ascii="宋体" w:hAnsi="宋体" w:eastAsia="宋体" w:cs="宋体"/>
          <w:sz w:val="28"/>
          <w:szCs w:val="28"/>
        </w:rPr>
        <w:t>，主要原因是：</w:t>
      </w:r>
      <w:r>
        <w:rPr>
          <w:rFonts w:hint="eastAsia"/>
          <w:highlight w:val="none"/>
        </w:rPr>
        <w:t>人员工资福利和经费支出增加，增加基础性绩效工资增量</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2.93</w:t>
      </w:r>
      <w:r>
        <w:rPr>
          <w:rFonts w:hint="eastAsia" w:ascii="宋体" w:hAnsi="宋体" w:eastAsia="宋体" w:cs="宋体"/>
          <w:sz w:val="28"/>
          <w:szCs w:val="28"/>
        </w:rPr>
        <w:t>万元，占支出总预算的</w:t>
      </w:r>
      <w:r>
        <w:rPr>
          <w:rFonts w:ascii="宋体" w:hAnsi="宋体" w:eastAsia="宋体" w:cs="宋体"/>
          <w:sz w:val="28"/>
          <w:u w:color="auto"/>
        </w:rPr>
        <w:t>11.80%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3.02</w:t>
      </w:r>
      <w:r>
        <w:rPr>
          <w:rFonts w:hint="eastAsia" w:ascii="宋体" w:hAnsi="宋体" w:eastAsia="宋体" w:cs="宋体"/>
          <w:sz w:val="28"/>
          <w:szCs w:val="28"/>
        </w:rPr>
        <w:t>万元，</w:t>
      </w:r>
      <w:r>
        <w:rPr>
          <w:rFonts w:ascii="宋体" w:hAnsi="宋体" w:eastAsia="宋体" w:cs="宋体"/>
          <w:sz w:val="28"/>
          <w:u w:color="auto"/>
        </w:rPr>
        <w:t>减少0.09</w:t>
      </w:r>
      <w:r>
        <w:rPr>
          <w:rFonts w:hint="eastAsia" w:ascii="宋体" w:hAnsi="宋体" w:eastAsia="宋体" w:cs="宋体"/>
          <w:sz w:val="28"/>
          <w:szCs w:val="28"/>
        </w:rPr>
        <w:t>万元，</w:t>
      </w:r>
      <w:r>
        <w:rPr>
          <w:rFonts w:ascii="宋体" w:hAnsi="宋体" w:eastAsia="宋体" w:cs="宋体"/>
          <w:sz w:val="28"/>
          <w:u w:color="auto"/>
        </w:rPr>
        <w:t>减少2.98%</w:t>
      </w:r>
      <w:r>
        <w:rPr>
          <w:rFonts w:hint="eastAsia" w:ascii="宋体" w:hAnsi="宋体" w:eastAsia="宋体" w:cs="宋体"/>
          <w:sz w:val="28"/>
          <w:szCs w:val="28"/>
        </w:rPr>
        <w:t>，主要原因是：</w:t>
      </w:r>
      <w:r>
        <w:rPr>
          <w:rFonts w:hint="eastAsia"/>
          <w:highlight w:val="none"/>
        </w:rPr>
        <w:t>践行中央过紧日子的文件精神，缩减经费开支</w:t>
      </w:r>
      <w:r>
        <w:rPr>
          <w:rFonts w:hint="eastAsia" w:ascii="宋体" w:hAnsi="宋体" w:eastAsia="宋体" w:cs="宋体"/>
          <w:sz w:val="28"/>
          <w:szCs w:val="28"/>
        </w:rPr>
        <w:t>。</w:t>
      </w:r>
    </w:p>
    <w:p>
      <w:pPr>
        <w:pStyle w:val="16"/>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923"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24.84</w:t>
      </w:r>
      <w:r>
        <w:rPr>
          <w:rFonts w:hint="eastAsia"/>
        </w:rPr>
        <w:t>万元，较2023年度预算数</w:t>
      </w:r>
      <w:r>
        <w:rPr>
          <w:rFonts w:hint="eastAsia"/>
          <w:lang w:val="en-US" w:eastAsia="zh-CN"/>
        </w:rPr>
        <w:t>23.38</w:t>
      </w:r>
      <w:r>
        <w:rPr>
          <w:rFonts w:hint="eastAsia"/>
        </w:rPr>
        <w:t>万元</w:t>
      </w:r>
      <w:r>
        <w:rPr>
          <w:rFonts w:hint="eastAsia"/>
          <w:lang w:val="en-US" w:eastAsia="zh-CN"/>
        </w:rPr>
        <w:t>,</w:t>
      </w:r>
      <w:r>
        <w:rPr>
          <w:u w:color="auto"/>
        </w:rPr>
        <w:t>增加1.46</w:t>
      </w:r>
      <w:r>
        <w:rPr>
          <w:rFonts w:hint="eastAsia"/>
        </w:rPr>
        <w:t>万元，</w:t>
      </w:r>
      <w:r>
        <w:rPr>
          <w:rFonts w:hint="eastAsia"/>
          <w:lang w:val="en-US" w:eastAsia="zh-CN"/>
        </w:rPr>
        <w:t>增长6.24%</w:t>
      </w:r>
      <w:r>
        <w:rPr>
          <w:rFonts w:hint="eastAsia"/>
        </w:rPr>
        <w:t>，主要原因是</w:t>
      </w:r>
      <w:r>
        <w:rPr>
          <w:rFonts w:hint="eastAsia"/>
          <w:highlight w:val="none"/>
          <w:lang w:val="en-US" w:eastAsia="zh-CN"/>
        </w:rPr>
        <w:t>人员工资福利和经费支出增加，增加基础性绩效工资增量</w:t>
      </w:r>
      <w:r>
        <w:rPr>
          <w:rFonts w:hint="eastAsia"/>
        </w:rPr>
        <w:t>。具体情况为：</w:t>
      </w:r>
    </w:p>
    <w:p>
      <w:pPr>
        <w:pStyle w:val="1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24.12</w:t>
      </w:r>
      <w:r>
        <w:t>万元</w:t>
      </w:r>
      <w:r>
        <w:rPr>
          <w:rFonts w:hint="eastAsia"/>
          <w:lang w:eastAsia="zh-CN"/>
        </w:rPr>
        <w:t>，</w:t>
      </w:r>
      <w:r>
        <w:rPr>
          <w:rFonts w:hint="eastAsia"/>
        </w:rPr>
        <w:t>占基本支出预算的</w:t>
      </w:r>
      <w:r>
        <w:rPr>
          <w:rFonts w:hint="eastAsia"/>
          <w:lang w:val="en-US" w:eastAsia="zh-CN"/>
        </w:rPr>
        <w:t>97.10%</w:t>
      </w:r>
      <w:r>
        <w:rPr>
          <w:rFonts w:hint="eastAsia"/>
        </w:rPr>
        <w:t>，较2023年度预算数</w:t>
      </w:r>
      <w:r>
        <w:rPr>
          <w:rFonts w:hint="eastAsia"/>
          <w:lang w:val="en-US" w:eastAsia="zh-CN"/>
        </w:rPr>
        <w:t>22.52</w:t>
      </w:r>
      <w:r>
        <w:rPr>
          <w:rFonts w:hint="eastAsia"/>
        </w:rPr>
        <w:t>万元，</w:t>
      </w:r>
      <w:r>
        <w:rPr>
          <w:rFonts w:hint="eastAsia"/>
          <w:lang w:val="en-US" w:eastAsia="zh-CN"/>
        </w:rPr>
        <w:t>增长1.60</w:t>
      </w:r>
      <w:r>
        <w:rPr>
          <w:rFonts w:hint="eastAsia"/>
        </w:rPr>
        <w:t>万元，</w:t>
      </w:r>
      <w:r>
        <w:rPr>
          <w:rFonts w:hint="eastAsia"/>
          <w:lang w:val="en-US" w:eastAsia="zh-CN"/>
        </w:rPr>
        <w:t>增长7.10%</w:t>
      </w:r>
      <w:r>
        <w:rPr>
          <w:rFonts w:hint="eastAsia"/>
        </w:rPr>
        <w:t>，主要原因是：</w:t>
      </w:r>
      <w:r>
        <w:rPr>
          <w:rFonts w:hint="eastAsia"/>
          <w:highlight w:val="none"/>
        </w:rPr>
        <w:t>人员工资福利和经费支出增加，增加基础性绩效工资增量</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0.72</w:t>
      </w:r>
      <w:r>
        <w:t>万元</w:t>
      </w:r>
      <w:r>
        <w:rPr>
          <w:rFonts w:hint="eastAsia"/>
          <w:lang w:eastAsia="zh-CN"/>
        </w:rPr>
        <w:t>，</w:t>
      </w:r>
      <w:r>
        <w:rPr>
          <w:rFonts w:hint="eastAsia"/>
        </w:rPr>
        <w:t>占基本支出预算的</w:t>
      </w:r>
      <w:r>
        <w:rPr>
          <w:rFonts w:hint="eastAsia"/>
          <w:lang w:val="en-US" w:eastAsia="zh-CN"/>
        </w:rPr>
        <w:t>2.90%</w:t>
      </w:r>
      <w:r>
        <w:rPr>
          <w:rFonts w:hint="eastAsia"/>
        </w:rPr>
        <w:t>，较2023年度预算数</w:t>
      </w:r>
      <w:r>
        <w:rPr>
          <w:rFonts w:hint="eastAsia"/>
          <w:lang w:val="en-US" w:eastAsia="zh-CN"/>
        </w:rPr>
        <w:t>0.86</w:t>
      </w:r>
      <w:r>
        <w:rPr>
          <w:rFonts w:hint="eastAsia"/>
        </w:rPr>
        <w:t>万元，</w:t>
      </w:r>
      <w:r>
        <w:rPr>
          <w:rFonts w:hint="eastAsia"/>
          <w:lang w:val="en-US" w:eastAsia="zh-CN"/>
        </w:rPr>
        <w:t>减少0.14</w:t>
      </w:r>
      <w:r>
        <w:rPr>
          <w:rFonts w:hint="eastAsia"/>
        </w:rPr>
        <w:t>万元，</w:t>
      </w:r>
      <w:r>
        <w:rPr>
          <w:rFonts w:hint="eastAsia"/>
          <w:lang w:val="en-US" w:eastAsia="zh-CN"/>
        </w:rPr>
        <w:t>减少16.28%</w:t>
      </w:r>
      <w:r>
        <w:rPr>
          <w:rFonts w:hint="eastAsia"/>
        </w:rPr>
        <w:t>，主要原因是：</w:t>
      </w:r>
      <w:r>
        <w:rPr>
          <w:rFonts w:hint="eastAsia"/>
          <w:highlight w:val="none"/>
        </w:rPr>
        <w:t>践行中央过紧日子的文件精神，缩减经费开支</w:t>
      </w:r>
      <w:r>
        <w:rPr>
          <w:rFonts w:hint="eastAsia"/>
          <w:highlight w:val="none"/>
          <w:lang w:val="en-US" w:eastAsia="zh-CN"/>
        </w:rPr>
        <w:t>。</w:t>
      </w:r>
    </w:p>
    <w:p>
      <w:pPr>
        <w:pStyle w:val="16"/>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16"/>
        <w:numPr>
          <w:ilvl w:val="0"/>
          <w:numId w:val="0"/>
        </w:numPr>
        <w:spacing w:after="0"/>
        <w:jc w:val="left"/>
        <w:rPr>
          <w:rFonts w:hint="eastAsia"/>
          <w:b/>
          <w:bCs/>
        </w:rPr>
      </w:pP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924"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本部门无因公出国（境）费用支出</w:t>
      </w:r>
      <w:r>
        <w:rPr>
          <w:rFonts w:hint="eastAsia"/>
          <w:b w:val="0"/>
          <w:bCs w:val="0"/>
          <w:sz w:val="28"/>
          <w:szCs w:val="28"/>
        </w:rPr>
        <w:t>。</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公务接待费统一在政府部门核算</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本部门本年度无新增公务车购置</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无公务用车运行维护费</w:t>
      </w:r>
      <w:r>
        <w:rPr>
          <w:rFonts w:hint="eastAsia"/>
          <w:b w:val="0"/>
          <w:bCs w:val="0"/>
          <w:sz w:val="28"/>
          <w:szCs w:val="28"/>
        </w:rPr>
        <w:t>。</w:t>
      </w:r>
    </w:p>
    <w:p>
      <w:pPr>
        <w:pStyle w:val="16"/>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1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我部门2024年无部门政府性基金预算</w:t>
      </w:r>
      <w:r>
        <w:rPr>
          <w:rFonts w:hint="eastAsia"/>
        </w:rPr>
        <w:t>。</w:t>
      </w:r>
    </w:p>
    <w:p>
      <w:pPr>
        <w:pStyle w:val="16"/>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1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我部门2024年无部门国有资本经营预算</w:t>
      </w:r>
      <w:r>
        <w:rPr>
          <w:rFonts w:hint="eastAsia"/>
        </w:rPr>
        <w:t>。</w:t>
      </w:r>
    </w:p>
    <w:p>
      <w:pPr>
        <w:pStyle w:val="16"/>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0.72</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0.86</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减少0.14</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下降16.28%</w:t>
      </w:r>
      <w:r>
        <w:rPr>
          <w:rFonts w:hint="eastAsia" w:ascii="宋体" w:hAnsi="宋体" w:eastAsia="宋体" w:cs="宋体"/>
          <w:sz w:val="28"/>
          <w:szCs w:val="28"/>
          <w:lang w:eastAsia="zh-CN"/>
        </w:rPr>
        <w:t>，主要原因是：</w:t>
      </w:r>
      <w:r>
        <w:rPr>
          <w:rFonts w:hint="eastAsia"/>
          <w:highlight w:val="none"/>
          <w:lang w:val="en-US" w:eastAsia="zh-CN"/>
        </w:rPr>
        <w:t>践行中央过紧日子的文件精神，缩减经费开支</w:t>
      </w:r>
      <w:r>
        <w:rPr>
          <w:rFonts w:hint="eastAsia" w:ascii="宋体" w:hAnsi="宋体" w:eastAsia="宋体" w:cs="宋体"/>
          <w:sz w:val="28"/>
          <w:szCs w:val="28"/>
          <w:lang w:eastAsia="zh-CN"/>
        </w:rPr>
        <w:t>。</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0</w:t>
      </w:r>
      <w:r>
        <w:rPr>
          <w:rFonts w:hint="eastAsia" w:ascii="宋体" w:hAnsi="宋体" w:eastAsia="宋体" w:cs="宋体"/>
          <w:sz w:val="28"/>
          <w:szCs w:val="28"/>
          <w:lang w:eastAsia="zh-CN"/>
        </w:rPr>
        <w:t>万元。其中：货物类采购</w:t>
      </w:r>
      <w:r>
        <w:rPr>
          <w:rFonts w:hint="eastAsia"/>
          <w:highlight w:val="none"/>
          <w:lang w:val="en-US" w:eastAsia="zh-CN"/>
        </w:rPr>
        <w:t>0</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0</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0</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0</w:t>
      </w:r>
      <w:r>
        <w:rPr>
          <w:rFonts w:hint="eastAsia" w:ascii="宋体" w:hAnsi="宋体" w:eastAsia="宋体" w:cs="宋体"/>
          <w:sz w:val="28"/>
          <w:szCs w:val="28"/>
          <w:lang w:eastAsia="zh-CN"/>
        </w:rPr>
        <w:t>个，预算资金</w:t>
      </w:r>
      <w:r>
        <w:rPr>
          <w:rFonts w:hint="eastAsia"/>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spacing w:line="624" w:lineRule="exact"/>
        <w:ind w:firstLine="600"/>
        <w:jc w:val="left"/>
        <w:rPr>
          <w:rFonts w:hint="eastAsia"/>
          <w:highlight w:val="none"/>
          <w:lang w:val="en-US" w:eastAsia="zh-CN"/>
        </w:rPr>
      </w:pPr>
      <w:r>
        <w:rPr>
          <w:rFonts w:hint="eastAsia"/>
          <w:highlight w:val="none"/>
          <w:lang w:val="en-US" w:eastAsia="zh-CN"/>
        </w:rPr>
        <w:t>重点项目集中在政府部门预算，故我部门2024年无重点项目预算</w:t>
      </w: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环江毛南族自治县大才乡文化体育和广播电视站</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1"/>
      <w:bookmarkStart w:id="17" w:name="bookmark30"/>
      <w:bookmarkStart w:id="18" w:name="bookmark29"/>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环江毛南族自治县大才乡文化体育和广播电视站</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24.84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0.24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24.84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19.13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2.93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2.54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24.84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24.84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24.84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24.84</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环江毛南族自治县大才乡文化体育和广播电视站</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24.84</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24.84</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24.84</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702004</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24.84</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24.84</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24.84</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22"/>
        <w:keepNext/>
        <w:keepLines/>
        <w:spacing w:after="240"/>
        <w:jc w:val="center"/>
      </w:pPr>
      <w:bookmarkStart w:id="19" w:name="bookmark43"/>
      <w:bookmarkStart w:id="20" w:name="bookmark42"/>
      <w:bookmarkStart w:id="21" w:name="bookmark41"/>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环江毛南族自治县大才乡文化体育和广播电视站</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24.84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24.84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702004</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24.84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24.84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0.24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0.24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2070109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群众文化</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19.13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19.13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2.93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2.93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2.54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2.54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6"/>
      <w:bookmarkStart w:id="23" w:name="bookmark45"/>
      <w:bookmarkStart w:id="24" w:name="bookmark44"/>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环江毛南族自治县大才乡文化体育和广播电视站</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24.84</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0.24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24.84</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19.13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2.93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2.54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24.84</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24.84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24.84</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24.84</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环江毛南族自治县大才乡文化体育和广播电视站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702004</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24.84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24.84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24.12</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0.72</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0.24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0.24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0.24</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2070109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群众文化</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19.13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19.13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18.65</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0.48</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2.93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2.93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2.93</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2.54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2.54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2.54</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7"/>
      <w:bookmarkStart w:id="26" w:name="bookmark56"/>
      <w:bookmarkStart w:id="27" w:name="bookmark58"/>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环江毛南族自治县大才乡文化体育和广播电视站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24.84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24.12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24.12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24.12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8.28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8.28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3.38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3.38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2.93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2.93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6"/>
      <w:bookmarkStart w:id="29" w:name="bookmark67"/>
      <w:bookmarkStart w:id="30" w:name="bookmark65"/>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环江毛南族自治县大才乡文化体育和广播电视站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702004</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环江毛南族自治县大才乡文化体育和广播电视站</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2070109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群众文化</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环江毛南族自治县大才乡文化体育和广播电视站</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环江毛南族自治县大才乡文化体育和广播电视站</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12"/>
        <w:keepNext/>
        <w:keepLines/>
        <w:spacing w:before="200" w:after="0"/>
        <w:jc w:val="center"/>
        <w:rPr>
          <w:sz w:val="40"/>
          <w:szCs w:val="40"/>
        </w:rPr>
      </w:pPr>
      <w:bookmarkStart w:id="31" w:name="bookmark96"/>
      <w:bookmarkStart w:id="32" w:name="bookmark95"/>
      <w:bookmarkStart w:id="33" w:name="bookmark94"/>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925"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wIsR2wAAAA0BAAAPAAAAAAAAAAEAIAAAACIAAABkcnMvZG93bnJldi54bWxQSwECFAAUAAAACACH&#10;TuJAs45Eh+gBAADlAwAADgAAAAAAAAABACAAAAAqAQAAZHJzL2Uyb0RvYy54bWxQSwUGAAAAAAYA&#10;BgBZAQAAhAU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926"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COkCiM6gEAAOUDAAAOAAAAAAAAAAEAIAAAACoBAABkcnMvZTJvRG9jLnhtbFBLBQYAAAAA&#10;BgAGAFkBAACG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dit="readOnly" w:enforcement="1" w:cryptProviderType="rsaAES" w:cryptAlgorithmClass="hash" w:cryptAlgorithmType="typeAny" w:cryptAlgorithmSid="14" w:cryptSpinCount="100000" w:hash="gED57wtle0J3cDwmYF6i3nsGrbX3emkwgVs+qYPW3xsC+fFkayxIfZssn960vlONxR5q+94Pqm6IJrOUcXJOaw==" w:salt="c/UXd7pkC+t6/zhgMVIpuA=="/>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50231735"/>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qFormat/>
    <w:uiPriority w:val="0"/>
  </w:style>
  <w:style w:type="character" w:customStyle="1" w:styleId="8">
    <w:name w:val="Comment Reference"/>
    <w:basedOn w:val="6"/>
    <w:qFormat/>
    <w:uiPriority w:val="0"/>
    <w:rPr>
      <w:sz w:val="21"/>
      <w:szCs w:val="21"/>
    </w:rPr>
  </w:style>
  <w:style w:type="character" w:customStyle="1" w:styleId="9">
    <w:name w:val="Body text|5_"/>
    <w:basedOn w:val="6"/>
    <w:link w:val="10"/>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2_"/>
    <w:basedOn w:val="6"/>
    <w:link w:val="16"/>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qFormat/>
    <w:uiPriority w:val="0"/>
    <w:rPr>
      <w:b/>
      <w:bCs/>
      <w:sz w:val="17"/>
      <w:szCs w:val="17"/>
      <w:u w:val="none"/>
      <w:shd w:val="clear" w:color="auto" w:fill="auto"/>
      <w:lang w:val="zh-TW" w:eastAsia="zh-TW" w:bidi="zh-TW"/>
    </w:rPr>
  </w:style>
  <w:style w:type="paragraph" w:customStyle="1" w:styleId="20">
    <w:name w:val="Header or footer|1"/>
    <w:basedOn w:val="1"/>
    <w:link w:val="19"/>
    <w:qFormat/>
    <w:uiPriority w:val="0"/>
    <w:rPr>
      <w:b/>
      <w:bCs/>
      <w:sz w:val="17"/>
      <w:szCs w:val="17"/>
      <w:lang w:val="zh-TW" w:eastAsia="zh-TW" w:bidi="zh-TW"/>
    </w:rPr>
  </w:style>
  <w:style w:type="character" w:customStyle="1" w:styleId="21">
    <w:name w:val="Heading #2|1_"/>
    <w:basedOn w:val="6"/>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qFormat/>
    <w:uiPriority w:val="0"/>
    <w:rPr>
      <w:rFonts w:ascii="宋体" w:hAnsi="宋体" w:eastAsia="宋体" w:cs="宋体"/>
      <w:sz w:val="17"/>
      <w:szCs w:val="17"/>
      <w:lang w:val="zh-TW" w:eastAsia="zh-TW" w:bidi="zh-TW"/>
    </w:rPr>
  </w:style>
  <w:style w:type="character" w:customStyle="1" w:styleId="27">
    <w:name w:val="Body text|4_"/>
    <w:basedOn w:val="6"/>
    <w:link w:val="28"/>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qFormat/>
    <w:uiPriority w:val="0"/>
    <w:rPr>
      <w:sz w:val="30"/>
      <w:szCs w:val="30"/>
      <w:u w:val="none"/>
      <w:shd w:val="clear" w:color="auto" w:fill="auto"/>
      <w:lang w:val="zh-TW" w:eastAsia="zh-TW" w:bidi="zh-TW"/>
    </w:rPr>
  </w:style>
  <w:style w:type="paragraph" w:customStyle="1" w:styleId="30">
    <w:name w:val="Body text|3"/>
    <w:basedOn w:val="1"/>
    <w:link w:val="29"/>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24.84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文化旅游体育与传媒支出</c:v>
                </c:pt>
                <c:pt idx="2">
                  <c:v>社会保障和就业支出</c:v>
                </c:pt>
                <c:pt idx="3">
                  <c:v>住房保障支出</c:v>
                </c:pt>
              </c:strCache>
            </c:strRef>
          </c:cat>
          <c:val>
            <c:numRef>
              <c:f>Sheet1!$B$2:$B$5</c:f>
              <c:numCache>
                <c:formatCode>General</c:formatCode>
                <c:ptCount val="4"/>
                <c:pt idx="0">
                  <c:v>0.24</c:v>
                </c:pt>
                <c:pt idx="1">
                  <c:v>19.13</c:v>
                </c:pt>
                <c:pt idx="2">
                  <c:v>2.93</c:v>
                </c:pt>
                <c:pt idx="3">
                  <c:v>2.54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23.38</c:v>
                </c:pt>
                <c:pt idx="1">
                  <c:v>23.38</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24.84</c:v>
                </c:pt>
                <c:pt idx="1">
                  <c:v>24.84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24.84</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0.72</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24.12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24.12</c:v>
                </c:pt>
                <c:pt idx="1">
                  <c:v>0.72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8cf78-3794-4c7d-95af-d56efe9dbef2}">
  <ds:schemaRefs/>
</ds:datastoreItem>
</file>

<file path=customXml/itemProps3.xml><?xml version="1.0" encoding="utf-8"?>
<ds:datastoreItem xmlns:ds="http://schemas.openxmlformats.org/officeDocument/2006/customXml" ds:itemID="{7c1434d7-4ef1-4e98-8cf2-e17747a3b836}">
  <ds:schemaRefs/>
</ds:datastoreItem>
</file>

<file path=customXml/itemProps4.xml><?xml version="1.0" encoding="utf-8"?>
<ds:datastoreItem xmlns:ds="http://schemas.openxmlformats.org/officeDocument/2006/customXml" ds:itemID="{4a228bd9-8e95-486f-81a5-06df8b910fa1}">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HJCL</cp:lastModifiedBy>
  <dcterms:modified xsi:type="dcterms:W3CDTF">2024-02-28T08:03:58Z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1A1AB93414AC43009FA79B7F7B44332F</vt:lpwstr>
  </property>
</Properties>
</file>