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w:t>
      </w:r>
      <w:bookmarkStart w:id="43" w:name="_GoBack"/>
      <w:bookmarkEnd w:id="43"/>
      <w:r>
        <w:rPr>
          <w:rFonts w:hint="eastAsia"/>
          <w:lang w:eastAsia="zh-CN"/>
        </w:rPr>
        <w:t>自治县大才乡村委</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0"/>
      <w:bookmarkStart w:id="1" w:name="bookmark2"/>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环江毛南族自治县大才乡村委单位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环江毛南族自治县大才乡村委2024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环江毛南族自治县大才乡村委2024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2"/>
      <w:bookmarkStart w:id="5" w:name="bookmark13"/>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环江毛南族自治县大才乡村委</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办理本居住地区的公共事务和公益事业，调解民间纠纷，协助维护社会治安，并且向人民政府反映群众的意见，要求和提出推荐。（二）支持和组织村民发展经济。村委会作为基层群众性自治组织，理所当然也要以经济建设为中心，支持和组织村民努力发展经济（三）宣传宪法、法律、法规和国家政策。依法治国，就是要做到有法可依、有法必依、执法必严、违法必究。（四）维护村民的合法权利和利益。我国宪法、法律、法规规定公民在政治、经济、文化等各方面享有广泛的权利。村委会作为基层群众性自治组织，维护群众合法权益是它的一项重要任务。（五）教育和推动村民履行法律规定的义务，爱护公共财产，发展文化教育，普及科技知识，促进村与村之间的团结，互助，开展多种形式的社会主义精神礼貌活动。（六）承办乡镇党委、政府和上级相关行政机关依法委托的业务等。　　</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2023年独立编制机构共1个。2023年独立核算机构共1个。2023年年末实有人数229人（不含遗属优抚人员），较上年年末的229增加(减少)0人。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70"/>
      <w:bookmarkStart w:id="8" w:name="bookmark69"/>
      <w:bookmarkStart w:id="9" w:name="bookmark68"/>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环江毛南族自治县大才乡村委</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172.68</w:t>
      </w:r>
      <w:r>
        <w:rPr>
          <w:rFonts w:hint="eastAsia"/>
          <w:b w:val="0"/>
          <w:bCs w:val="0"/>
          <w:sz w:val="28"/>
          <w:szCs w:val="28"/>
        </w:rPr>
        <w:t>万元，总支出</w:t>
      </w:r>
      <w:r>
        <w:rPr>
          <w:rFonts w:hint="eastAsia"/>
          <w:sz w:val="28"/>
          <w:szCs w:val="28"/>
          <w:lang w:val="en-US" w:eastAsia="zh-CN"/>
        </w:rPr>
        <w:t>172.68</w:t>
      </w:r>
      <w:r>
        <w:rPr>
          <w:rFonts w:hint="eastAsia"/>
          <w:b w:val="0"/>
          <w:bCs w:val="0"/>
          <w:sz w:val="28"/>
          <w:szCs w:val="28"/>
        </w:rPr>
        <w:t>万元。总收入较2023年度预算数</w:t>
      </w:r>
      <w:r>
        <w:rPr>
          <w:rFonts w:hint="eastAsia"/>
          <w:sz w:val="28"/>
          <w:szCs w:val="28"/>
          <w:lang w:val="en-US" w:eastAsia="zh-CN"/>
        </w:rPr>
        <w:t>163.91</w:t>
      </w:r>
      <w:r>
        <w:rPr>
          <w:rFonts w:hint="eastAsia"/>
          <w:b w:val="0"/>
          <w:bCs w:val="0"/>
          <w:sz w:val="28"/>
          <w:szCs w:val="28"/>
        </w:rPr>
        <w:t>万元，</w:t>
      </w:r>
      <w:r>
        <w:rPr>
          <w:rFonts w:hint="eastAsia"/>
          <w:sz w:val="28"/>
          <w:szCs w:val="28"/>
        </w:rPr>
        <w:t>增加8.77</w:t>
      </w:r>
      <w:r>
        <w:rPr>
          <w:rFonts w:hint="eastAsia"/>
          <w:b w:val="0"/>
          <w:bCs w:val="0"/>
          <w:sz w:val="28"/>
          <w:szCs w:val="28"/>
        </w:rPr>
        <w:t>万元，</w:t>
      </w:r>
      <w:r>
        <w:rPr>
          <w:rFonts w:hint="eastAsia"/>
          <w:sz w:val="28"/>
          <w:szCs w:val="28"/>
        </w:rPr>
        <w:t>增长5.35%</w:t>
      </w:r>
      <w:r>
        <w:rPr>
          <w:rFonts w:hint="eastAsia"/>
          <w:b w:val="0"/>
          <w:bCs w:val="0"/>
          <w:sz w:val="28"/>
          <w:szCs w:val="28"/>
        </w:rPr>
        <w:t>，主要原因是</w:t>
      </w:r>
      <w:r>
        <w:rPr>
          <w:rFonts w:hint="eastAsia"/>
          <w:highlight w:val="none"/>
          <w:lang w:val="en-US" w:eastAsia="zh-CN"/>
        </w:rPr>
        <w:t>村委人员工资调增，预算数较上年度增长。</w:t>
      </w:r>
      <w:r>
        <w:rPr>
          <w:rFonts w:hint="eastAsia"/>
          <w:b w:val="0"/>
          <w:bCs w:val="0"/>
          <w:sz w:val="28"/>
          <w:szCs w:val="28"/>
        </w:rPr>
        <w:t>。总支出较2023年度预算数</w:t>
      </w:r>
      <w:r>
        <w:rPr>
          <w:rFonts w:hint="eastAsia"/>
          <w:sz w:val="28"/>
          <w:szCs w:val="28"/>
          <w:lang w:val="en-US" w:eastAsia="zh-CN"/>
        </w:rPr>
        <w:t>163.91</w:t>
      </w:r>
      <w:r>
        <w:rPr>
          <w:rFonts w:hint="eastAsia"/>
          <w:b w:val="0"/>
          <w:bCs w:val="0"/>
          <w:sz w:val="28"/>
          <w:szCs w:val="28"/>
        </w:rPr>
        <w:t>万元，</w:t>
      </w:r>
      <w:r>
        <w:rPr>
          <w:rFonts w:hint="eastAsia"/>
          <w:sz w:val="28"/>
          <w:szCs w:val="28"/>
        </w:rPr>
        <w:t>增加8.77</w:t>
      </w:r>
      <w:r>
        <w:rPr>
          <w:rFonts w:hint="eastAsia"/>
          <w:b w:val="0"/>
          <w:bCs w:val="0"/>
          <w:sz w:val="28"/>
          <w:szCs w:val="28"/>
        </w:rPr>
        <w:t>万元，</w:t>
      </w:r>
      <w:r>
        <w:rPr>
          <w:rFonts w:hint="eastAsia"/>
          <w:sz w:val="28"/>
          <w:szCs w:val="28"/>
        </w:rPr>
        <w:t>增长5.35%</w:t>
      </w:r>
      <w:r>
        <w:rPr>
          <w:rFonts w:hint="eastAsia"/>
          <w:b w:val="0"/>
          <w:bCs w:val="0"/>
          <w:sz w:val="28"/>
          <w:szCs w:val="28"/>
        </w:rPr>
        <w:t>，主要原因是</w:t>
      </w:r>
      <w:r>
        <w:rPr>
          <w:rFonts w:hint="eastAsia"/>
          <w:highlight w:val="none"/>
          <w:lang w:val="en-US" w:eastAsia="zh-CN"/>
        </w:rPr>
        <w:t>村委人员工资调增，预算数较上年度增长。</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8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172.68</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163.91</w:t>
      </w:r>
      <w:r>
        <w:rPr>
          <w:rFonts w:hint="eastAsia" w:ascii="宋体" w:hAnsi="宋体" w:eastAsia="宋体" w:cs="宋体"/>
          <w:sz w:val="28"/>
          <w:szCs w:val="28"/>
          <w:u w:color="auto"/>
        </w:rPr>
        <w:t>万元，</w:t>
      </w:r>
      <w:r>
        <w:rPr>
          <w:rFonts w:hint="eastAsia" w:ascii="宋体" w:hAnsi="宋体" w:eastAsia="宋体" w:cs="宋体"/>
          <w:sz w:val="28"/>
          <w:szCs w:val="28"/>
        </w:rPr>
        <w:t>增加8.77</w:t>
      </w:r>
      <w:r>
        <w:rPr>
          <w:rFonts w:hint="eastAsia" w:ascii="宋体" w:hAnsi="宋体" w:eastAsia="宋体" w:cs="宋体"/>
          <w:sz w:val="28"/>
          <w:szCs w:val="28"/>
          <w:u w:color="auto"/>
        </w:rPr>
        <w:t>万元，</w:t>
      </w:r>
      <w:r>
        <w:rPr>
          <w:rFonts w:hint="eastAsia" w:ascii="宋体" w:hAnsi="宋体" w:eastAsia="宋体" w:cs="宋体"/>
          <w:sz w:val="28"/>
          <w:szCs w:val="28"/>
        </w:rPr>
        <w:t>增长5.35%</w:t>
      </w:r>
      <w:r>
        <w:rPr>
          <w:rFonts w:hint="eastAsia" w:ascii="宋体" w:hAnsi="宋体" w:eastAsia="宋体" w:cs="宋体"/>
          <w:sz w:val="28"/>
          <w:szCs w:val="28"/>
          <w:u w:color="auto"/>
        </w:rPr>
        <w:t>，主要原因是</w:t>
      </w:r>
      <w:r>
        <w:rPr>
          <w:rFonts w:hint="eastAsia"/>
          <w:highlight w:val="none"/>
          <w:lang w:val="en-US" w:eastAsia="zh-CN"/>
        </w:rPr>
        <w:t>村委人员工资调增，预算数较上年度增长。</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58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172.68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163.91</w:t>
      </w:r>
      <w:r>
        <w:rPr>
          <w:rFonts w:hint="eastAsia" w:ascii="宋体" w:hAnsi="宋体" w:eastAsia="宋体" w:cs="宋体"/>
          <w:sz w:val="28"/>
          <w:szCs w:val="28"/>
          <w:lang w:eastAsia="zh-CN"/>
        </w:rPr>
        <w:t>万元，</w:t>
      </w:r>
      <w:r>
        <w:rPr>
          <w:rFonts w:hint="eastAsia" w:ascii="宋体" w:hAnsi="宋体" w:eastAsia="宋体" w:cs="宋体"/>
          <w:sz w:val="28"/>
          <w:szCs w:val="28"/>
        </w:rPr>
        <w:t>增加8.77</w:t>
      </w:r>
      <w:r>
        <w:rPr>
          <w:rFonts w:hint="eastAsia" w:ascii="宋体" w:hAnsi="宋体" w:eastAsia="宋体" w:cs="宋体"/>
          <w:sz w:val="28"/>
          <w:szCs w:val="28"/>
          <w:lang w:eastAsia="zh-CN"/>
        </w:rPr>
        <w:t>万元，</w:t>
      </w:r>
      <w:r>
        <w:rPr>
          <w:rFonts w:hint="eastAsia" w:ascii="宋体" w:hAnsi="宋体" w:eastAsia="宋体" w:cs="宋体"/>
          <w:sz w:val="28"/>
          <w:szCs w:val="28"/>
        </w:rPr>
        <w:t>增长5.35%</w:t>
      </w:r>
      <w:r>
        <w:rPr>
          <w:rFonts w:hint="eastAsia" w:ascii="宋体" w:hAnsi="宋体" w:eastAsia="宋体" w:cs="宋体"/>
          <w:sz w:val="28"/>
          <w:szCs w:val="28"/>
          <w:lang w:eastAsia="zh-CN"/>
        </w:rPr>
        <w:t>，主要原因是</w:t>
      </w:r>
      <w:r>
        <w:rPr>
          <w:rFonts w:hint="eastAsia"/>
          <w:highlight w:val="none"/>
          <w:lang w:val="en-US" w:eastAsia="zh-CN"/>
        </w:rPr>
        <w:t>村委人员工资调增，预算数较上年度增长。</w:t>
      </w:r>
      <w:r>
        <w:rPr>
          <w:rFonts w:hint="eastAsia" w:ascii="Times New Roman" w:hAnsi="Times New Roman" w:cs="Times New Roman"/>
          <w:sz w:val="30"/>
          <w:szCs w:val="30"/>
          <w:lang w:eastAsia="zh-CN"/>
        </w:rPr>
        <w:t>。主要包括：</w:t>
      </w:r>
      <w:r>
        <w:rPr>
          <w:rFonts w:hint="eastAsia"/>
          <w:highlight w:val="none"/>
          <w:lang w:val="en-US" w:eastAsia="zh-CN"/>
        </w:rPr>
        <w:t>村委人员工资调增，预算数较上年度增长。</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1</w:t>
      </w:r>
      <w:r>
        <w:t>类，其中:</w:t>
      </w:r>
    </w:p>
    <w:p>
      <w:pPr>
        <w:pStyle w:val="18"/>
        <w:spacing w:line="623" w:lineRule="exact"/>
        <w:ind w:left="0" w:leftChars="0" w:firstLine="560" w:firstLineChars="200"/>
        <w:jc w:val="left"/>
        <w:rPr>
          <w:rFonts w:hint="eastAsia"/>
        </w:rPr>
      </w:pPr>
      <w:r>
        <w:rPr>
          <w:rFonts w:hint="eastAsia"/>
        </w:rPr>
        <w:t>(</w:t>
      </w:r>
      <w:r>
        <w:rPr>
          <w:u w:color="auto"/>
        </w:rPr>
        <w:t>1)农林水支出</w:t>
      </w:r>
      <w:r>
        <w:rPr>
          <w:rFonts w:hint="eastAsia"/>
          <w:lang w:val="en-US" w:eastAsia="zh-CN"/>
        </w:rPr>
        <w:t>172.68</w:t>
      </w:r>
      <w:r>
        <w:rPr>
          <w:rFonts w:hint="eastAsia"/>
        </w:rPr>
        <w:t>万元，占支出总预算</w:t>
      </w:r>
      <w:r>
        <w:rPr>
          <w:rFonts w:hint="eastAsia"/>
          <w:lang w:val="en-US" w:eastAsia="zh-CN"/>
        </w:rPr>
        <w:t>100.00%</w:t>
      </w:r>
      <w:r>
        <w:rPr>
          <w:rFonts w:hint="eastAsia"/>
        </w:rPr>
        <w:t>,比上年</w:t>
      </w:r>
      <w:r>
        <w:rPr>
          <w:rFonts w:hint="eastAsia"/>
          <w:lang w:val="en-US" w:eastAsia="zh-CN"/>
        </w:rPr>
        <w:t>增长8.77</w:t>
      </w:r>
      <w:r>
        <w:rPr>
          <w:rFonts w:hint="eastAsia"/>
        </w:rPr>
        <w:t>万元，</w:t>
      </w:r>
      <w:r>
        <w:rPr>
          <w:rFonts w:hint="eastAsia"/>
          <w:lang w:val="en-US" w:eastAsia="zh-CN"/>
        </w:rPr>
        <w:t>增长5.35%</w:t>
      </w:r>
      <w:r>
        <w:rPr>
          <w:rFonts w:hint="eastAsia"/>
        </w:rPr>
        <w:t>,</w:t>
      </w:r>
      <w:r>
        <w:rPr>
          <w:rFonts w:hint="eastAsia"/>
          <w:highlight w:val="none"/>
        </w:rPr>
        <w:t>主要原因是：</w:t>
      </w:r>
      <w:r>
        <w:rPr>
          <w:rFonts w:hint="eastAsia"/>
          <w:highlight w:val="none"/>
          <w:lang w:val="en-US" w:eastAsia="zh-CN"/>
        </w:rPr>
        <w:t>村委人员工资调增，预算数较上年度增长。</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172.68</w:t>
      </w:r>
      <w:r>
        <w:rPr>
          <w:rFonts w:hint="eastAsia"/>
        </w:rPr>
        <w:t>万元，占支出预算</w:t>
      </w:r>
      <w:r>
        <w:rPr>
          <w:u w:color="auto"/>
        </w:rPr>
        <w:t>100.00%,比上年增长8.77万元，增长5.35%</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22.80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13.20%</w:t>
      </w:r>
      <w:r>
        <w:rPr>
          <w:rFonts w:hint="eastAsia"/>
        </w:rPr>
        <w:t>,</w:t>
      </w:r>
      <w:r>
        <w:t>比上年</w:t>
      </w:r>
      <w:r>
        <w:rPr>
          <w:rFonts w:hint="eastAsia"/>
        </w:rPr>
        <w:t>增长0.00</w:t>
      </w:r>
      <w:r>
        <w:t>万元，</w:t>
      </w:r>
      <w:r>
        <w:rPr>
          <w:rFonts w:hint="eastAsia"/>
        </w:rPr>
        <w:t>增长0.00%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村委办公经费与2023年度一致，无增减。</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149.88</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86.80%</w:t>
      </w:r>
      <w:r>
        <w:rPr>
          <w:rFonts w:hint="eastAsia"/>
        </w:rPr>
        <w:t>,</w:t>
      </w:r>
      <w:r>
        <w:t>比上年</w:t>
      </w:r>
      <w:r>
        <w:rPr>
          <w:rFonts w:hint="eastAsia"/>
        </w:rPr>
        <w:t>增长8.77</w:t>
      </w:r>
      <w:r>
        <w:t>万元，</w:t>
      </w:r>
      <w:r>
        <w:rPr>
          <w:rFonts w:hint="eastAsia"/>
        </w:rPr>
        <w:t>增长6.22%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村委人员工资调增，预算数较上年度增长。</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58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172.68</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172.68</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163.91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增加8.77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增长5.35%</w:t>
      </w:r>
      <w:r>
        <w:rPr>
          <w:rFonts w:hint="eastAsia" w:ascii="宋体" w:hAnsi="宋体" w:eastAsia="宋体" w:cs="宋体"/>
          <w:sz w:val="28"/>
          <w:szCs w:val="28"/>
        </w:rPr>
        <w:t>，主要原因是</w:t>
      </w:r>
      <w:r>
        <w:rPr>
          <w:rFonts w:hint="eastAsia"/>
          <w:highlight w:val="none"/>
          <w:lang w:val="en-US" w:eastAsia="zh-CN"/>
        </w:rPr>
        <w:t>村委人员工资调增，预算数较上年度增长。</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163.91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增加8.77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增长5.35%</w:t>
      </w:r>
      <w:r>
        <w:rPr>
          <w:rFonts w:hint="eastAsia" w:ascii="宋体" w:hAnsi="宋体" w:eastAsia="宋体" w:cs="宋体"/>
          <w:sz w:val="28"/>
          <w:szCs w:val="28"/>
        </w:rPr>
        <w:t>，主要原因是</w:t>
      </w:r>
      <w:r>
        <w:rPr>
          <w:rFonts w:hint="eastAsia"/>
          <w:highlight w:val="none"/>
          <w:lang w:val="en-US" w:eastAsia="zh-CN"/>
        </w:rPr>
        <w:t>村委人员工资调增，预算数较上年度增长。</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58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172.68</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163.91</w:t>
      </w:r>
      <w:r>
        <w:rPr>
          <w:rFonts w:hint="eastAsia" w:ascii="宋体" w:hAnsi="宋体" w:eastAsia="宋体" w:cs="宋体"/>
          <w:sz w:val="28"/>
          <w:szCs w:val="28"/>
        </w:rPr>
        <w:t>万元，</w:t>
      </w:r>
      <w:r>
        <w:rPr>
          <w:rFonts w:hint="eastAsia" w:ascii="宋体" w:hAnsi="宋体" w:eastAsia="宋体" w:cs="宋体"/>
          <w:sz w:val="28"/>
          <w:szCs w:val="28"/>
          <w:lang w:val="en-US" w:eastAsia="zh-CN"/>
        </w:rPr>
        <w:t>增加8.77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增长5.35%</w:t>
      </w:r>
      <w:r>
        <w:rPr>
          <w:rFonts w:hint="eastAsia" w:ascii="宋体" w:hAnsi="宋体" w:eastAsia="宋体" w:cs="宋体"/>
          <w:sz w:val="28"/>
          <w:szCs w:val="28"/>
        </w:rPr>
        <w:t>，主要原因是</w:t>
      </w:r>
      <w:r>
        <w:rPr>
          <w:rFonts w:hint="eastAsia"/>
          <w:highlight w:val="none"/>
          <w:lang w:val="en-US" w:eastAsia="zh-CN"/>
        </w:rPr>
        <w:t>村委人员工资调增，预算数较上年度增长。</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172.68</w:t>
      </w:r>
      <w:r>
        <w:rPr>
          <w:rFonts w:hint="eastAsia" w:ascii="宋体" w:hAnsi="宋体" w:eastAsia="宋体" w:cs="宋体"/>
          <w:sz w:val="28"/>
          <w:szCs w:val="28"/>
        </w:rPr>
        <w:t>万元，占支出总预算的</w:t>
      </w:r>
      <w:r>
        <w:rPr>
          <w:rFonts w:ascii="宋体" w:hAnsi="宋体" w:eastAsia="宋体" w:cs="宋体"/>
          <w:sz w:val="28"/>
          <w:u w:color="auto"/>
        </w:rPr>
        <w:t>100.00%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163.91</w:t>
      </w:r>
      <w:r>
        <w:rPr>
          <w:rFonts w:hint="eastAsia" w:ascii="宋体" w:hAnsi="宋体" w:eastAsia="宋体" w:cs="宋体"/>
          <w:sz w:val="28"/>
          <w:szCs w:val="28"/>
        </w:rPr>
        <w:t>万元，</w:t>
      </w:r>
      <w:r>
        <w:rPr>
          <w:rFonts w:ascii="宋体" w:hAnsi="宋体" w:eastAsia="宋体" w:cs="宋体"/>
          <w:sz w:val="28"/>
          <w:u w:color="auto"/>
        </w:rPr>
        <w:t>增长8.77</w:t>
      </w:r>
      <w:r>
        <w:rPr>
          <w:rFonts w:hint="eastAsia" w:ascii="宋体" w:hAnsi="宋体" w:eastAsia="宋体" w:cs="宋体"/>
          <w:sz w:val="28"/>
          <w:szCs w:val="28"/>
        </w:rPr>
        <w:t>万元，</w:t>
      </w:r>
      <w:r>
        <w:rPr>
          <w:rFonts w:ascii="宋体" w:hAnsi="宋体" w:eastAsia="宋体" w:cs="宋体"/>
          <w:sz w:val="28"/>
          <w:u w:color="auto"/>
        </w:rPr>
        <w:t>增长5.35%</w:t>
      </w:r>
      <w:r>
        <w:rPr>
          <w:rFonts w:hint="eastAsia" w:ascii="宋体" w:hAnsi="宋体" w:eastAsia="宋体" w:cs="宋体"/>
          <w:sz w:val="28"/>
          <w:szCs w:val="28"/>
        </w:rPr>
        <w:t>，主要原因是：</w:t>
      </w:r>
      <w:r>
        <w:rPr>
          <w:rFonts w:hint="eastAsia"/>
          <w:highlight w:val="none"/>
        </w:rPr>
        <w:t>村委人员工资调增，预算数较上年度增长。</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8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172.68</w:t>
      </w:r>
      <w:r>
        <w:rPr>
          <w:rFonts w:hint="eastAsia"/>
        </w:rPr>
        <w:t>万元，较2023年度预算数</w:t>
      </w:r>
      <w:r>
        <w:rPr>
          <w:rFonts w:hint="eastAsia"/>
          <w:lang w:val="en-US" w:eastAsia="zh-CN"/>
        </w:rPr>
        <w:t>163.91</w:t>
      </w:r>
      <w:r>
        <w:rPr>
          <w:rFonts w:hint="eastAsia"/>
        </w:rPr>
        <w:t>万元</w:t>
      </w:r>
      <w:r>
        <w:rPr>
          <w:rFonts w:hint="eastAsia"/>
          <w:lang w:val="en-US" w:eastAsia="zh-CN"/>
        </w:rPr>
        <w:t>,</w:t>
      </w:r>
      <w:r>
        <w:rPr>
          <w:u w:color="auto"/>
        </w:rPr>
        <w:t>增加8.77</w:t>
      </w:r>
      <w:r>
        <w:rPr>
          <w:rFonts w:hint="eastAsia"/>
        </w:rPr>
        <w:t>万元，</w:t>
      </w:r>
      <w:r>
        <w:rPr>
          <w:rFonts w:hint="eastAsia"/>
          <w:lang w:val="en-US" w:eastAsia="zh-CN"/>
        </w:rPr>
        <w:t>增长5.35%</w:t>
      </w:r>
      <w:r>
        <w:rPr>
          <w:rFonts w:hint="eastAsia"/>
        </w:rPr>
        <w:t>，主要原因是</w:t>
      </w:r>
      <w:r>
        <w:rPr>
          <w:rFonts w:hint="eastAsia"/>
          <w:highlight w:val="none"/>
          <w:lang w:val="en-US" w:eastAsia="zh-CN"/>
        </w:rPr>
        <w:t>村委人员工资调增，预算数较上年度增长。</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22.80</w:t>
      </w:r>
      <w:r>
        <w:t>万元</w:t>
      </w:r>
      <w:r>
        <w:rPr>
          <w:rFonts w:hint="eastAsia"/>
          <w:lang w:eastAsia="zh-CN"/>
        </w:rPr>
        <w:t>，</w:t>
      </w:r>
      <w:r>
        <w:rPr>
          <w:rFonts w:hint="eastAsia"/>
        </w:rPr>
        <w:t>占基本支出预算的</w:t>
      </w:r>
      <w:r>
        <w:rPr>
          <w:rFonts w:hint="eastAsia"/>
          <w:lang w:val="en-US" w:eastAsia="zh-CN"/>
        </w:rPr>
        <w:t>13.20%</w:t>
      </w:r>
      <w:r>
        <w:rPr>
          <w:rFonts w:hint="eastAsia"/>
        </w:rPr>
        <w:t>，较2023年度预算数</w:t>
      </w:r>
      <w:r>
        <w:rPr>
          <w:rFonts w:hint="eastAsia"/>
          <w:lang w:val="en-US" w:eastAsia="zh-CN"/>
        </w:rPr>
        <w:t>22.80</w:t>
      </w:r>
      <w:r>
        <w:rPr>
          <w:rFonts w:hint="eastAsia"/>
        </w:rPr>
        <w:t>万元，</w:t>
      </w:r>
      <w:r>
        <w:rPr>
          <w:rFonts w:hint="eastAsia"/>
          <w:lang w:val="en-US" w:eastAsia="zh-CN"/>
        </w:rPr>
        <w:t>增长0.00</w:t>
      </w:r>
      <w:r>
        <w:rPr>
          <w:rFonts w:hint="eastAsia"/>
        </w:rPr>
        <w:t>万元，</w:t>
      </w:r>
      <w:r>
        <w:rPr>
          <w:rFonts w:hint="eastAsia"/>
          <w:lang w:val="en-US" w:eastAsia="zh-CN"/>
        </w:rPr>
        <w:t>增长0.00%</w:t>
      </w:r>
      <w:r>
        <w:rPr>
          <w:rFonts w:hint="eastAsia"/>
        </w:rPr>
        <w:t>，主要原因是：</w:t>
      </w:r>
      <w:r>
        <w:rPr>
          <w:rFonts w:hint="eastAsia"/>
          <w:highlight w:val="none"/>
        </w:rPr>
        <w:t>村委办公经费与2023年度一致，无增减。</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149.88</w:t>
      </w:r>
      <w:r>
        <w:t>万元</w:t>
      </w:r>
      <w:r>
        <w:rPr>
          <w:rFonts w:hint="eastAsia"/>
          <w:lang w:eastAsia="zh-CN"/>
        </w:rPr>
        <w:t>，</w:t>
      </w:r>
      <w:r>
        <w:rPr>
          <w:rFonts w:hint="eastAsia"/>
        </w:rPr>
        <w:t>占基本支出预算的</w:t>
      </w:r>
      <w:r>
        <w:rPr>
          <w:rFonts w:hint="eastAsia"/>
          <w:lang w:val="en-US" w:eastAsia="zh-CN"/>
        </w:rPr>
        <w:t>86.80%</w:t>
      </w:r>
      <w:r>
        <w:rPr>
          <w:rFonts w:hint="eastAsia"/>
        </w:rPr>
        <w:t>，较2023年度预算数</w:t>
      </w:r>
      <w:r>
        <w:rPr>
          <w:rFonts w:hint="eastAsia"/>
          <w:lang w:val="en-US" w:eastAsia="zh-CN"/>
        </w:rPr>
        <w:t>141.11</w:t>
      </w:r>
      <w:r>
        <w:rPr>
          <w:rFonts w:hint="eastAsia"/>
        </w:rPr>
        <w:t>万元，</w:t>
      </w:r>
      <w:r>
        <w:rPr>
          <w:rFonts w:hint="eastAsia"/>
          <w:lang w:val="en-US" w:eastAsia="zh-CN"/>
        </w:rPr>
        <w:t>增长8.77</w:t>
      </w:r>
      <w:r>
        <w:rPr>
          <w:rFonts w:hint="eastAsia"/>
        </w:rPr>
        <w:t>万元，</w:t>
      </w:r>
      <w:r>
        <w:rPr>
          <w:rFonts w:hint="eastAsia"/>
          <w:lang w:val="en-US" w:eastAsia="zh-CN"/>
        </w:rPr>
        <w:t>增长6.22%</w:t>
      </w:r>
      <w:r>
        <w:rPr>
          <w:rFonts w:hint="eastAsia"/>
        </w:rPr>
        <w:t>，主要原因是：</w:t>
      </w:r>
      <w:r>
        <w:rPr>
          <w:rFonts w:hint="eastAsia"/>
          <w:highlight w:val="none"/>
        </w:rPr>
        <w:t>村委人员工资调增，预算数较上年度增长。</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8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村委无三公经费支出</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村委无公务用车经费支出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村委无购买车辆经费支出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村委无公务有年各村运行维护费支出</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村委无政府性基金预算支出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村委无国有资本经营性预算支出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22.80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22.80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增加0.00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增长0.00%</w:t>
      </w:r>
      <w:r>
        <w:rPr>
          <w:rFonts w:hint="eastAsia" w:ascii="宋体" w:hAnsi="宋体" w:eastAsia="宋体" w:cs="宋体"/>
          <w:sz w:val="28"/>
          <w:szCs w:val="28"/>
          <w:lang w:eastAsia="zh-CN"/>
        </w:rPr>
        <w:t>，主要原因是：</w:t>
      </w:r>
      <w:r>
        <w:rPr>
          <w:rFonts w:hint="eastAsia"/>
          <w:highlight w:val="none"/>
          <w:lang w:val="en-US" w:eastAsia="zh-CN"/>
        </w:rPr>
        <w:t>村委办公经费与2023年度一致，无增减。</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无重点项目预算绩效</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环江毛南族自治县大才乡村委</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环江毛南族自治县大才乡村委</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172.68</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环江毛南族自治县大才乡村委</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172.68</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172.68</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172.68</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702007</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172.68</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172.68</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172.68</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3"/>
      <w:bookmarkStart w:id="20" w:name="bookmark41"/>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环江毛南族自治县大才乡村委</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172.68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172.68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702007</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172.68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172.68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2130705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对村民委员会和村党支部的补助</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172.68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172.68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环江毛南族自治县大才乡村委</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172.68</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环江毛南族自治县大才乡村委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702007</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172.68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172.68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149.88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22.80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2130705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对村民委员会和村党支部的补助</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172.68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172.68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149.88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22.80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环江毛南族自治县大才乡村委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172.68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149.88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22.80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149.88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149.88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环江毛南族自治县大才乡村委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702007</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环江毛南族自治县大才乡村委</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2130705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对村民委员会和村党支部的补助</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环江毛南族自治县大才乡村委</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环江毛南族自治县大才乡村委</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6"/>
      <w:bookmarkStart w:id="32" w:name="bookmark94"/>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9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YSPjDe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9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itY4C+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GYUgIKDsiCKw/Q7jNfUKpUP/6nMPcRR7pbODdMyc8GkxAW4uTsm6WMo4mN+s0wLkCGYMFZnSd7pjOnhz62bFvQ==" w:salt="ezHf+CN5W98P2x8eB2TIH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41AA682C"/>
    <w:rsid w:val="7A9B211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172.68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formatCode>General</c:formatCode>
                <c:ptCount val="1"/>
                <c:pt idx="0">
                  <c:v>172.68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163.91</c:v>
                </c:pt>
                <c:pt idx="1">
                  <c:v>163.91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172.68</c:v>
                </c:pt>
                <c:pt idx="1">
                  <c:v>172.68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172.68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22.8</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149.88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149.88</c:v>
                </c:pt>
                <c:pt idx="1">
                  <c:v>22.8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55640-e177-44c6-aed2-7b64b832278e}">
  <ds:schemaRefs/>
</ds:datastoreItem>
</file>

<file path=customXml/itemProps3.xml><?xml version="1.0" encoding="utf-8"?>
<ds:datastoreItem xmlns:ds="http://schemas.openxmlformats.org/officeDocument/2006/customXml" ds:itemID="{926c23cc-5d72-45d7-b855-8c04dc4dc678}">
  <ds:schemaRefs/>
</ds:datastoreItem>
</file>

<file path=customXml/itemProps4.xml><?xml version="1.0" encoding="utf-8"?>
<ds:datastoreItem xmlns:ds="http://schemas.openxmlformats.org/officeDocument/2006/customXml" ds:itemID="{9ed84664-7729-4fcc-a054-ba98f9bebbd5}">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15</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2024-02-28T01:41:50Z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0B21BF43230D4A6AA3BE03D5D20C7EA4</vt:lpwstr>
  </property>
</Properties>
</file>