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环江毛南族自治县洛阳镇财政所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环江毛南族自治县洛阳镇财政所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环江毛南族自治县洛阳镇财政所主要职能是：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（一）负责财经法律法规及相关政策的宣传与执行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（二）负责组织和管理本单位收支，编制执行本单位年度预决算</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（三）负责本单位非税收入的管理，财政票据的申购、领发、缴销以及国有资产的管理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（四）落实兑现各级惠农补助资金，对农民负担和农村政策实施监督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（五）承办县财政局及镇政府交办的其他事项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（一）机构情况：本单位是参照公务员管理的全额拨款事业单位，机构设置包括财政所所长（或负责人）、会计、出纳等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（二）人员情况：财政所共6个参公编制，其中在职人员3人。财政所的退休人员3人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环江毛南族自治县洛阳镇财政所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42.86</w:t>
      </w:r>
      <w:r>
        <w:rPr>
          <w:rFonts w:hint="eastAsia"/>
          <w:b w:val="0"/>
          <w:bCs w:val="0"/>
          <w:sz w:val="28"/>
          <w:szCs w:val="28"/>
        </w:rPr>
        <w:t xml:space="preserve">万元，总支出</w:t>
      </w:r>
      <w:r>
        <w:rPr>
          <w:rFonts w:hint="eastAsia"/>
          <w:sz w:val="28"/>
          <w:szCs w:val="28"/>
          <w:lang w:val="en-US" w:eastAsia="zh-CN"/>
        </w:rPr>
        <w:t xml:space="preserve">42.86</w:t>
      </w:r>
      <w:r>
        <w:rPr>
          <w:rFonts w:hint="eastAsia"/>
          <w:b w:val="0"/>
          <w:bCs w:val="0"/>
          <w:sz w:val="28"/>
          <w:szCs w:val="28"/>
        </w:rPr>
        <w:t xml:space="preserve">万元。总收入较2023年度预算数</w:t>
      </w:r>
      <w:r>
        <w:rPr>
          <w:rFonts w:hint="eastAsia"/>
          <w:sz w:val="28"/>
          <w:szCs w:val="28"/>
          <w:lang w:val="en-US" w:eastAsia="zh-CN"/>
        </w:rPr>
        <w:t xml:space="preserve">51.75</w:t>
      </w:r>
      <w:r>
        <w:rPr>
          <w:rFonts w:hint="eastAsia"/>
          <w:b w:val="0"/>
          <w:bCs w:val="0"/>
          <w:sz w:val="28"/>
          <w:szCs w:val="28"/>
        </w:rPr>
        <w:t xml:space="preserve">万元，</w:t>
      </w:r>
      <w:r>
        <w:rPr>
          <w:rFonts w:hint="eastAsia"/>
          <w:sz w:val="28"/>
          <w:szCs w:val="28"/>
        </w:rPr>
        <w:t xml:space="preserve">减少8.89</w:t>
      </w:r>
      <w:r>
        <w:rPr>
          <w:rFonts w:hint="eastAsia"/>
          <w:b w:val="0"/>
          <w:bCs w:val="0"/>
          <w:sz w:val="28"/>
          <w:szCs w:val="28"/>
        </w:rPr>
        <w:t xml:space="preserve">万元，</w:t>
      </w:r>
      <w:r>
        <w:rPr>
          <w:rFonts w:hint="eastAsia"/>
          <w:sz w:val="28"/>
          <w:szCs w:val="28"/>
        </w:rPr>
        <w:t xml:space="preserve">下降17.18%</w:t>
      </w:r>
      <w:r>
        <w:rPr>
          <w:rFonts w:hint="eastAsia"/>
          <w:b w:val="0"/>
          <w:bCs w:val="0"/>
          <w:sz w:val="28"/>
          <w:szCs w:val="28"/>
        </w:rPr>
        <w:t xml:space="preserve">，主要原因是</w:t>
      </w:r>
      <w:r>
        <w:rPr>
          <w:rFonts w:hint="eastAsia"/>
          <w:highlight w:val="none"/>
          <w:lang w:val="en-US" w:eastAsia="zh-CN"/>
        </w:rPr>
        <w:t xml:space="preserve">在职人员减少</w:t>
      </w:r>
      <w:r>
        <w:rPr>
          <w:rFonts w:hint="eastAsia"/>
          <w:b w:val="0"/>
          <w:bCs w:val="0"/>
          <w:sz w:val="28"/>
          <w:szCs w:val="28"/>
        </w:rPr>
        <w:t xml:space="preserve">。总支出较2023年度预算数</w:t>
      </w:r>
      <w:r>
        <w:rPr>
          <w:rFonts w:hint="eastAsia"/>
          <w:sz w:val="28"/>
          <w:szCs w:val="28"/>
          <w:lang w:val="en-US" w:eastAsia="zh-CN"/>
        </w:rPr>
        <w:t xml:space="preserve">51.75</w:t>
      </w:r>
      <w:r>
        <w:rPr>
          <w:rFonts w:hint="eastAsia"/>
          <w:b w:val="0"/>
          <w:bCs w:val="0"/>
          <w:sz w:val="28"/>
          <w:szCs w:val="28"/>
        </w:rPr>
        <w:t xml:space="preserve">万元，</w:t>
      </w:r>
      <w:r>
        <w:rPr>
          <w:rFonts w:hint="eastAsia"/>
          <w:sz w:val="28"/>
          <w:szCs w:val="28"/>
        </w:rPr>
        <w:t xml:space="preserve">减少8.89</w:t>
      </w:r>
      <w:r>
        <w:rPr>
          <w:rFonts w:hint="eastAsia"/>
          <w:b w:val="0"/>
          <w:bCs w:val="0"/>
          <w:sz w:val="28"/>
          <w:szCs w:val="28"/>
        </w:rPr>
        <w:t xml:space="preserve">万元，</w:t>
      </w:r>
      <w:r>
        <w:rPr>
          <w:rFonts w:hint="eastAsia"/>
          <w:sz w:val="28"/>
          <w:szCs w:val="28"/>
        </w:rPr>
        <w:t xml:space="preserve">下降17.18%</w:t>
      </w:r>
      <w:r>
        <w:rPr>
          <w:rFonts w:hint="eastAsia"/>
          <w:b w:val="0"/>
          <w:bCs w:val="0"/>
          <w:sz w:val="28"/>
          <w:szCs w:val="28"/>
        </w:rPr>
        <w:t xml:space="preserve">，主要原因是</w:t>
      </w:r>
      <w:r>
        <w:rPr>
          <w:rFonts w:hint="eastAsia"/>
          <w:highlight w:val="none"/>
          <w:lang w:val="en-US" w:eastAsia="zh-CN"/>
        </w:rPr>
        <w:t xml:space="preserve">在职人员减少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14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42.86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51.75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减少8.89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下降17.18%</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在职人员减少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14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42.86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51.75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减少8.89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下降17.18%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在职人员减少，相应的支出减少。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在职人员减少，相应的支出减少。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35.28</w:t>
      </w:r>
      <w:r>
        <w:rPr>
          <w:rFonts w:hint="eastAsia"/>
        </w:rPr>
        <w:t xml:space="preserve">万元，占支出总预算</w:t>
      </w:r>
      <w:r>
        <w:rPr>
          <w:rFonts w:hint="eastAsia"/>
          <w:lang w:val="en-US" w:eastAsia="zh-CN"/>
        </w:rPr>
        <w:t xml:space="preserve">82.31%</w:t>
      </w:r>
      <w:r>
        <w:rPr>
          <w:rFonts w:hint="eastAsia"/>
        </w:rPr>
        <w:t xml:space="preserve">,比上年</w:t>
      </w:r>
      <w:r>
        <w:rPr>
          <w:rFonts w:hint="eastAsia"/>
          <w:lang w:val="en-US" w:eastAsia="zh-CN"/>
        </w:rPr>
        <w:t xml:space="preserve">减少6.39</w:t>
      </w:r>
      <w:r>
        <w:rPr>
          <w:rFonts w:hint="eastAsia"/>
        </w:rPr>
        <w:t xml:space="preserve">万元，</w:t>
      </w:r>
      <w:r>
        <w:rPr>
          <w:rFonts w:hint="eastAsia"/>
          <w:lang w:val="en-US" w:eastAsia="zh-CN"/>
        </w:rPr>
        <w:t xml:space="preserve">减少15.33%</w:t>
      </w:r>
      <w:r>
        <w:rPr>
          <w:rFonts w:hint="eastAsia"/>
        </w:rPr>
        <w:t xml:space="preserve">,</w:t>
      </w:r>
      <w:r>
        <w:rPr>
          <w:rFonts w:hint="eastAsia"/>
          <w:highlight w:val="none"/>
        </w:rPr>
        <w:t xml:space="preserve">主要原因是：</w:t>
      </w:r>
      <w:r>
        <w:rPr>
          <w:rFonts w:hint="eastAsia"/>
          <w:highlight w:val="none"/>
          <w:lang w:val="en-US" w:eastAsia="zh-CN"/>
        </w:rPr>
        <w:t xml:space="preserve">在职人员减少，相应的支出减少。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3.54</w:t>
      </w:r>
      <w:r>
        <w:rPr>
          <w:rFonts w:hint="eastAsia"/>
        </w:rPr>
        <w:t xml:space="preserve">万元，占支出总预算</w:t>
      </w:r>
      <w:r>
        <w:rPr>
          <w:rFonts w:hint="eastAsia"/>
          <w:lang w:val="en-US" w:eastAsia="zh-CN"/>
        </w:rPr>
        <w:t xml:space="preserve">8.26%</w:t>
      </w:r>
      <w:r>
        <w:rPr>
          <w:rFonts w:hint="eastAsia"/>
        </w:rPr>
        <w:t xml:space="preserve">,比上年</w:t>
      </w:r>
      <w:r>
        <w:rPr>
          <w:rFonts w:hint="eastAsia"/>
          <w:lang w:val="en-US" w:eastAsia="zh-CN"/>
        </w:rPr>
        <w:t xml:space="preserve">减少0.78</w:t>
      </w:r>
      <w:r>
        <w:rPr>
          <w:rFonts w:hint="eastAsia"/>
        </w:rPr>
        <w:t xml:space="preserve">万元，</w:t>
      </w:r>
      <w:r>
        <w:rPr>
          <w:rFonts w:hint="eastAsia"/>
          <w:lang w:val="en-US" w:eastAsia="zh-CN"/>
        </w:rPr>
        <w:t xml:space="preserve">减少18.06%</w:t>
      </w:r>
      <w:r>
        <w:rPr>
          <w:rFonts w:hint="eastAsia"/>
        </w:rPr>
        <w:t xml:space="preserve">,</w:t>
      </w:r>
      <w:r>
        <w:rPr>
          <w:rFonts w:hint="eastAsia"/>
          <w:highlight w:val="none"/>
        </w:rPr>
        <w:t xml:space="preserve">主要原因是：</w:t>
      </w:r>
      <w:r>
        <w:rPr>
          <w:rFonts w:hint="eastAsia"/>
          <w:highlight w:val="none"/>
          <w:lang w:val="en-US" w:eastAsia="zh-CN"/>
        </w:rPr>
        <w:t xml:space="preserve">在职人员减少，相应的支出减少。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4.03</w:t>
      </w:r>
      <w:r>
        <w:rPr>
          <w:rFonts w:hint="eastAsia"/>
        </w:rPr>
        <w:t xml:space="preserve">万元，占支出总预算</w:t>
      </w:r>
      <w:r>
        <w:rPr>
          <w:rFonts w:hint="eastAsia"/>
          <w:lang w:val="en-US" w:eastAsia="zh-CN"/>
        </w:rPr>
        <w:t xml:space="preserve">9.40%</w:t>
      </w:r>
      <w:r>
        <w:rPr>
          <w:rFonts w:hint="eastAsia"/>
        </w:rPr>
        <w:t xml:space="preserve">,比上年</w:t>
      </w:r>
      <w:r>
        <w:rPr>
          <w:rFonts w:hint="eastAsia"/>
          <w:lang w:val="en-US" w:eastAsia="zh-CN"/>
        </w:rPr>
        <w:t xml:space="preserve">减少1.73</w:t>
      </w:r>
      <w:r>
        <w:rPr>
          <w:rFonts w:hint="eastAsia"/>
        </w:rPr>
        <w:t xml:space="preserve">万元，</w:t>
      </w:r>
      <w:r>
        <w:rPr>
          <w:rFonts w:hint="eastAsia"/>
          <w:lang w:val="en-US" w:eastAsia="zh-CN"/>
        </w:rPr>
        <w:t xml:space="preserve">减少30.03%</w:t>
      </w:r>
      <w:r>
        <w:rPr>
          <w:rFonts w:hint="eastAsia"/>
        </w:rPr>
        <w:t xml:space="preserve">,</w:t>
      </w:r>
      <w:r>
        <w:rPr>
          <w:rFonts w:hint="eastAsia"/>
          <w:highlight w:val="none"/>
        </w:rPr>
        <w:t xml:space="preserve">主要原因是：</w:t>
      </w:r>
      <w:r>
        <w:rPr>
          <w:rFonts w:hint="eastAsia"/>
          <w:highlight w:val="none"/>
          <w:lang w:val="en-US" w:eastAsia="zh-CN"/>
        </w:rPr>
        <w:t xml:space="preserve">在职人员减少及缴费基数的变化，相应的支出减少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39.86</w:t>
      </w:r>
      <w:r>
        <w:rPr>
          <w:rFonts w:hint="eastAsia"/>
        </w:rPr>
        <w:t xml:space="preserve">万元，占支出预算</w:t>
      </w:r>
      <w:r>
        <w:rPr>
          <w:u w:color="auto"/>
        </w:rPr>
        <w:t xml:space="preserve">93.00%</w:t>
      </w:r>
      <w:r>
        <w:rPr>
          <w:u w:color="auto"/>
        </w:rPr>
        <w:t xml:space="preserve">,比上年</w:t>
      </w:r>
      <w:r>
        <w:rPr>
          <w:u w:color="auto"/>
        </w:rPr>
        <w:t xml:space="preserve">减少8.89</w:t>
      </w:r>
      <w:r>
        <w:rPr>
          <w:u w:color="auto"/>
        </w:rPr>
        <w:t xml:space="preserve">万元，</w:t>
      </w:r>
      <w:r>
        <w:rPr>
          <w:u w:color="auto"/>
        </w:rPr>
        <w:t xml:space="preserve">减少18.24%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3.67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9.21%</w:t>
      </w:r>
      <w:r>
        <w:rPr>
          <w:rFonts w:hint="eastAsia"/>
        </w:rPr>
        <w:t xml:space="preserve">,</w:t>
      </w:r>
      <w:r>
        <w:t xml:space="preserve">比上年</w:t>
      </w:r>
      <w:r>
        <w:rPr>
          <w:rFonts w:hint="eastAsia"/>
        </w:rPr>
        <w:t xml:space="preserve">减少1.69</w:t>
      </w:r>
      <w:r>
        <w:t xml:space="preserve">万元，</w:t>
      </w:r>
      <w:r>
        <w:rPr>
          <w:rFonts w:hint="eastAsia"/>
        </w:rPr>
        <w:t xml:space="preserve">减少31.53%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在职人员减少，相应的支出减少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2.19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5.49%</w:t>
      </w:r>
      <w:r>
        <w:rPr>
          <w:rFonts w:hint="eastAsia"/>
        </w:rPr>
        <w:t xml:space="preserve">,</w:t>
      </w:r>
      <w:r>
        <w:t xml:space="preserve">比上年</w:t>
      </w:r>
      <w:r>
        <w:rPr>
          <w:rFonts w:hint="eastAsia"/>
        </w:rPr>
        <w:t xml:space="preserve">增长0.08</w:t>
      </w:r>
      <w:r>
        <w:t xml:space="preserve">万元，</w:t>
      </w:r>
      <w:r>
        <w:rPr>
          <w:rFonts w:hint="eastAsia"/>
        </w:rPr>
        <w:t xml:space="preserve">增长3.79%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在职人员减少，相应的支出减少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34.00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85.30%</w:t>
      </w:r>
      <w:r>
        <w:rPr>
          <w:rFonts w:hint="eastAsia"/>
        </w:rPr>
        <w:t xml:space="preserve">,</w:t>
      </w:r>
      <w:r>
        <w:t xml:space="preserve">比上年</w:t>
      </w:r>
      <w:r>
        <w:rPr>
          <w:rFonts w:hint="eastAsia"/>
        </w:rPr>
        <w:t xml:space="preserve">减少7.28</w:t>
      </w:r>
      <w:r>
        <w:t xml:space="preserve">万元，</w:t>
      </w:r>
      <w:r>
        <w:rPr>
          <w:rFonts w:hint="eastAsia"/>
        </w:rPr>
        <w:t xml:space="preserve">减少17.64%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在职人员减少，相应的支出减少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3.00</w:t>
      </w:r>
      <w:r>
        <w:rPr>
          <w:rFonts w:hint="eastAsia"/>
        </w:rPr>
        <w:t xml:space="preserve">万元，占支出预算</w:t>
      </w:r>
      <w:r>
        <w:rPr>
          <w:u w:color="auto"/>
        </w:rPr>
        <w:t xml:space="preserve">7.00%</w:t>
      </w:r>
      <w:r>
        <w:rPr>
          <w:rFonts w:hint="eastAsia"/>
        </w:rPr>
        <w:t xml:space="preserve">,比上年</w:t>
      </w:r>
      <w:r>
        <w:rPr>
          <w:u w:color="auto"/>
        </w:rPr>
        <w:t xml:space="preserve">增长0.00</w:t>
      </w:r>
      <w:r>
        <w:rPr>
          <w:rFonts w:hint="eastAsia"/>
        </w:rPr>
        <w:t xml:space="preserve">万元，</w:t>
      </w:r>
      <w:r>
        <w:rPr>
          <w:u w:color="auto"/>
        </w:rPr>
        <w:t xml:space="preserve">增长0.00%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增长0.00</w:t>
      </w:r>
      <w:r>
        <w:t xml:space="preserve">万元，</w:t>
      </w:r>
      <w:r>
        <w:rPr>
          <w:rFonts w:hint="eastAsia"/>
        </w:rPr>
        <w:t xml:space="preserve">增长0.00%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项目无增减，故未产生变化</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14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42.86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42.86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51.75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下降17.18%</w:t>
      </w:r>
      <w:r>
        <w:rPr>
          <w:rFonts w:ascii="宋体" w:eastAsia="宋体" w:hAnsi="宋体" w:cs="宋体" w:hint="eastAsia"/>
          <w:sz w:val="28"/>
          <w:szCs w:val="28"/>
        </w:rPr>
        <w:t xml:space="preserve">，主要原因是</w:t>
      </w:r>
      <w:r>
        <w:rPr>
          <w:rFonts w:hint="eastAsia"/>
          <w:highlight w:val="none"/>
          <w:lang w:val="en-US" w:eastAsia="zh-CN"/>
        </w:rPr>
        <w:t xml:space="preserve">在职人员减少，相应的支出减少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51.75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下降17.18%</w:t>
      </w:r>
      <w:r>
        <w:rPr>
          <w:rFonts w:ascii="宋体" w:eastAsia="宋体" w:hAnsi="宋体" w:cs="宋体" w:hint="eastAsia"/>
          <w:sz w:val="28"/>
          <w:szCs w:val="28"/>
        </w:rPr>
        <w:t xml:space="preserve">，主要原因是</w:t>
      </w:r>
      <w:r>
        <w:rPr>
          <w:rFonts w:hint="eastAsia"/>
          <w:highlight w:val="none"/>
          <w:lang w:val="en-US" w:eastAsia="zh-CN"/>
        </w:rPr>
        <w:t xml:space="preserve">在职人员减少，相应的支出减少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14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42.86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51.75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下降17.18%</w:t>
      </w:r>
      <w:r>
        <w:rPr>
          <w:rFonts w:ascii="宋体" w:eastAsia="宋体" w:hAnsi="宋体" w:cs="宋体" w:hint="eastAsia"/>
          <w:sz w:val="28"/>
          <w:szCs w:val="28"/>
        </w:rPr>
        <w:t xml:space="preserve">，主要原因是</w:t>
      </w:r>
      <w:r>
        <w:rPr>
          <w:rFonts w:hint="eastAsia"/>
          <w:highlight w:val="none"/>
          <w:lang w:val="en-US" w:eastAsia="zh-CN"/>
        </w:rPr>
        <w:t xml:space="preserve">在职人员减少，相应的支出减少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35.28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82.31%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41.67</w:t>
      </w:r>
      <w:r>
        <w:rPr>
          <w:rFonts w:ascii="宋体" w:eastAsia="宋体" w:hAnsi="宋体" w:cs="宋体" w:hint="eastAsia"/>
          <w:sz w:val="28"/>
          <w:szCs w:val="28"/>
        </w:rPr>
        <w:t xml:space="preserve">万元，</w:t>
      </w:r>
      <w:r>
        <w:rPr>
          <w:rFonts w:ascii="宋体" w:eastAsia="宋体" w:hAnsi="宋体" w:cs="宋体"/>
          <w:sz w:val="28"/>
          <w:u w:color="auto"/>
        </w:rPr>
        <w:t xml:space="preserve">减少6.39</w:t>
      </w:r>
      <w:r>
        <w:rPr>
          <w:rFonts w:ascii="宋体" w:eastAsia="宋体" w:hAnsi="宋体" w:cs="宋体" w:hint="eastAsia"/>
          <w:sz w:val="28"/>
          <w:szCs w:val="28"/>
        </w:rPr>
        <w:t xml:space="preserve">万元，</w:t>
      </w:r>
      <w:r>
        <w:rPr>
          <w:rFonts w:ascii="宋体" w:eastAsia="宋体" w:hAnsi="宋体" w:cs="宋体"/>
          <w:sz w:val="28"/>
          <w:u w:color="auto"/>
        </w:rPr>
        <w:t xml:space="preserve">减少15.33%</w:t>
      </w:r>
      <w:r>
        <w:rPr>
          <w:rFonts w:ascii="宋体" w:eastAsia="宋体" w:hAnsi="宋体" w:cs="宋体" w:hint="eastAsia"/>
          <w:sz w:val="28"/>
          <w:szCs w:val="28"/>
        </w:rPr>
        <w:t xml:space="preserve">，主要原因是：</w:t>
      </w:r>
      <w:r>
        <w:rPr>
          <w:rFonts w:hint="eastAsia"/>
          <w:highlight w:val="none"/>
        </w:rPr>
        <w:t xml:space="preserve">在职人员减少，相应的支出减少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4.32</w:t>
      </w:r>
      <w:r>
        <w:rPr>
          <w:rFonts w:ascii="宋体" w:eastAsia="宋体" w:hAnsi="宋体" w:cs="宋体" w:hint="eastAsia"/>
          <w:sz w:val="28"/>
          <w:szCs w:val="28"/>
        </w:rPr>
        <w:t xml:space="preserve">万元，</w:t>
      </w:r>
      <w:r>
        <w:rPr>
          <w:rFonts w:ascii="宋体" w:eastAsia="宋体" w:hAnsi="宋体" w:cs="宋体"/>
          <w:sz w:val="28"/>
          <w:u w:color="auto"/>
        </w:rPr>
        <w:t xml:space="preserve">减少0.78</w:t>
      </w:r>
      <w:r>
        <w:rPr>
          <w:rFonts w:ascii="宋体" w:eastAsia="宋体" w:hAnsi="宋体" w:cs="宋体" w:hint="eastAsia"/>
          <w:sz w:val="28"/>
          <w:szCs w:val="28"/>
        </w:rPr>
        <w:t xml:space="preserve">万元，</w:t>
      </w:r>
      <w:r>
        <w:rPr>
          <w:rFonts w:ascii="宋体" w:eastAsia="宋体" w:hAnsi="宋体" w:cs="宋体"/>
          <w:sz w:val="28"/>
          <w:u w:color="auto"/>
        </w:rPr>
        <w:t xml:space="preserve">减少18.06%</w:t>
      </w:r>
      <w:r>
        <w:rPr>
          <w:rFonts w:ascii="宋体" w:eastAsia="宋体" w:hAnsi="宋体" w:cs="宋体" w:hint="eastAsia"/>
          <w:sz w:val="28"/>
          <w:szCs w:val="28"/>
        </w:rPr>
        <w:t xml:space="preserve">，主要原因是：</w:t>
      </w:r>
      <w:r>
        <w:rPr>
          <w:rFonts w:hint="eastAsia"/>
          <w:highlight w:val="none"/>
        </w:rPr>
        <w:t xml:space="preserve">在职人员减少，相应的支出减少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4.03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9.40%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5.76</w:t>
      </w:r>
      <w:r>
        <w:rPr>
          <w:rFonts w:ascii="宋体" w:eastAsia="宋体" w:hAnsi="宋体" w:cs="宋体" w:hint="eastAsia"/>
          <w:sz w:val="28"/>
          <w:szCs w:val="28"/>
        </w:rPr>
        <w:t xml:space="preserve">万元，</w:t>
      </w:r>
      <w:r>
        <w:rPr>
          <w:rFonts w:ascii="宋体" w:eastAsia="宋体" w:hAnsi="宋体" w:cs="宋体"/>
          <w:sz w:val="28"/>
          <w:u w:color="auto"/>
        </w:rPr>
        <w:t xml:space="preserve">减少1.73</w:t>
      </w:r>
      <w:r>
        <w:rPr>
          <w:rFonts w:ascii="宋体" w:eastAsia="宋体" w:hAnsi="宋体" w:cs="宋体" w:hint="eastAsia"/>
          <w:sz w:val="28"/>
          <w:szCs w:val="28"/>
        </w:rPr>
        <w:t xml:space="preserve">万元，</w:t>
      </w:r>
      <w:r>
        <w:rPr>
          <w:rFonts w:ascii="宋体" w:eastAsia="宋体" w:hAnsi="宋体" w:cs="宋体"/>
          <w:sz w:val="28"/>
          <w:u w:color="auto"/>
        </w:rPr>
        <w:t xml:space="preserve">减少30.03%</w:t>
      </w:r>
      <w:r>
        <w:rPr>
          <w:rFonts w:ascii="宋体" w:eastAsia="宋体" w:hAnsi="宋体" w:cs="宋体" w:hint="eastAsia"/>
          <w:sz w:val="28"/>
          <w:szCs w:val="28"/>
        </w:rPr>
        <w:t xml:space="preserve">，主要原因是：</w:t>
      </w:r>
      <w:r>
        <w:rPr>
          <w:rFonts w:hint="eastAsia"/>
          <w:highlight w:val="none"/>
        </w:rPr>
        <w:t xml:space="preserve">在职人员减少，相应的支出减少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14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39.86</w:t>
      </w:r>
      <w:r>
        <w:rPr>
          <w:rFonts w:hint="eastAsia"/>
        </w:rPr>
        <w:t xml:space="preserve">万元，较2023年度预算数</w:t>
      </w:r>
      <w:r>
        <w:rPr>
          <w:rFonts w:hint="eastAsia"/>
          <w:lang w:val="en-US" w:eastAsia="zh-CN"/>
        </w:rPr>
        <w:t xml:space="preserve">48.75</w:t>
      </w:r>
      <w:r>
        <w:rPr>
          <w:rFonts w:hint="eastAsia"/>
        </w:rPr>
        <w:t xml:space="preserve">万元</w:t>
      </w:r>
      <w:r>
        <w:rPr>
          <w:rFonts w:hint="eastAsia"/>
          <w:lang w:val="en-US" w:eastAsia="zh-CN"/>
        </w:rPr>
        <w:t xml:space="preserve">,</w:t>
      </w:r>
      <w:r>
        <w:rPr>
          <w:u w:color="auto"/>
        </w:rPr>
        <w:t xml:space="preserve">减少8.89</w:t>
      </w:r>
      <w:r>
        <w:rPr>
          <w:rFonts w:hint="eastAsia"/>
        </w:rPr>
        <w:t xml:space="preserve">万元，</w:t>
      </w:r>
      <w:r>
        <w:rPr>
          <w:rFonts w:hint="eastAsia"/>
          <w:lang w:val="en-US" w:eastAsia="zh-CN"/>
        </w:rPr>
        <w:t xml:space="preserve">下降18.24%</w:t>
      </w:r>
      <w:r>
        <w:rPr>
          <w:rFonts w:hint="eastAsia"/>
        </w:rPr>
        <w:t xml:space="preserve">，主要原因是</w:t>
      </w:r>
      <w:r>
        <w:rPr>
          <w:rFonts w:hint="eastAsia"/>
          <w:highlight w:val="none"/>
          <w:lang w:val="en-US" w:eastAsia="zh-CN"/>
        </w:rPr>
        <w:t xml:space="preserve">在职人员减少，相应的支出减少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3.67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9.21%</w:t>
      </w:r>
      <w:r>
        <w:rPr>
          <w:rFonts w:hint="eastAsia"/>
        </w:rPr>
        <w:t xml:space="preserve">，较2023年度预算数</w:t>
      </w:r>
      <w:r>
        <w:rPr>
          <w:rFonts w:hint="eastAsia"/>
          <w:lang w:val="en-US" w:eastAsia="zh-CN"/>
        </w:rPr>
        <w:t xml:space="preserve">5.36</w:t>
      </w:r>
      <w:r>
        <w:rPr>
          <w:rFonts w:hint="eastAsia"/>
        </w:rPr>
        <w:t xml:space="preserve">万元，</w:t>
      </w:r>
      <w:r>
        <w:rPr>
          <w:rFonts w:hint="eastAsia"/>
          <w:lang w:val="en-US" w:eastAsia="zh-CN"/>
        </w:rPr>
        <w:t xml:space="preserve">减少1.69</w:t>
      </w:r>
      <w:r>
        <w:rPr>
          <w:rFonts w:hint="eastAsia"/>
        </w:rPr>
        <w:t xml:space="preserve">万元，</w:t>
      </w:r>
      <w:r>
        <w:rPr>
          <w:rFonts w:hint="eastAsia"/>
          <w:lang w:val="en-US" w:eastAsia="zh-CN"/>
        </w:rPr>
        <w:t xml:space="preserve">减少31.53%</w:t>
      </w:r>
      <w:r>
        <w:rPr>
          <w:rFonts w:hint="eastAsia"/>
        </w:rPr>
        <w:t xml:space="preserve">，主要原因是：</w:t>
      </w:r>
      <w:r>
        <w:rPr>
          <w:rFonts w:hint="eastAsia"/>
          <w:highlight w:val="none"/>
        </w:rPr>
        <w:t xml:space="preserve">在职人员减少，相应的支出减少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2.19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5.49%</w:t>
      </w:r>
      <w:r>
        <w:rPr>
          <w:rFonts w:hint="eastAsia"/>
        </w:rPr>
        <w:t xml:space="preserve">，较2023年度预算数</w:t>
      </w:r>
      <w:r>
        <w:rPr>
          <w:rFonts w:hint="eastAsia"/>
          <w:lang w:val="en-US" w:eastAsia="zh-CN"/>
        </w:rPr>
        <w:t xml:space="preserve">2.11</w:t>
      </w:r>
      <w:r>
        <w:rPr>
          <w:rFonts w:hint="eastAsia"/>
        </w:rPr>
        <w:t xml:space="preserve">万元，</w:t>
      </w:r>
      <w:r>
        <w:rPr>
          <w:rFonts w:hint="eastAsia"/>
          <w:lang w:val="en-US" w:eastAsia="zh-CN"/>
        </w:rPr>
        <w:t xml:space="preserve">增长0.08</w:t>
      </w:r>
      <w:r>
        <w:rPr>
          <w:rFonts w:hint="eastAsia"/>
        </w:rPr>
        <w:t xml:space="preserve">万元，</w:t>
      </w:r>
      <w:r>
        <w:rPr>
          <w:rFonts w:hint="eastAsia"/>
          <w:lang w:val="en-US" w:eastAsia="zh-CN"/>
        </w:rPr>
        <w:t xml:space="preserve">增长3.79%</w:t>
      </w:r>
      <w:r>
        <w:rPr>
          <w:rFonts w:hint="eastAsia"/>
        </w:rPr>
        <w:t xml:space="preserve">，主要原因是：</w:t>
      </w:r>
      <w:r>
        <w:rPr>
          <w:rFonts w:hint="eastAsia"/>
          <w:highlight w:val="none"/>
        </w:rPr>
        <w:t xml:space="preserve">根据相关文件遗属补助补助金额调整，故支出增加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34.00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85.30%</w:t>
      </w:r>
      <w:r>
        <w:rPr>
          <w:rFonts w:hint="eastAsia"/>
        </w:rPr>
        <w:t xml:space="preserve">，较2023年度预算数</w:t>
      </w:r>
      <w:r>
        <w:rPr>
          <w:rFonts w:hint="eastAsia"/>
          <w:lang w:val="en-US" w:eastAsia="zh-CN"/>
        </w:rPr>
        <w:t xml:space="preserve">41.28</w:t>
      </w:r>
      <w:r>
        <w:rPr>
          <w:rFonts w:hint="eastAsia"/>
        </w:rPr>
        <w:t xml:space="preserve">万元，</w:t>
      </w:r>
      <w:r>
        <w:rPr>
          <w:rFonts w:hint="eastAsia"/>
          <w:lang w:val="en-US" w:eastAsia="zh-CN"/>
        </w:rPr>
        <w:t xml:space="preserve">减少7.28</w:t>
      </w:r>
      <w:r>
        <w:rPr>
          <w:rFonts w:hint="eastAsia"/>
        </w:rPr>
        <w:t xml:space="preserve">万元，</w:t>
      </w:r>
      <w:r>
        <w:rPr>
          <w:rFonts w:hint="eastAsia"/>
          <w:lang w:val="en-US" w:eastAsia="zh-CN"/>
        </w:rPr>
        <w:t xml:space="preserve">减少17.64%</w:t>
      </w:r>
      <w:r>
        <w:rPr>
          <w:rFonts w:hint="eastAsia"/>
        </w:rPr>
        <w:t xml:space="preserve">，主要原因是：</w:t>
      </w:r>
      <w:r>
        <w:rPr>
          <w:rFonts w:hint="eastAsia"/>
          <w:highlight w:val="none"/>
        </w:rPr>
        <w:t xml:space="preserve">在职人员减少，相应的支出减少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14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本单位没有“三公”经费</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本单位没有公务接待费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本单位没有公务用车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我单位2024年部门预算无政府性基金预算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我单位2024年部门预算无国有资本经营预算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3.67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5.36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减少1.69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下降31.53%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在职人员减少，相应的支出减少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本单位没有政府采购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本单位没有重点项目</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环江毛南族自治县洛阳镇财政所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42.86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42.86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42.86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42.86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42.86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42.86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35.28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42.86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39.86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36.19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3.67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31.96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28.61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0.32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4.03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年内按时支付</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14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2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14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2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EBRT6mXSo986x5x6cKKxmg==" w:hash="BlLNt7DUdrxS2YuJ57DStiz/1+1PmrwNB9f78UH5cd30isYkA+r+U2HNbbhFk+jVyFhE/DU4+TO021uGpyS0k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42.86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35.28</c:v>
                </c:pt>
                <c:pt idx="1">
                  <c:v>4.03</c:v>
                </c:pt>
                <c:pt idx="2">
                  <c:v>3.54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51.75</c:v>
                </c:pt>
                <c:pt idx="1">
                  <c:v>51.75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42.86</c:v>
                </c:pt>
                <c:pt idx="1">
                  <c:v>42.86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39.86</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3.67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36.19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36.19</c:v>
                </c:pt>
                <c:pt idx="1">
                  <c:v>3.67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2024-02-28T05:19:44Z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