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环江毛南族自治县大安乡文化体育和广播电视站</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环江毛南族自治县大安乡文化体育和广播电视站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环江毛南族自治县大安乡文化体育和广播电视站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环江毛南族自治县大安乡文化体育和广播电视站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环江毛南族自治县大安乡文化体育和广播电视站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文化、体育、广播电视事业的宣传和活动组织工作、文化体育相关组织的管理、相关培训工作，受权管理乡文化市场，对村级文化体育活动中心、信息共享工程、农家书屋进行业务指导，组织文化交流，对民族间文化体育遗产进行收集整理与保护，扶持文化体育产业的创建发展；负责本辖区内文化、体育、广播电视事业的建设和管理工作；完成上级业务部门和乡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本部门的上级主管部门是环江毛南族自治县大安乡人民政府，是财政全额拨款的事业单位，人员编制共2名，领导职数：站长1名。本部门无内设机构。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环江毛南族自治县大安乡文化体育和广播电视站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25.25</w:t>
      </w:r>
      <w:r>
        <w:rPr>
          <w:rFonts w:hint="eastAsia"/>
          <w:b w:val="0"/>
          <w:bCs w:val="0"/>
          <w:sz w:val="28"/>
          <w:szCs w:val="28"/>
        </w:rPr>
        <w:t xml:space="preserve">万元，总支出</w:t>
      </w:r>
      <w:r>
        <w:rPr>
          <w:rFonts w:hint="eastAsia"/>
          <w:sz w:val="28"/>
          <w:szCs w:val="28"/>
          <w:lang w:val="en-US" w:eastAsia="zh-CN"/>
        </w:rPr>
        <w:t xml:space="preserve">25.25</w:t>
      </w:r>
      <w:r>
        <w:rPr>
          <w:rFonts w:hint="eastAsia"/>
          <w:b w:val="0"/>
          <w:bCs w:val="0"/>
          <w:sz w:val="28"/>
          <w:szCs w:val="28"/>
        </w:rPr>
        <w:t xml:space="preserve">万元。总收入较2023年度预算数</w:t>
      </w:r>
      <w:r>
        <w:rPr>
          <w:rFonts w:hint="eastAsia"/>
          <w:sz w:val="28"/>
          <w:szCs w:val="28"/>
          <w:lang w:val="en-US" w:eastAsia="zh-CN"/>
        </w:rPr>
        <w:t xml:space="preserve">23.67</w:t>
      </w:r>
      <w:r>
        <w:rPr>
          <w:rFonts w:hint="eastAsia"/>
          <w:b w:val="0"/>
          <w:bCs w:val="0"/>
          <w:sz w:val="28"/>
          <w:szCs w:val="28"/>
        </w:rPr>
        <w:t xml:space="preserve">万元，</w:t>
      </w:r>
      <w:r>
        <w:rPr>
          <w:rFonts w:hint="eastAsia"/>
          <w:sz w:val="28"/>
          <w:szCs w:val="28"/>
        </w:rPr>
        <w:t xml:space="preserve">增加1.58</w:t>
      </w:r>
      <w:r>
        <w:rPr>
          <w:rFonts w:hint="eastAsia"/>
          <w:b w:val="0"/>
          <w:bCs w:val="0"/>
          <w:sz w:val="28"/>
          <w:szCs w:val="28"/>
        </w:rPr>
        <w:t xml:space="preserve">万元，</w:t>
      </w:r>
      <w:r>
        <w:rPr>
          <w:rFonts w:hint="eastAsia"/>
          <w:sz w:val="28"/>
          <w:szCs w:val="28"/>
        </w:rPr>
        <w:t xml:space="preserve">增长6.68%</w:t>
      </w:r>
      <w:r>
        <w:rPr>
          <w:rFonts w:hint="eastAsia"/>
          <w:b w:val="0"/>
          <w:bCs w:val="0"/>
          <w:sz w:val="28"/>
          <w:szCs w:val="28"/>
        </w:rPr>
        <w:t xml:space="preserve">，主要原因是</w:t>
      </w:r>
      <w:r>
        <w:rPr>
          <w:rFonts w:hint="eastAsia"/>
          <w:highlight w:val="none"/>
          <w:lang w:val="en-US" w:eastAsia="zh-CN"/>
        </w:rPr>
        <w:t xml:space="preserve">一般公共预算拨款（本级）较上一年度增加1.58万元</w:t>
      </w:r>
      <w:r>
        <w:rPr>
          <w:rFonts w:hint="eastAsia"/>
          <w:b w:val="0"/>
          <w:bCs w:val="0"/>
          <w:sz w:val="28"/>
          <w:szCs w:val="28"/>
        </w:rPr>
        <w:t xml:space="preserve">。总支出较2023年度预算数</w:t>
      </w:r>
      <w:r>
        <w:rPr>
          <w:rFonts w:hint="eastAsia"/>
          <w:sz w:val="28"/>
          <w:szCs w:val="28"/>
          <w:lang w:val="en-US" w:eastAsia="zh-CN"/>
        </w:rPr>
        <w:t xml:space="preserve">23.67</w:t>
      </w:r>
      <w:r>
        <w:rPr>
          <w:rFonts w:hint="eastAsia"/>
          <w:b w:val="0"/>
          <w:bCs w:val="0"/>
          <w:sz w:val="28"/>
          <w:szCs w:val="28"/>
        </w:rPr>
        <w:t xml:space="preserve">万元，</w:t>
      </w:r>
      <w:r>
        <w:rPr>
          <w:rFonts w:hint="eastAsia"/>
          <w:sz w:val="28"/>
          <w:szCs w:val="28"/>
        </w:rPr>
        <w:t xml:space="preserve">增加1.58</w:t>
      </w:r>
      <w:r>
        <w:rPr>
          <w:rFonts w:hint="eastAsia"/>
          <w:b w:val="0"/>
          <w:bCs w:val="0"/>
          <w:sz w:val="28"/>
          <w:szCs w:val="28"/>
        </w:rPr>
        <w:t xml:space="preserve">万元，</w:t>
      </w:r>
      <w:r>
        <w:rPr>
          <w:rFonts w:hint="eastAsia"/>
          <w:sz w:val="28"/>
          <w:szCs w:val="28"/>
        </w:rPr>
        <w:t xml:space="preserve">增长6.68%</w:t>
      </w:r>
      <w:r>
        <w:rPr>
          <w:rFonts w:hint="eastAsia"/>
          <w:b w:val="0"/>
          <w:bCs w:val="0"/>
          <w:sz w:val="28"/>
          <w:szCs w:val="28"/>
        </w:rPr>
        <w:t xml:space="preserve">，主要原因是</w:t>
      </w:r>
      <w:r>
        <w:rPr>
          <w:rFonts w:hint="eastAsia"/>
          <w:highlight w:val="none"/>
          <w:lang w:val="en-US" w:eastAsia="zh-CN"/>
        </w:rPr>
        <w:t xml:space="preserve">一般公共服务支出较上一年度减少0.13万元，文化旅游体育与传媒支出较上一年度增加1.45万元，社会保障和就业支出较上一年度减少0.05万元，住房保障支出较上一年度增加0.31万元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6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25.25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23.67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增长6.68%</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一般公共预算拨款（本级）较上一年度增加1.58万元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87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25.25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23.67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增长6.68%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文化旅游体育与传媒支出、住房保障支出较上一年度有所增加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一般公共服务支出较上一年度减少0.13万元，文化旅游体育与传媒支出较上一年度增加1.45万元，社会保障和就业支出较上一年度减少0.05万元，住房保障支出较上一年度增加0.31万元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文化旅游体育与传媒支出</w:t>
      </w:r>
      <w:r>
        <w:rPr>
          <w:rFonts w:ascii="宋体" w:eastAsia="宋体" w:hAnsi="宋体" w:cs="宋体" w:hint="eastAsia"/>
          <w:sz w:val="28"/>
          <w:szCs w:val="28"/>
          <w:lang w:val="en-US" w:eastAsia="zh-CN"/>
        </w:rPr>
        <w:t xml:space="preserve">19.39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76.79%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增长8.08%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群众文化方面支出较上一年度增加1.45万元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0.25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减少34.21%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其他群众团体事务支出较上一年度减少0.13万元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3.01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11.92%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减少1.63%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机关事业单位基本养老保险缴费支出较上一年度减少0.05万元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2.60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10.30%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增长13.54%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住房公积金方面支出较上一年度增加0.31万元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25.25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增长1.58</w:t>
      </w:r>
      <w:r>
        <w:rPr>
          <w:rFonts w:ascii="宋体" w:eastAsia="宋体" w:hAnsi="宋体" w:cs="宋体"/>
          <w:sz w:val="28"/>
          <w:u w:color="auto"/>
        </w:rPr>
        <w:t xml:space="preserve">万元，</w:t>
      </w:r>
      <w:r>
        <w:rPr>
          <w:rFonts w:ascii="宋体" w:eastAsia="宋体" w:hAnsi="宋体" w:cs="宋体"/>
          <w:sz w:val="28"/>
          <w:u w:color="auto"/>
        </w:rPr>
        <w:t xml:space="preserve">增长6.68%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24.52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97.11%</w:t>
      </w:r>
      <w:r>
        <w:rPr>
          <w:rFonts w:ascii="宋体" w:eastAsia="宋体" w:hAnsi="宋体" w:cs="宋体" w:hint="eastAsia"/>
          <w:sz w:val="28"/>
          <w:szCs w:val="28"/>
        </w:rPr>
        <w:t xml:space="preserve">,比上年</w:t>
      </w:r>
      <w:r>
        <w:rPr>
          <w:rFonts w:ascii="宋体" w:eastAsia="宋体" w:hAnsi="宋体" w:cs="宋体"/>
          <w:sz w:val="28"/>
          <w:u w:color="auto"/>
        </w:rPr>
        <w:t xml:space="preserve">增长1.71</w:t>
      </w:r>
      <w:r>
        <w:rPr>
          <w:rFonts w:ascii="宋体" w:eastAsia="宋体" w:hAnsi="宋体" w:cs="宋体"/>
          <w:sz w:val="28"/>
          <w:u w:color="auto"/>
        </w:rPr>
        <w:t xml:space="preserve">万元，</w:t>
      </w:r>
      <w:r>
        <w:rPr>
          <w:rFonts w:ascii="宋体" w:eastAsia="宋体" w:hAnsi="宋体" w:cs="宋体"/>
          <w:sz w:val="28"/>
          <w:u w:color="auto"/>
        </w:rPr>
        <w:t xml:space="preserve">增长7.50%</w:t>
      </w:r>
      <w:r>
        <w:rPr>
          <w:rFonts w:ascii="宋体" w:eastAsia="宋体" w:hAnsi="宋体" w:cs="宋体"/>
          <w:sz w:val="28"/>
          <w:u w:color="auto"/>
        </w:rPr>
        <w:t xml:space="preserve">,主要原因是：基本工资较上一年度增加0.5万元，津贴补贴较上一年度增加0.08万元，奖金较上一年度增加0.92万元，绩效工资与上一年度持平，机关事业单位基本养老保险缴费较上一年度减少0.05万元，职工基本医疗保险缴费较上一年度减少0.01万元，其他社会保障缴费较上一年度减少0.04万元，住房公积金较上一年度增加0.31万元</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2.89%</w:t>
      </w:r>
      <w:r>
        <w:rPr>
          <w:rFonts w:ascii="宋体" w:eastAsia="宋体" w:hAnsi="宋体" w:cs="宋体" w:hint="eastAsia"/>
          <w:sz w:val="28"/>
          <w:szCs w:val="28"/>
        </w:rPr>
        <w:t xml:space="preserve">,比上年</w:t>
      </w:r>
      <w:r>
        <w:rPr>
          <w:rFonts w:ascii="宋体" w:eastAsia="宋体" w:hAnsi="宋体" w:cs="宋体"/>
          <w:sz w:val="28"/>
          <w:u w:color="auto"/>
        </w:rPr>
        <w:t xml:space="preserve">减少0.13</w:t>
      </w:r>
      <w:r>
        <w:rPr>
          <w:rFonts w:ascii="宋体" w:eastAsia="宋体" w:hAnsi="宋体" w:cs="宋体"/>
          <w:sz w:val="28"/>
          <w:u w:color="auto"/>
        </w:rPr>
        <w:t xml:space="preserve">万元，</w:t>
      </w:r>
      <w:r>
        <w:rPr>
          <w:rFonts w:ascii="宋体" w:eastAsia="宋体" w:hAnsi="宋体" w:cs="宋体"/>
          <w:sz w:val="28"/>
          <w:u w:color="auto"/>
        </w:rPr>
        <w:t xml:space="preserve">减少15.12%</w:t>
      </w:r>
      <w:r>
        <w:rPr>
          <w:rFonts w:ascii="宋体" w:eastAsia="宋体" w:hAnsi="宋体" w:cs="宋体"/>
          <w:sz w:val="28"/>
          <w:u w:color="auto"/>
        </w:rPr>
        <w:t xml:space="preserve">,主要原因是：电费较上一年度减少0.15万元，差旅费较上一年度增加0.15万元，工会经费较上一年度减少0.13万元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87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25.25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25.25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23.67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增长6.68%</w:t>
      </w:r>
      <w:r>
        <w:rPr>
          <w:rFonts w:ascii="宋体" w:eastAsia="宋体" w:hAnsi="宋体" w:cs="宋体" w:hint="eastAsia"/>
          <w:sz w:val="28"/>
          <w:szCs w:val="28"/>
        </w:rPr>
        <w:t xml:space="preserve">，主要原因是</w:t>
      </w:r>
      <w:r>
        <w:rPr>
          <w:rFonts w:hint="eastAsia"/>
          <w:highlight w:val="none"/>
          <w:lang w:val="en-US" w:eastAsia="zh-CN"/>
        </w:rPr>
        <w:t xml:space="preserve">文化旅游体育与传媒支出、住房保障支出较上一年度有所增加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23.67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增长6.68%</w:t>
      </w:r>
      <w:r>
        <w:rPr>
          <w:rFonts w:ascii="宋体" w:eastAsia="宋体" w:hAnsi="宋体" w:cs="宋体" w:hint="eastAsia"/>
          <w:sz w:val="28"/>
          <w:szCs w:val="28"/>
        </w:rPr>
        <w:t xml:space="preserve">，主要原因是</w:t>
      </w:r>
      <w:r>
        <w:rPr>
          <w:rFonts w:hint="eastAsia"/>
          <w:highlight w:val="none"/>
          <w:lang w:val="en-US" w:eastAsia="zh-CN"/>
        </w:rPr>
        <w:t xml:space="preserve">一般公共服务支出较上一年度减少0.13万元，文化旅游体育与传媒支出较上一年度增加1.45万元，社会保障和就业支出较上一年度减少0.05万元，住房保障支出较上一年度增加0.31万元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87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25.25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23.67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增长6.68%</w:t>
      </w:r>
      <w:r>
        <w:rPr>
          <w:rFonts w:ascii="宋体" w:eastAsia="宋体" w:hAnsi="宋体" w:cs="宋体" w:hint="eastAsia"/>
          <w:sz w:val="28"/>
          <w:szCs w:val="28"/>
        </w:rPr>
        <w:t xml:space="preserve">，主要原因是</w:t>
      </w:r>
      <w:r>
        <w:rPr>
          <w:rFonts w:hint="eastAsia"/>
          <w:highlight w:val="none"/>
          <w:lang w:val="en-US" w:eastAsia="zh-CN"/>
        </w:rPr>
        <w:t xml:space="preserve">人员经费较上一年度增加1.71万元，公用经费较上一年度减少0.13万元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0.38</w:t>
      </w:r>
      <w:r>
        <w:rPr>
          <w:rFonts w:ascii="宋体" w:eastAsia="宋体" w:hAnsi="宋体" w:cs="宋体" w:hint="eastAsia"/>
          <w:sz w:val="28"/>
          <w:szCs w:val="28"/>
        </w:rPr>
        <w:t xml:space="preserve">万元，</w:t>
      </w:r>
      <w:r>
        <w:rPr>
          <w:rFonts w:ascii="宋体" w:eastAsia="宋体" w:hAnsi="宋体" w:cs="宋体"/>
          <w:sz w:val="28"/>
          <w:u w:color="auto"/>
        </w:rPr>
        <w:t xml:space="preserve">减少0.13</w:t>
      </w:r>
      <w:r>
        <w:rPr>
          <w:rFonts w:ascii="宋体" w:eastAsia="宋体" w:hAnsi="宋体" w:cs="宋体" w:hint="eastAsia"/>
          <w:sz w:val="28"/>
          <w:szCs w:val="28"/>
        </w:rPr>
        <w:t xml:space="preserve">万元，</w:t>
      </w:r>
      <w:r>
        <w:rPr>
          <w:rFonts w:ascii="宋体" w:eastAsia="宋体" w:hAnsi="宋体" w:cs="宋体"/>
          <w:sz w:val="28"/>
          <w:u w:color="auto"/>
        </w:rPr>
        <w:t xml:space="preserve">减少34.21%</w:t>
      </w:r>
      <w:r>
        <w:rPr>
          <w:rFonts w:ascii="宋体" w:eastAsia="宋体" w:hAnsi="宋体" w:cs="宋体" w:hint="eastAsia"/>
          <w:sz w:val="28"/>
          <w:szCs w:val="28"/>
        </w:rPr>
        <w:t xml:space="preserve">，主要原因是：</w:t>
      </w:r>
      <w:r>
        <w:rPr>
          <w:rFonts w:hint="eastAsia"/>
          <w:highlight w:val="none"/>
        </w:rPr>
        <w:t xml:space="preserve">其他群众团体事务支出较上一年度减少0.13万元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2.60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10.30%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2.29</w:t>
      </w:r>
      <w:r>
        <w:rPr>
          <w:rFonts w:ascii="宋体" w:eastAsia="宋体" w:hAnsi="宋体" w:cs="宋体" w:hint="eastAsia"/>
          <w:sz w:val="28"/>
          <w:szCs w:val="28"/>
        </w:rPr>
        <w:t xml:space="preserve">万元，</w:t>
      </w:r>
      <w:r>
        <w:rPr>
          <w:rFonts w:ascii="宋体" w:eastAsia="宋体" w:hAnsi="宋体" w:cs="宋体"/>
          <w:sz w:val="28"/>
          <w:u w:color="auto"/>
        </w:rPr>
        <w:t xml:space="preserve">增长0.31</w:t>
      </w:r>
      <w:r>
        <w:rPr>
          <w:rFonts w:ascii="宋体" w:eastAsia="宋体" w:hAnsi="宋体" w:cs="宋体" w:hint="eastAsia"/>
          <w:sz w:val="28"/>
          <w:szCs w:val="28"/>
        </w:rPr>
        <w:t xml:space="preserve">万元，</w:t>
      </w:r>
      <w:r>
        <w:rPr>
          <w:rFonts w:ascii="宋体" w:eastAsia="宋体" w:hAnsi="宋体" w:cs="宋体"/>
          <w:sz w:val="28"/>
          <w:u w:color="auto"/>
        </w:rPr>
        <w:t xml:space="preserve">增长13.54%</w:t>
      </w:r>
      <w:r>
        <w:rPr>
          <w:rFonts w:ascii="宋体" w:eastAsia="宋体" w:hAnsi="宋体" w:cs="宋体" w:hint="eastAsia"/>
          <w:sz w:val="28"/>
          <w:szCs w:val="28"/>
        </w:rPr>
        <w:t xml:space="preserve">，主要原因是：</w:t>
      </w:r>
      <w:r>
        <w:rPr>
          <w:rFonts w:hint="eastAsia"/>
          <w:highlight w:val="none"/>
        </w:rPr>
        <w:t xml:space="preserve">住房公积金方面支出较上一年度增加0.31万元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19.39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17.94</w:t>
      </w:r>
      <w:r>
        <w:rPr>
          <w:rFonts w:ascii="宋体" w:eastAsia="宋体" w:hAnsi="宋体" w:cs="宋体" w:hint="eastAsia"/>
          <w:sz w:val="28"/>
          <w:szCs w:val="28"/>
        </w:rPr>
        <w:t xml:space="preserve">万元，</w:t>
      </w:r>
      <w:r>
        <w:rPr>
          <w:rFonts w:ascii="宋体" w:eastAsia="宋体" w:hAnsi="宋体" w:cs="宋体"/>
          <w:sz w:val="28"/>
          <w:u w:color="auto"/>
        </w:rPr>
        <w:t xml:space="preserve">增长1.45</w:t>
      </w:r>
      <w:r>
        <w:rPr>
          <w:rFonts w:ascii="宋体" w:eastAsia="宋体" w:hAnsi="宋体" w:cs="宋体" w:hint="eastAsia"/>
          <w:sz w:val="28"/>
          <w:szCs w:val="28"/>
        </w:rPr>
        <w:t xml:space="preserve">万元，</w:t>
      </w:r>
      <w:r>
        <w:rPr>
          <w:rFonts w:ascii="宋体" w:eastAsia="宋体" w:hAnsi="宋体" w:cs="宋体"/>
          <w:sz w:val="28"/>
          <w:u w:color="auto"/>
        </w:rPr>
        <w:t xml:space="preserve">增长8.08%</w:t>
      </w:r>
      <w:r>
        <w:rPr>
          <w:rFonts w:ascii="宋体" w:eastAsia="宋体" w:hAnsi="宋体" w:cs="宋体" w:hint="eastAsia"/>
          <w:sz w:val="28"/>
          <w:szCs w:val="28"/>
        </w:rPr>
        <w:t xml:space="preserve">，主要原因是：</w:t>
      </w:r>
      <w:r>
        <w:rPr>
          <w:rFonts w:hint="eastAsia"/>
          <w:highlight w:val="none"/>
        </w:rPr>
        <w:t xml:space="preserve">群众文化方面支出较上一年度增加1.45万元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3.01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11.92%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3.06</w:t>
      </w:r>
      <w:r>
        <w:rPr>
          <w:rFonts w:ascii="宋体" w:eastAsia="宋体" w:hAnsi="宋体" w:cs="宋体" w:hint="eastAsia"/>
          <w:sz w:val="28"/>
          <w:szCs w:val="28"/>
        </w:rPr>
        <w:t xml:space="preserve">万元，</w:t>
      </w:r>
      <w:r>
        <w:rPr>
          <w:rFonts w:ascii="宋体" w:eastAsia="宋体" w:hAnsi="宋体" w:cs="宋体"/>
          <w:sz w:val="28"/>
          <w:u w:color="auto"/>
        </w:rPr>
        <w:t xml:space="preserve">减少0.05</w:t>
      </w:r>
      <w:r>
        <w:rPr>
          <w:rFonts w:ascii="宋体" w:eastAsia="宋体" w:hAnsi="宋体" w:cs="宋体" w:hint="eastAsia"/>
          <w:sz w:val="28"/>
          <w:szCs w:val="28"/>
        </w:rPr>
        <w:t xml:space="preserve">万元，</w:t>
      </w:r>
      <w:r>
        <w:rPr>
          <w:rFonts w:ascii="宋体" w:eastAsia="宋体" w:hAnsi="宋体" w:cs="宋体"/>
          <w:sz w:val="28"/>
          <w:u w:color="auto"/>
        </w:rPr>
        <w:t xml:space="preserve">减少1.63%</w:t>
      </w:r>
      <w:r>
        <w:rPr>
          <w:rFonts w:ascii="宋体" w:eastAsia="宋体" w:hAnsi="宋体" w:cs="宋体" w:hint="eastAsia"/>
          <w:sz w:val="28"/>
          <w:szCs w:val="28"/>
        </w:rPr>
        <w:t xml:space="preserve">，主要原因是：</w:t>
      </w:r>
      <w:r>
        <w:rPr>
          <w:rFonts w:hint="eastAsia"/>
          <w:highlight w:val="none"/>
        </w:rPr>
        <w:t xml:space="preserve">机关事业单位基本养老保险缴费支出较上一年度减少0.05万元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7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25.25</w:t>
      </w:r>
      <w:r>
        <w:rPr>
          <w:rFonts w:hint="eastAsia"/>
        </w:rPr>
        <w:t xml:space="preserve">万元，较2023年度预算数</w:t>
      </w:r>
      <w:r>
        <w:rPr>
          <w:rFonts w:hint="eastAsia"/>
          <w:lang w:val="en-US" w:eastAsia="zh-CN"/>
        </w:rPr>
        <w:t xml:space="preserve">23.67</w:t>
      </w:r>
      <w:r>
        <w:rPr>
          <w:rFonts w:hint="eastAsia"/>
        </w:rPr>
        <w:t xml:space="preserve">万元</w:t>
      </w:r>
      <w:r>
        <w:rPr>
          <w:rFonts w:hint="eastAsia"/>
          <w:lang w:val="en-US" w:eastAsia="zh-CN"/>
        </w:rPr>
        <w:t xml:space="preserve">,</w:t>
      </w:r>
      <w:r>
        <w:rPr>
          <w:u w:color="auto"/>
        </w:rPr>
        <w:t xml:space="preserve">增加1.58</w:t>
      </w:r>
      <w:r>
        <w:rPr>
          <w:rFonts w:hint="eastAsia"/>
        </w:rPr>
        <w:t xml:space="preserve">万元，</w:t>
      </w:r>
      <w:r>
        <w:rPr>
          <w:rFonts w:hint="eastAsia"/>
          <w:lang w:val="en-US" w:eastAsia="zh-CN"/>
        </w:rPr>
        <w:t xml:space="preserve">增长6.68%</w:t>
      </w:r>
      <w:r>
        <w:rPr>
          <w:rFonts w:hint="eastAsia"/>
        </w:rPr>
        <w:t xml:space="preserve">，主要原因是</w:t>
      </w:r>
      <w:r>
        <w:rPr>
          <w:rFonts w:hint="eastAsia"/>
          <w:highlight w:val="none"/>
          <w:lang w:val="en-US" w:eastAsia="zh-CN"/>
        </w:rPr>
        <w:t xml:space="preserve">人员经费较上一年度增加1.71万元，公用经费较上一年度减少0.13万元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24.52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97.11%</w:t>
      </w:r>
      <w:r>
        <w:rPr>
          <w:rFonts w:hint="eastAsia"/>
        </w:rPr>
        <w:t xml:space="preserve">，较2023年度预算数</w:t>
      </w:r>
      <w:r>
        <w:rPr>
          <w:rFonts w:hint="eastAsia"/>
          <w:lang w:val="en-US" w:eastAsia="zh-CN"/>
        </w:rPr>
        <w:t xml:space="preserve">22.81</w:t>
      </w:r>
      <w:r>
        <w:rPr>
          <w:rFonts w:hint="eastAsia"/>
        </w:rPr>
        <w:t xml:space="preserve">万元，</w:t>
      </w:r>
      <w:r>
        <w:rPr>
          <w:rFonts w:hint="eastAsia"/>
          <w:lang w:val="en-US" w:eastAsia="zh-CN"/>
        </w:rPr>
        <w:t xml:space="preserve">增长1.71</w:t>
      </w:r>
      <w:r>
        <w:rPr>
          <w:rFonts w:hint="eastAsia"/>
        </w:rPr>
        <w:t xml:space="preserve">万元，</w:t>
      </w:r>
      <w:r>
        <w:rPr>
          <w:rFonts w:hint="eastAsia"/>
          <w:lang w:val="en-US" w:eastAsia="zh-CN"/>
        </w:rPr>
        <w:t xml:space="preserve">增长7.50%</w:t>
      </w:r>
      <w:r>
        <w:rPr>
          <w:rFonts w:hint="eastAsia"/>
        </w:rPr>
        <w:t xml:space="preserve">，主要原因是：</w:t>
      </w:r>
      <w:r>
        <w:rPr>
          <w:rFonts w:hint="eastAsia"/>
          <w:highlight w:val="none"/>
        </w:rPr>
        <w:t xml:space="preserve">基本工资较上一年度增加0.5万元，津贴补贴较上一年度增加0.08万元，奖金较上一年度增加0.92万元，绩效工资与上一年度持平，机关事业单位基本养老保险缴费较上一年度减少0.05万元，职工基本医疗保险缴费较上一年度减少0.01万元，其他社会保障缴费较上一年度减少0.04万元，住房公积金较上一年度增加0.31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0.73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2.89%</w:t>
      </w:r>
      <w:r>
        <w:rPr>
          <w:rFonts w:hint="eastAsia"/>
        </w:rPr>
        <w:t xml:space="preserve">，较2023年度预算数</w:t>
      </w:r>
      <w:r>
        <w:rPr>
          <w:rFonts w:hint="eastAsia"/>
          <w:lang w:val="en-US" w:eastAsia="zh-CN"/>
        </w:rPr>
        <w:t xml:space="preserve">0.86</w:t>
      </w:r>
      <w:r>
        <w:rPr>
          <w:rFonts w:hint="eastAsia"/>
        </w:rPr>
        <w:t xml:space="preserve">万元，</w:t>
      </w:r>
      <w:r>
        <w:rPr>
          <w:rFonts w:hint="eastAsia"/>
          <w:lang w:val="en-US" w:eastAsia="zh-CN"/>
        </w:rPr>
        <w:t xml:space="preserve">减少0.13</w:t>
      </w:r>
      <w:r>
        <w:rPr>
          <w:rFonts w:hint="eastAsia"/>
        </w:rPr>
        <w:t xml:space="preserve">万元，</w:t>
      </w:r>
      <w:r>
        <w:rPr>
          <w:rFonts w:hint="eastAsia"/>
          <w:lang w:val="en-US" w:eastAsia="zh-CN"/>
        </w:rPr>
        <w:t xml:space="preserve">减少15.12%</w:t>
      </w:r>
      <w:r>
        <w:rPr>
          <w:rFonts w:hint="eastAsia"/>
        </w:rPr>
        <w:t xml:space="preserve">，主要原因是：</w:t>
      </w:r>
      <w:r>
        <w:rPr>
          <w:rFonts w:hint="eastAsia"/>
          <w:highlight w:val="none"/>
        </w:rPr>
        <w:t xml:space="preserve">电费较上一年度减少0.15万元，差旅费较上一年度增加0.15万元，工会经费较上一年度减少0.13万元</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7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0.73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0.86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下降15.12%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电费较上一年度减少0.15万元，差旅费较上一年度增加0.15万元，工会经费较上一年度减少0.13万元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主要用于：我部门2024年部门预算无政府采购预算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我部门2024年部门预算无重点项目预算绩效目标说明</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环江毛南族自治县大安乡文化体育和广播电视站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环江毛南族自治县大安乡文化体育和广播电视站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19.39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环江毛南族自治县大安乡文化体育和广播电视站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707004</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环江毛南族自治县大安乡文化体育和广播电视站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25.25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25.25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25.25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环江毛南族自治县大安乡文化体育和广播电视站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群众文化</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环江毛南族自治县大安乡文化体育和广播电视站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19.39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25.25</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环江毛南族自治县大安乡文化体育和广播电视站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707004</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2070109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群众文化</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19.39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18.91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3.01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2.60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环江毛南族自治县大安乡文化体育和广播电视站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环江毛南族自治县大安乡文化体育和广播电视站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707004</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环江毛南族自治县大安乡文化体育和广播电视站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2070109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群众文化</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环江毛南族自治县大安乡文化体育和广播电视站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环江毛南族自治县大安乡文化体育和广播电视站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8"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15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876"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15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878"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15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879"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715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880"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715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1"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16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7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5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7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5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opdxThaSrk7fNa2tsM6IWQ==" w:hash="46sP+mSaCDkqUD3XlvnV/h3OV6pQRF+D2GUqkuRLAtKFD7/Iel5IUe80bdXb+Ag1U9yrY7cIa4BcnFJm3FDuB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25.25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ptCount val="4"/>
                <c:pt idx="0">
                  <c:v>0.25</c:v>
                </c:pt>
                <c:pt idx="1">
                  <c:v>19.39</c:v>
                </c:pt>
                <c:pt idx="2">
                  <c:v>3.01</c:v>
                </c:pt>
                <c:pt idx="3">
                  <c:v>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23.67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25.25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25.25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0.73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24.52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24.52</c:v>
                </c:pt>
                <c:pt idx="1">
                  <c:v>0.73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2024-03-01T08:03:35Z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