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环江毛南族自治县驯乐苗族乡财政所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环江毛南族自治县驯乐苗族乡财政所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环江毛南族自治县驯乐苗族乡财政所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环江毛南族自治县驯乐苗族乡财政所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环江毛南族自治县驯乐苗族乡财政所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（一）负责本单位预决算编制、预算执行、预算调整和预算内外收支管理；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（二）负责本单位的财务管理和核算；</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（三）负责管理本单位各项财政收支、编制年度本单位本级预决算并组织执行及负责本单位资产管理及预决算公开；</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（四）负责各项涉农补贴的兑付工作；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（五）编制本单位国有资产管理情况报告；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（六）完成自治县党委、自治县人民政府及驯乐苗族乡人民政府交办的其他任务。</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环江毛南族自治县驯乐苗族乡财政所2023年共有县直单位1个。人员编制总数为8人，全部为参公编制，实有人数4人。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环江毛南族自治县驯乐苗族乡财政所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60.13</w:t>
      </w:r>
      <w:r>
        <w:rPr>
          <w:rFonts w:hint="eastAsia"/>
          <w:b w:val="0"/>
          <w:bCs w:val="0"/>
          <w:sz w:val="28"/>
          <w:szCs w:val="28"/>
        </w:rPr>
        <w:t xml:space="preserve">万元，总支出</w:t>
      </w:r>
      <w:r>
        <w:rPr>
          <w:rFonts w:hint="eastAsia"/>
          <w:sz w:val="28"/>
          <w:szCs w:val="28"/>
          <w:lang w:val="en-US" w:eastAsia="zh-CN"/>
        </w:rPr>
        <w:t xml:space="preserve">60.13</w:t>
      </w:r>
      <w:r>
        <w:rPr>
          <w:rFonts w:hint="eastAsia"/>
          <w:b w:val="0"/>
          <w:bCs w:val="0"/>
          <w:sz w:val="28"/>
          <w:szCs w:val="28"/>
        </w:rPr>
        <w:t xml:space="preserve">万元。总收入较2023年度预算数</w:t>
      </w:r>
      <w:r>
        <w:rPr>
          <w:rFonts w:hint="eastAsia"/>
          <w:sz w:val="28"/>
          <w:szCs w:val="28"/>
          <w:lang w:val="en-US" w:eastAsia="zh-CN"/>
        </w:rPr>
        <w:t xml:space="preserve">70.47</w:t>
      </w:r>
      <w:r>
        <w:rPr>
          <w:rFonts w:hint="eastAsia"/>
          <w:b w:val="0"/>
          <w:bCs w:val="0"/>
          <w:sz w:val="28"/>
          <w:szCs w:val="28"/>
        </w:rPr>
        <w:t xml:space="preserve">万元，</w:t>
      </w:r>
      <w:r>
        <w:rPr>
          <w:rFonts w:hint="eastAsia"/>
          <w:sz w:val="28"/>
          <w:szCs w:val="28"/>
        </w:rPr>
        <w:t xml:space="preserve">减少10.34</w:t>
      </w:r>
      <w:r>
        <w:rPr>
          <w:rFonts w:hint="eastAsia"/>
          <w:b w:val="0"/>
          <w:bCs w:val="0"/>
          <w:sz w:val="28"/>
          <w:szCs w:val="28"/>
        </w:rPr>
        <w:t xml:space="preserve">万元，</w:t>
      </w:r>
      <w:r>
        <w:rPr>
          <w:rFonts w:hint="eastAsia"/>
          <w:sz w:val="28"/>
          <w:szCs w:val="28"/>
        </w:rPr>
        <w:t xml:space="preserve">下降14.67%</w:t>
      </w:r>
      <w:r>
        <w:rPr>
          <w:rFonts w:hint="eastAsia"/>
          <w:b w:val="0"/>
          <w:bCs w:val="0"/>
          <w:sz w:val="28"/>
          <w:szCs w:val="28"/>
        </w:rPr>
        <w:t xml:space="preserve">，主要原因是</w:t>
      </w:r>
      <w:r>
        <w:rPr>
          <w:rFonts w:hint="eastAsia"/>
          <w:highlight w:val="none"/>
          <w:lang w:val="en-US" w:eastAsia="zh-CN"/>
        </w:rPr>
        <w:t xml:space="preserve">一方面是有人员退休，导致人员相关经费减少，定额商品服务费减少，另一方面工会经费被压减</w:t>
      </w:r>
      <w:r>
        <w:rPr>
          <w:rFonts w:hint="eastAsia"/>
          <w:b w:val="0"/>
          <w:bCs w:val="0"/>
          <w:sz w:val="28"/>
          <w:szCs w:val="28"/>
        </w:rPr>
        <w:t xml:space="preserve">。总支出较2023年度预算数</w:t>
      </w:r>
      <w:r>
        <w:rPr>
          <w:rFonts w:hint="eastAsia"/>
          <w:sz w:val="28"/>
          <w:szCs w:val="28"/>
          <w:lang w:val="en-US" w:eastAsia="zh-CN"/>
        </w:rPr>
        <w:t xml:space="preserve">70.47</w:t>
      </w:r>
      <w:r>
        <w:rPr>
          <w:rFonts w:hint="eastAsia"/>
          <w:b w:val="0"/>
          <w:bCs w:val="0"/>
          <w:sz w:val="28"/>
          <w:szCs w:val="28"/>
        </w:rPr>
        <w:t xml:space="preserve">万元，</w:t>
      </w:r>
      <w:r>
        <w:rPr>
          <w:rFonts w:hint="eastAsia"/>
          <w:sz w:val="28"/>
          <w:szCs w:val="28"/>
        </w:rPr>
        <w:t xml:space="preserve">减少10.34</w:t>
      </w:r>
      <w:r>
        <w:rPr>
          <w:rFonts w:hint="eastAsia"/>
          <w:b w:val="0"/>
          <w:bCs w:val="0"/>
          <w:sz w:val="28"/>
          <w:szCs w:val="28"/>
        </w:rPr>
        <w:t xml:space="preserve">万元，</w:t>
      </w:r>
      <w:r>
        <w:rPr>
          <w:rFonts w:hint="eastAsia"/>
          <w:sz w:val="28"/>
          <w:szCs w:val="28"/>
        </w:rPr>
        <w:t xml:space="preserve">下降14.67%</w:t>
      </w:r>
      <w:r>
        <w:rPr>
          <w:rFonts w:hint="eastAsia"/>
          <w:b w:val="0"/>
          <w:bCs w:val="0"/>
          <w:sz w:val="28"/>
          <w:szCs w:val="28"/>
        </w:rPr>
        <w:t xml:space="preserve">，主要原因是</w:t>
      </w:r>
      <w:r>
        <w:rPr>
          <w:rFonts w:hint="eastAsia"/>
          <w:highlight w:val="none"/>
          <w:lang w:val="en-US" w:eastAsia="zh-CN"/>
        </w:rPr>
        <w:t xml:space="preserve">一方面是有人员退休，导致人员相关经费减少，定额商品服务费减少，另一方面工会经费被压减</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98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60.13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70.47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减少10.34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下降14.67%</w:t>
      </w:r>
      <w:r>
        <w:rPr>
          <w:rFonts w:ascii="宋体" w:eastAsia="宋体" w:hAnsi="宋体" w:cs="宋体" w:hint="eastAsia"/>
          <w:sz w:val="28"/>
          <w:szCs w:val="28"/>
          <w:u w:color="auto"/>
        </w:rPr>
        <w:t xml:space="preserve">，主要原因是</w:t>
      </w:r>
      <w:r>
        <w:rPr>
          <w:rFonts w:hint="eastAsia"/>
          <w:highlight w:val="none"/>
          <w:lang w:val="en-US" w:eastAsia="zh-CN"/>
        </w:rPr>
        <w:t xml:space="preserve">一方面是有人员退休，导致人员相关经费减少，定额商品服务费减少，另一方面工会经费被压减</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98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60.13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70.47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减少10.34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下降14.67%</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一方面是有人员退休，导致人员相关经费减少，定额商品服务费减少，另一方面工会经费被压减</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基本支出减少8.46万元，定额商品服务支出减少0.24，公务交通补贴减少0.9万元；通讯补贴减少0.156万元，上年结转0.07及工会经费0.5044</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49.01</w:t>
      </w:r>
      <w:r>
        <w:rPr>
          <w:rFonts w:hint="eastAsia"/>
        </w:rPr>
        <w:t xml:space="preserve">万元，占支出总预算</w:t>
      </w:r>
      <w:r>
        <w:rPr>
          <w:rFonts w:hint="eastAsia"/>
          <w:lang w:val="en-US" w:eastAsia="zh-CN"/>
        </w:rPr>
        <w:t xml:space="preserve">81.51%</w:t>
      </w:r>
      <w:r>
        <w:rPr>
          <w:rFonts w:hint="eastAsia"/>
        </w:rPr>
        <w:t xml:space="preserve">,比上年</w:t>
      </w:r>
      <w:r>
        <w:rPr>
          <w:rFonts w:hint="eastAsia"/>
          <w:lang w:val="en-US" w:eastAsia="zh-CN"/>
        </w:rPr>
        <w:t xml:space="preserve">减少7.18</w:t>
      </w:r>
      <w:r>
        <w:rPr>
          <w:rFonts w:hint="eastAsia"/>
        </w:rPr>
        <w:t xml:space="preserve">万元，</w:t>
      </w:r>
      <w:r>
        <w:rPr>
          <w:rFonts w:hint="eastAsia"/>
          <w:lang w:val="en-US" w:eastAsia="zh-CN"/>
        </w:rPr>
        <w:t xml:space="preserve">减少12.78%</w:t>
      </w:r>
      <w:r>
        <w:rPr>
          <w:rFonts w:hint="eastAsia"/>
        </w:rPr>
        <w:t xml:space="preserve">,</w:t>
      </w:r>
      <w:r>
        <w:rPr>
          <w:rFonts w:hint="eastAsia"/>
          <w:highlight w:val="none"/>
        </w:rPr>
        <w:t xml:space="preserve">主要原因是：</w:t>
      </w:r>
      <w:r>
        <w:rPr>
          <w:rFonts w:hint="eastAsia"/>
          <w:highlight w:val="none"/>
          <w:lang w:val="en-US" w:eastAsia="zh-CN"/>
        </w:rPr>
        <w:t xml:space="preserve">一是人员减少，导至工资福利性支出减少余6.67万元。二是工会经费压减0.51万元</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5.16</w:t>
      </w:r>
      <w:r>
        <w:rPr>
          <w:rFonts w:hint="eastAsia"/>
        </w:rPr>
        <w:t xml:space="preserve">万元，占支出总预算</w:t>
      </w:r>
      <w:r>
        <w:rPr>
          <w:rFonts w:hint="eastAsia"/>
          <w:lang w:val="en-US" w:eastAsia="zh-CN"/>
        </w:rPr>
        <w:t xml:space="preserve">8.58%</w:t>
      </w:r>
      <w:r>
        <w:rPr>
          <w:rFonts w:hint="eastAsia"/>
        </w:rPr>
        <w:t xml:space="preserve">,比上年</w:t>
      </w:r>
      <w:r>
        <w:rPr>
          <w:rFonts w:hint="eastAsia"/>
          <w:lang w:val="en-US" w:eastAsia="zh-CN"/>
        </w:rPr>
        <w:t xml:space="preserve">减少0.93</w:t>
      </w:r>
      <w:r>
        <w:rPr>
          <w:rFonts w:hint="eastAsia"/>
        </w:rPr>
        <w:t xml:space="preserve">万元，</w:t>
      </w:r>
      <w:r>
        <w:rPr>
          <w:rFonts w:hint="eastAsia"/>
          <w:lang w:val="en-US" w:eastAsia="zh-CN"/>
        </w:rPr>
        <w:t xml:space="preserve">减少15.27%</w:t>
      </w:r>
      <w:r>
        <w:rPr>
          <w:rFonts w:hint="eastAsia"/>
        </w:rPr>
        <w:t xml:space="preserve">,</w:t>
      </w:r>
      <w:r>
        <w:rPr>
          <w:rFonts w:hint="eastAsia"/>
          <w:highlight w:val="none"/>
        </w:rPr>
        <w:t xml:space="preserve">主要原因是：</w:t>
      </w:r>
      <w:r>
        <w:rPr>
          <w:rFonts w:hint="eastAsia"/>
          <w:highlight w:val="none"/>
          <w:lang w:val="en-US" w:eastAsia="zh-CN"/>
        </w:rPr>
        <w:t xml:space="preserve">人员减少，且基数变化，导致减少0.93万元</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5.96</w:t>
      </w:r>
      <w:r>
        <w:rPr>
          <w:rFonts w:hint="eastAsia"/>
        </w:rPr>
        <w:t xml:space="preserve">万元，占支出总预算</w:t>
      </w:r>
      <w:r>
        <w:rPr>
          <w:rFonts w:hint="eastAsia"/>
          <w:lang w:val="en-US" w:eastAsia="zh-CN"/>
        </w:rPr>
        <w:t xml:space="preserve">9.91%</w:t>
      </w:r>
      <w:r>
        <w:rPr>
          <w:rFonts w:hint="eastAsia"/>
        </w:rPr>
        <w:t xml:space="preserve">,比上年</w:t>
      </w:r>
      <w:r>
        <w:rPr>
          <w:rFonts w:hint="eastAsia"/>
          <w:lang w:val="en-US" w:eastAsia="zh-CN"/>
        </w:rPr>
        <w:t xml:space="preserve">减少2.16</w:t>
      </w:r>
      <w:r>
        <w:rPr>
          <w:rFonts w:hint="eastAsia"/>
        </w:rPr>
        <w:t xml:space="preserve">万元，</w:t>
      </w:r>
      <w:r>
        <w:rPr>
          <w:rFonts w:hint="eastAsia"/>
          <w:lang w:val="en-US" w:eastAsia="zh-CN"/>
        </w:rPr>
        <w:t xml:space="preserve">减少26.60%</w:t>
      </w:r>
      <w:r>
        <w:rPr>
          <w:rFonts w:hint="eastAsia"/>
        </w:rPr>
        <w:t xml:space="preserve">,</w:t>
      </w:r>
      <w:r>
        <w:rPr>
          <w:rFonts w:hint="eastAsia"/>
          <w:highlight w:val="none"/>
        </w:rPr>
        <w:t xml:space="preserve">主要原因是：</w:t>
      </w:r>
      <w:r>
        <w:rPr>
          <w:rFonts w:hint="eastAsia"/>
          <w:highlight w:val="none"/>
          <w:lang w:val="en-US" w:eastAsia="zh-CN"/>
        </w:rPr>
        <w:t xml:space="preserve">一是人员减少二是社保保障和就业支出的基数降低</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农林水支出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减少0.07</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上年由于存在上年结转的稻谷生产者补贴，在上年已经执行完毕</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57.13</w:t>
      </w:r>
      <w:r>
        <w:rPr>
          <w:rFonts w:hint="eastAsia"/>
        </w:rPr>
        <w:t xml:space="preserve">万元，占支出预算</w:t>
      </w:r>
      <w:r>
        <w:rPr>
          <w:u w:color="auto"/>
        </w:rPr>
        <w:t xml:space="preserve">95.01%</w:t>
      </w:r>
      <w:r>
        <w:rPr>
          <w:u w:color="auto"/>
        </w:rPr>
        <w:t xml:space="preserve">,比上年</w:t>
      </w:r>
      <w:r>
        <w:rPr>
          <w:u w:color="auto"/>
        </w:rPr>
        <w:t xml:space="preserve">减少10.27</w:t>
      </w:r>
      <w:r>
        <w:rPr>
          <w:u w:color="auto"/>
        </w:rPr>
        <w:t xml:space="preserve">万元，</w:t>
      </w:r>
      <w:r>
        <w:rPr>
          <w:u w:color="auto"/>
        </w:rPr>
        <w:t xml:space="preserve">减少15.24%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51.87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90.79%</w:t>
      </w:r>
      <w:r>
        <w:rPr>
          <w:rFonts w:hint="eastAsia"/>
        </w:rPr>
        <w:t xml:space="preserve">,</w:t>
      </w:r>
      <w:r>
        <w:t xml:space="preserve">比上年</w:t>
      </w:r>
      <w:r>
        <w:rPr>
          <w:rFonts w:hint="eastAsia"/>
        </w:rPr>
        <w:t xml:space="preserve">减少8.46</w:t>
      </w:r>
      <w:r>
        <w:t xml:space="preserve">万元，</w:t>
      </w:r>
      <w:r>
        <w:rPr>
          <w:rFonts w:hint="eastAsia"/>
        </w:rPr>
        <w:t xml:space="preserve">减少14.02%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一是人员减少，存在人员退休。二是社保基数降低及工会经费的压减</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5.27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9.22%</w:t>
      </w:r>
      <w:r>
        <w:rPr>
          <w:rFonts w:hint="eastAsia"/>
        </w:rPr>
        <w:t xml:space="preserve">,</w:t>
      </w:r>
      <w:r>
        <w:t xml:space="preserve">比上年</w:t>
      </w:r>
      <w:r>
        <w:rPr>
          <w:rFonts w:hint="eastAsia"/>
        </w:rPr>
        <w:t xml:space="preserve">减少1.81</w:t>
      </w:r>
      <w:r>
        <w:t xml:space="preserve">万元，</w:t>
      </w:r>
      <w:r>
        <w:rPr>
          <w:rFonts w:hint="eastAsia"/>
        </w:rPr>
        <w:t xml:space="preserve">减少25.56%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一是人员减少，存在人员退休，导致定额商品服务支出、公务交通补贴、通讯补贴减少；二是工会经费的压减</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3.00</w:t>
      </w:r>
      <w:r>
        <w:rPr>
          <w:rFonts w:hint="eastAsia"/>
        </w:rPr>
        <w:t xml:space="preserve">万元，占支出预算</w:t>
      </w:r>
      <w:r>
        <w:rPr>
          <w:u w:color="auto"/>
        </w:rPr>
        <w:t xml:space="preserve">4.99%</w:t>
      </w:r>
      <w:r>
        <w:rPr>
          <w:rFonts w:hint="eastAsia"/>
        </w:rPr>
        <w:t xml:space="preserve">,比上年</w:t>
      </w:r>
      <w:r>
        <w:rPr>
          <w:u w:color="auto"/>
        </w:rPr>
        <w:t xml:space="preserve">减少0.07</w:t>
      </w:r>
      <w:r>
        <w:rPr>
          <w:rFonts w:hint="eastAsia"/>
        </w:rPr>
        <w:t xml:space="preserve">万元，</w:t>
      </w:r>
      <w:r>
        <w:rPr>
          <w:u w:color="auto"/>
        </w:rPr>
        <w:t xml:space="preserve">减少2.28%</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增长0.90</w:t>
      </w:r>
      <w:r>
        <w:t xml:space="preserve">万元，</w:t>
      </w:r>
      <w:r>
        <w:rPr>
          <w:rFonts w:hint="eastAsia"/>
        </w:rPr>
        <w:t xml:space="preserve">增长42.86%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本年度尚未在项目经费里面工资福利性支出的项目，全部为商品和服务支出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减少0.90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本年度尚未在项目经费里面工资福利性支出的项目，全部为商品和服务支出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减少0.07</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去年的对个人和家庭的补助是上年结转的指标，在上年已经执行完毕，故今年预算尚未有这方面的安排</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98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60.13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60.13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70.47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减少10.34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下降14.67%</w:t>
      </w:r>
      <w:r>
        <w:rPr>
          <w:rFonts w:ascii="宋体" w:eastAsia="宋体" w:hAnsi="宋体" w:cs="宋体" w:hint="eastAsia"/>
          <w:sz w:val="28"/>
          <w:szCs w:val="28"/>
        </w:rPr>
        <w:t xml:space="preserve">，主要原因是</w:t>
      </w:r>
      <w:r>
        <w:rPr>
          <w:rFonts w:hint="eastAsia"/>
          <w:highlight w:val="none"/>
          <w:lang w:val="en-US" w:eastAsia="zh-CN"/>
        </w:rPr>
        <w:t xml:space="preserve">一方面是有人员退休，导致人员相关经费减少，定额商品服务费减少，另一方面工会经费被压减</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70.47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减少10.34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下降14.67%</w:t>
      </w:r>
      <w:r>
        <w:rPr>
          <w:rFonts w:ascii="宋体" w:eastAsia="宋体" w:hAnsi="宋体" w:cs="宋体" w:hint="eastAsia"/>
          <w:sz w:val="28"/>
          <w:szCs w:val="28"/>
        </w:rPr>
        <w:t xml:space="preserve">，主要原因是</w:t>
      </w:r>
      <w:r>
        <w:rPr>
          <w:rFonts w:hint="eastAsia"/>
          <w:highlight w:val="none"/>
          <w:lang w:val="en-US" w:eastAsia="zh-CN"/>
        </w:rPr>
        <w:t xml:space="preserve">一方面是有人员退休，导致人员相关经费减少，定额商品服务费减少，另一方面工会经费被压减</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98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60.13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70.47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减少10.34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下降14.67%</w:t>
      </w:r>
      <w:r>
        <w:rPr>
          <w:rFonts w:ascii="宋体" w:eastAsia="宋体" w:hAnsi="宋体" w:cs="宋体" w:hint="eastAsia"/>
          <w:sz w:val="28"/>
          <w:szCs w:val="28"/>
        </w:rPr>
        <w:t xml:space="preserve">，主要原因是</w:t>
      </w:r>
      <w:r>
        <w:rPr>
          <w:rFonts w:hint="eastAsia"/>
          <w:highlight w:val="none"/>
          <w:lang w:val="en-US" w:eastAsia="zh-CN"/>
        </w:rPr>
        <w:t xml:space="preserve">一方面是有人员退休，导致人员相关经费减少，定额商品服务费减少，另一方面工会经费被压减</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49.01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81.51%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56.19</w:t>
      </w:r>
      <w:r>
        <w:rPr>
          <w:rFonts w:ascii="宋体" w:eastAsia="宋体" w:hAnsi="宋体" w:cs="宋体" w:hint="eastAsia"/>
          <w:sz w:val="28"/>
          <w:szCs w:val="28"/>
        </w:rPr>
        <w:t xml:space="preserve">万元，</w:t>
      </w:r>
      <w:r>
        <w:rPr>
          <w:rFonts w:ascii="宋体" w:eastAsia="宋体" w:hAnsi="宋体" w:cs="宋体"/>
          <w:sz w:val="28"/>
          <w:u w:color="auto"/>
        </w:rPr>
        <w:t xml:space="preserve">减少7.18</w:t>
      </w:r>
      <w:r>
        <w:rPr>
          <w:rFonts w:ascii="宋体" w:eastAsia="宋体" w:hAnsi="宋体" w:cs="宋体" w:hint="eastAsia"/>
          <w:sz w:val="28"/>
          <w:szCs w:val="28"/>
        </w:rPr>
        <w:t xml:space="preserve">万元，</w:t>
      </w:r>
      <w:r>
        <w:rPr>
          <w:rFonts w:ascii="宋体" w:eastAsia="宋体" w:hAnsi="宋体" w:cs="宋体"/>
          <w:sz w:val="28"/>
          <w:u w:color="auto"/>
        </w:rPr>
        <w:t xml:space="preserve">减少12.78%</w:t>
      </w:r>
      <w:r>
        <w:rPr>
          <w:rFonts w:ascii="宋体" w:eastAsia="宋体" w:hAnsi="宋体" w:cs="宋体" w:hint="eastAsia"/>
          <w:sz w:val="28"/>
          <w:szCs w:val="28"/>
        </w:rPr>
        <w:t xml:space="preserve">，主要原因是：</w:t>
      </w:r>
      <w:r>
        <w:rPr>
          <w:rFonts w:hint="eastAsia"/>
          <w:highlight w:val="none"/>
        </w:rPr>
        <w:t xml:space="preserve">一是人员减少，导至工资福利性支出减少余6.67万元。二是工会经费压减0.51万元</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5.16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8.58%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6.09</w:t>
      </w:r>
      <w:r>
        <w:rPr>
          <w:rFonts w:ascii="宋体" w:eastAsia="宋体" w:hAnsi="宋体" w:cs="宋体" w:hint="eastAsia"/>
          <w:sz w:val="28"/>
          <w:szCs w:val="28"/>
        </w:rPr>
        <w:t xml:space="preserve">万元，</w:t>
      </w:r>
      <w:r>
        <w:rPr>
          <w:rFonts w:ascii="宋体" w:eastAsia="宋体" w:hAnsi="宋体" w:cs="宋体"/>
          <w:sz w:val="28"/>
          <w:u w:color="auto"/>
        </w:rPr>
        <w:t xml:space="preserve">减少0.93</w:t>
      </w:r>
      <w:r>
        <w:rPr>
          <w:rFonts w:ascii="宋体" w:eastAsia="宋体" w:hAnsi="宋体" w:cs="宋体" w:hint="eastAsia"/>
          <w:sz w:val="28"/>
          <w:szCs w:val="28"/>
        </w:rPr>
        <w:t xml:space="preserve">万元，</w:t>
      </w:r>
      <w:r>
        <w:rPr>
          <w:rFonts w:ascii="宋体" w:eastAsia="宋体" w:hAnsi="宋体" w:cs="宋体"/>
          <w:sz w:val="28"/>
          <w:u w:color="auto"/>
        </w:rPr>
        <w:t xml:space="preserve">减少15.27%</w:t>
      </w:r>
      <w:r>
        <w:rPr>
          <w:rFonts w:ascii="宋体" w:eastAsia="宋体" w:hAnsi="宋体" w:cs="宋体" w:hint="eastAsia"/>
          <w:sz w:val="28"/>
          <w:szCs w:val="28"/>
        </w:rPr>
        <w:t xml:space="preserve">，主要原因是：</w:t>
      </w:r>
      <w:r>
        <w:rPr>
          <w:rFonts w:hint="eastAsia"/>
          <w:highlight w:val="none"/>
        </w:rPr>
        <w:t xml:space="preserve">人员减少，且基数变化，导致减少0.93万元</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0.07</w:t>
      </w:r>
      <w:r>
        <w:rPr>
          <w:rFonts w:ascii="宋体" w:eastAsia="宋体" w:hAnsi="宋体" w:cs="宋体" w:hint="eastAsia"/>
          <w:sz w:val="28"/>
          <w:szCs w:val="28"/>
        </w:rPr>
        <w:t xml:space="preserve">万元，</w:t>
      </w:r>
      <w:r>
        <w:rPr>
          <w:rFonts w:ascii="宋体" w:eastAsia="宋体" w:hAnsi="宋体" w:cs="宋体"/>
          <w:sz w:val="28"/>
          <w:u w:color="auto"/>
        </w:rPr>
        <w:t xml:space="preserve">减少0.07</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上年由于存在上年结转的稻谷生产者补贴，在上年已经执行完毕</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5.96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9.91%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8.12</w:t>
      </w:r>
      <w:r>
        <w:rPr>
          <w:rFonts w:ascii="宋体" w:eastAsia="宋体" w:hAnsi="宋体" w:cs="宋体" w:hint="eastAsia"/>
          <w:sz w:val="28"/>
          <w:szCs w:val="28"/>
        </w:rPr>
        <w:t xml:space="preserve">万元，</w:t>
      </w:r>
      <w:r>
        <w:rPr>
          <w:rFonts w:ascii="宋体" w:eastAsia="宋体" w:hAnsi="宋体" w:cs="宋体"/>
          <w:sz w:val="28"/>
          <w:u w:color="auto"/>
        </w:rPr>
        <w:t xml:space="preserve">减少2.16</w:t>
      </w:r>
      <w:r>
        <w:rPr>
          <w:rFonts w:ascii="宋体" w:eastAsia="宋体" w:hAnsi="宋体" w:cs="宋体" w:hint="eastAsia"/>
          <w:sz w:val="28"/>
          <w:szCs w:val="28"/>
        </w:rPr>
        <w:t xml:space="preserve">万元，</w:t>
      </w:r>
      <w:r>
        <w:rPr>
          <w:rFonts w:ascii="宋体" w:eastAsia="宋体" w:hAnsi="宋体" w:cs="宋体"/>
          <w:sz w:val="28"/>
          <w:u w:color="auto"/>
        </w:rPr>
        <w:t xml:space="preserve">减少26.60%</w:t>
      </w:r>
      <w:r>
        <w:rPr>
          <w:rFonts w:ascii="宋体" w:eastAsia="宋体" w:hAnsi="宋体" w:cs="宋体" w:hint="eastAsia"/>
          <w:sz w:val="28"/>
          <w:szCs w:val="28"/>
        </w:rPr>
        <w:t xml:space="preserve">，主要原因是：</w:t>
      </w:r>
      <w:r>
        <w:rPr>
          <w:rFonts w:hint="eastAsia"/>
          <w:highlight w:val="none"/>
        </w:rPr>
        <w:t xml:space="preserve">一是人员减少二是社保保障和就业支出的基数降低</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98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57.13</w:t>
      </w:r>
      <w:r>
        <w:rPr>
          <w:rFonts w:hint="eastAsia"/>
        </w:rPr>
        <w:t xml:space="preserve">万元，较2023年度预算数</w:t>
      </w:r>
      <w:r>
        <w:rPr>
          <w:rFonts w:hint="eastAsia"/>
          <w:lang w:val="en-US" w:eastAsia="zh-CN"/>
        </w:rPr>
        <w:t xml:space="preserve">67.40</w:t>
      </w:r>
      <w:r>
        <w:rPr>
          <w:rFonts w:hint="eastAsia"/>
        </w:rPr>
        <w:t xml:space="preserve">万元</w:t>
      </w:r>
      <w:r>
        <w:rPr>
          <w:rFonts w:hint="eastAsia"/>
          <w:lang w:val="en-US" w:eastAsia="zh-CN"/>
        </w:rPr>
        <w:t xml:space="preserve">,</w:t>
      </w:r>
      <w:r>
        <w:rPr>
          <w:u w:color="auto"/>
        </w:rPr>
        <w:t xml:space="preserve">减少10.27</w:t>
      </w:r>
      <w:r>
        <w:rPr>
          <w:rFonts w:hint="eastAsia"/>
        </w:rPr>
        <w:t xml:space="preserve">万元，</w:t>
      </w:r>
      <w:r>
        <w:rPr>
          <w:rFonts w:hint="eastAsia"/>
          <w:lang w:val="en-US" w:eastAsia="zh-CN"/>
        </w:rPr>
        <w:t xml:space="preserve">下降15.24%</w:t>
      </w:r>
      <w:r>
        <w:rPr>
          <w:rFonts w:hint="eastAsia"/>
        </w:rPr>
        <w:t xml:space="preserve">，主要原因是</w:t>
      </w:r>
      <w:r>
        <w:rPr>
          <w:rFonts w:hint="eastAsia"/>
          <w:highlight w:val="none"/>
          <w:lang w:val="en-US" w:eastAsia="zh-CN"/>
        </w:rPr>
        <w:t xml:space="preserve">一方面是有人员退休，导致人员相关经费减少，定额商品服务费减少，另一方面工会经费被压减</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51.87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90.79%</w:t>
      </w:r>
      <w:r>
        <w:rPr>
          <w:rFonts w:hint="eastAsia"/>
        </w:rPr>
        <w:t xml:space="preserve">，较2023年度预算数</w:t>
      </w:r>
      <w:r>
        <w:rPr>
          <w:rFonts w:hint="eastAsia"/>
          <w:lang w:val="en-US" w:eastAsia="zh-CN"/>
        </w:rPr>
        <w:t xml:space="preserve">60.33</w:t>
      </w:r>
      <w:r>
        <w:rPr>
          <w:rFonts w:hint="eastAsia"/>
        </w:rPr>
        <w:t xml:space="preserve">万元，</w:t>
      </w:r>
      <w:r>
        <w:rPr>
          <w:rFonts w:hint="eastAsia"/>
          <w:lang w:val="en-US" w:eastAsia="zh-CN"/>
        </w:rPr>
        <w:t xml:space="preserve">减少8.46</w:t>
      </w:r>
      <w:r>
        <w:rPr>
          <w:rFonts w:hint="eastAsia"/>
        </w:rPr>
        <w:t xml:space="preserve">万元，</w:t>
      </w:r>
      <w:r>
        <w:rPr>
          <w:rFonts w:hint="eastAsia"/>
          <w:lang w:val="en-US" w:eastAsia="zh-CN"/>
        </w:rPr>
        <w:t xml:space="preserve">减少14.02%</w:t>
      </w:r>
      <w:r>
        <w:rPr>
          <w:rFonts w:hint="eastAsia"/>
        </w:rPr>
        <w:t xml:space="preserve">，主要原因是：</w:t>
      </w:r>
      <w:r>
        <w:rPr>
          <w:rFonts w:hint="eastAsia"/>
          <w:highlight w:val="none"/>
        </w:rPr>
        <w:t xml:space="preserve">一是人员减少，存在人员退休。二是社保基数降低及工会经费的压减</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5.27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9.22%</w:t>
      </w:r>
      <w:r>
        <w:rPr>
          <w:rFonts w:hint="eastAsia"/>
        </w:rPr>
        <w:t xml:space="preserve">，较2023年度预算数</w:t>
      </w:r>
      <w:r>
        <w:rPr>
          <w:rFonts w:hint="eastAsia"/>
          <w:lang w:val="en-US" w:eastAsia="zh-CN"/>
        </w:rPr>
        <w:t xml:space="preserve">7.08</w:t>
      </w:r>
      <w:r>
        <w:rPr>
          <w:rFonts w:hint="eastAsia"/>
        </w:rPr>
        <w:t xml:space="preserve">万元，</w:t>
      </w:r>
      <w:r>
        <w:rPr>
          <w:rFonts w:hint="eastAsia"/>
          <w:lang w:val="en-US" w:eastAsia="zh-CN"/>
        </w:rPr>
        <w:t xml:space="preserve">减少1.81</w:t>
      </w:r>
      <w:r>
        <w:rPr>
          <w:rFonts w:hint="eastAsia"/>
        </w:rPr>
        <w:t xml:space="preserve">万元，</w:t>
      </w:r>
      <w:r>
        <w:rPr>
          <w:rFonts w:hint="eastAsia"/>
          <w:lang w:val="en-US" w:eastAsia="zh-CN"/>
        </w:rPr>
        <w:t xml:space="preserve">减少25.56%</w:t>
      </w:r>
      <w:r>
        <w:rPr>
          <w:rFonts w:hint="eastAsia"/>
        </w:rPr>
        <w:t xml:space="preserve">，主要原因是：</w:t>
      </w:r>
      <w:r>
        <w:rPr>
          <w:rFonts w:hint="eastAsia"/>
          <w:highlight w:val="none"/>
        </w:rPr>
        <w:t xml:space="preserve">一是人员减少，存在人员退休。二是定额商品服务支出、公务交通补贴、通讯补贴及工会经费的压减</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98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本单位无因公出国（境）费的预算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本单位无公务接待费的预算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本单位无公务用车购置费2的预算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本单位无公务用车运行维护费的预算</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本单位无政府性基金的预算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本单位无国有资本经营的预算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5.27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7.08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减少1.81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下降25.56%</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一是人员减少，存在人员退休，导致定额商品服务支出、公务交通补贴、通讯补贴减少；二是工会经费的压减</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本单位无政府采购预算。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本单位不涉及重点项目预算。</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环江毛南族自治县驯乐苗族乡财政所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环江毛南族自治县驯乐苗族乡财政所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60.13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49.01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60.13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5.96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5.16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60.13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60.13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60.13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60.13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环江毛南族自治县驯乐苗族乡财政所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60.13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60.13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60.13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712002</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60.13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60.13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60.13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环江毛南族自治县驯乐苗族乡财政所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60.13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57.13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712002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60.13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57.13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48.51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45.51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0.50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环江毛南族自治县驯乐苗族乡财政所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60.13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49.01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60.13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5.96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5.16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60.13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60.13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60.13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60.13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环江毛南族自治县驯乐苗族乡财政所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712002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60.13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57.14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5.27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48.51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45.50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40.74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4.76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0.50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0.50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5.96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5.16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环江毛南族自治县驯乐苗族乡财政所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12.93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环江毛南族自治县驯乐苗族乡财政所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712002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环江毛南族自治县驯乐苗族乡财政所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环江毛南族自治县驯乐苗族乡财政所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环江毛南族自治县驯乐苗族乡财政所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环江毛南族自治县驯乐苗族乡财政所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1.按时完成单位残保金的兑付。2.每月按时缴水电费。3.及时报销下乡工作差旅。4.执行进度完成达90％。</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99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601"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99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60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zFtte09Bw2YWrk1QVJwcgQ==" w:hash="xzcToJ3kxdgr7HHBgQU6FzEsSdkkQpw7I+1ec9VF0sGmEDyFy4ZRBZIoaZVhRa6oMFYbeqmuNBqS/V5qka55s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60.13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49.01</c:v>
                </c:pt>
                <c:pt idx="1">
                  <c:v>5.96</c:v>
                </c:pt>
                <c:pt idx="2">
                  <c:v>5.16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70.4</c:v>
                </c:pt>
                <c:pt idx="1">
                  <c:v>70.4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60.13</c:v>
                </c:pt>
                <c:pt idx="1">
                  <c:v>60.13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57.13</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5.27</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51.87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Sheet1!$A$2:$A$4</c:f>
              <c:strCache>
                <c:ptCount val="3"/>
                <c:pt idx="0">
                  <c:v>AGENCY_CODE</c:v>
                </c:pt>
                <c:pt idx="1">
                  <c:v>人员经费</c:v>
                </c:pt>
                <c:pt idx="2">
                  <c:v>公用经费</c:v>
                </c:pt>
              </c:strCache>
            </c:strRef>
          </c:cat>
          <c:val>
            <c:numRef>
              <c:f>Sheet1!$B$2:$B$4</c:f>
              <c:numCache>
                <c:ptCount val="3"/>
                <c:pt idx="0">
                  <c:v>712002.0</c:v>
                </c:pt>
                <c:pt idx="1">
                  <c:v>51.87</c:v>
                </c:pt>
                <c:pt idx="2">
                  <c:v>5.27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2024-02-28T04:08:13Z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