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环江毛南族自治县大安乡中心幼儿园</w:t>
      </w:r>
    </w:p>
    <w:p>
      <w:pPr>
        <w:pStyle w:val="Bodytext|5"/>
        <w:jc w:val="center"/>
        <w:rPr>
          <w:sz w:val="56"/>
          <w:szCs w:val="56"/>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2"/>
      <w:bookmarkStart w:id="1" w:name="bookmark1"/>
      <w:bookmarkStart w:id="2" w:name="bookmark0"/>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环江毛南族自治县大安乡中心幼儿园</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环江毛南族自治县大安乡中心幼儿园</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环江毛南族自治县大安乡中心幼儿园</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4"/>
      <w:bookmarkStart w:id="4" w:name="bookmark12"/>
      <w:bookmarkStart w:id="5" w:name="bookmark13"/>
      <w:r>
        <w:rPr>
          <w:b/>
          <w:bCs/>
          <w:sz w:val="40"/>
          <w:szCs w:val="40"/>
        </w:rPr>
        <w:t xml:space="preserve">第一部分</w:t>
      </w:r>
      <w:r>
        <w:rPr>
          <w:rFonts w:hint="eastAsia"/>
          <w:b/>
          <w:bCs/>
          <w:sz w:val="40"/>
          <w:szCs w:val="40"/>
          <w:lang w:eastAsia="zh-CN"/>
        </w:rPr>
        <w:t xml:space="preserve">：</w:t>
      </w:r>
      <w:r>
        <w:rPr>
          <w:b/>
          <w:sz w:val="40"/>
          <w:u w:color="auto"/>
        </w:rPr>
        <w:t xml:space="preserve">环江毛南族自治县大安乡中心幼儿园</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（一）贯彻执行党和国家的教育方针、政策和法律法规；拟订全园教育改革与发展规划并组织实施。</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（二）编制本园教育事业发展规划并检查实施情况，向自治县人民政府和上级教育部门作出报告。</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（三）督促检查全园贯彻执行教育方针、政策、法令、法规和上级的各项规定；评估指导全园教育教学工作。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（四）负责推进学前教育均衡发展和促进教育公平。</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（五）负责全园人才队伍和教师队伍建设，包括园长岗位培训、后备干部队伍建设、教师学历教育、继续教育等。</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（六）负责组织学籍管理工作。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（七）按照中央关于全面推进素质教育要求，负责教育教学管理、教育教学改革及教育教学科学研究工作，检查指导全园实施素质教育工作，并组织推广先进的教育教学经验。</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（八）检查指导幼儿园教育教学设备的装备、管理和使用工作。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（九）检查指导全园开展电化教育和信息化教学工作。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（十）负责全园教师初级专业技术职务资格的评审，中、高级专业技术职务资格的申报工作。按照管理权限对教师进行考核、聘任、奖惩、晋升等工作。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（十一）负责指导全园学生资助管理工作及安全管理工作。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（十二）负责语言文字和指导推广普通话工作。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（十三）完成上级部门交办的其他工作。</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本部门无下属机构，有五个内设机构，分别为：园长办公室、保教室、总务处。</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（一）园长办公室负责幼儿园日常运转工作，负责信息、督查、安全保密、来信来访及答复、政务公开、人事编制，幼儿园的安全稳定、安全教育等工作。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保教室指导教师掌握新课程标准，帮助教师理解教材，改进教学方法，更新教学手段，不断创新，全面提高课堂教学效益；组织开展形式多样的教研活动，总结推广先进教学经验，表彰教学研究和教学改革中的先进单位和个人同时负债按有关规定开展免除保教费申报、评审、认定、公示和发放工作；加强免保教费补助资金的管理，加强幼儿园学生资助其他方面工作的指导和管理。</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（三）总务处负责国有资产、预决算、财务管理、内部审计、政府采购、承担教育基本信息统计、分析、发布工作。</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70"/>
      <w:bookmarkStart w:id="8" w:name="bookmark68"/>
      <w:bookmarkStart w:id="9" w:name="bookmark69"/>
      <w:bookmarkStart w:id="10" w:name="bookmark28"/>
      <w:bookmarkStart w:id="11" w:name="bookmark26"/>
      <w:bookmarkStart w:id="12" w:name="bookmark27"/>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环江毛南族自治县大安乡中心幼儿园</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183.52</w:t>
      </w:r>
      <w:r>
        <w:rPr>
          <w:rFonts w:hint="eastAsia"/>
          <w:b w:val="0"/>
          <w:bCs w:val="0"/>
          <w:sz w:val="28"/>
          <w:szCs w:val="28"/>
        </w:rPr>
        <w:t xml:space="preserve">万元，总支出</w:t>
      </w:r>
      <w:r>
        <w:rPr>
          <w:rFonts w:hint="eastAsia"/>
          <w:sz w:val="28"/>
          <w:szCs w:val="28"/>
          <w:lang w:val="en-US" w:eastAsia="zh-CN"/>
        </w:rPr>
        <w:t xml:space="preserve">183.52</w:t>
      </w:r>
      <w:r>
        <w:rPr>
          <w:rFonts w:hint="eastAsia"/>
          <w:b w:val="0"/>
          <w:bCs w:val="0"/>
          <w:sz w:val="28"/>
          <w:szCs w:val="28"/>
        </w:rPr>
        <w:t xml:space="preserve">万元。总收入较2023年度预算数</w:t>
      </w:r>
      <w:r>
        <w:rPr>
          <w:rFonts w:hint="eastAsia"/>
          <w:sz w:val="28"/>
          <w:szCs w:val="28"/>
          <w:lang w:val="en-US" w:eastAsia="zh-CN"/>
        </w:rPr>
        <w:t xml:space="preserve">177.44</w:t>
      </w:r>
      <w:r>
        <w:rPr>
          <w:rFonts w:hint="eastAsia"/>
          <w:b w:val="0"/>
          <w:bCs w:val="0"/>
          <w:sz w:val="28"/>
          <w:szCs w:val="28"/>
        </w:rPr>
        <w:t xml:space="preserve">万元，</w:t>
      </w:r>
      <w:r>
        <w:rPr>
          <w:rFonts w:hint="eastAsia"/>
          <w:sz w:val="28"/>
          <w:szCs w:val="28"/>
        </w:rPr>
        <w:t xml:space="preserve">增加6.08</w:t>
      </w:r>
      <w:r>
        <w:rPr>
          <w:rFonts w:hint="eastAsia"/>
          <w:b w:val="0"/>
          <w:bCs w:val="0"/>
          <w:sz w:val="28"/>
          <w:szCs w:val="28"/>
        </w:rPr>
        <w:t xml:space="preserve">万元，</w:t>
      </w:r>
      <w:r>
        <w:rPr>
          <w:rFonts w:hint="eastAsia"/>
          <w:sz w:val="28"/>
          <w:szCs w:val="28"/>
        </w:rPr>
        <w:t xml:space="preserve">增长3.43%</w:t>
      </w:r>
      <w:r>
        <w:rPr>
          <w:rFonts w:hint="eastAsia"/>
          <w:b w:val="0"/>
          <w:bCs w:val="0"/>
          <w:sz w:val="28"/>
          <w:szCs w:val="28"/>
        </w:rPr>
        <w:t xml:space="preserve">，主要原因是</w:t>
      </w:r>
      <w:r>
        <w:rPr>
          <w:rFonts w:hint="eastAsia"/>
          <w:highlight w:val="none"/>
          <w:lang w:val="en-US" w:eastAsia="zh-CN"/>
        </w:rPr>
        <w:t xml:space="preserve">1.工资标准比2023年有所提高；2.部分教师社会保障费及住房公积金缴纳基数提高；3.教育系统干部职工基础性绩效工资增量基数增加</w:t>
      </w:r>
      <w:r>
        <w:rPr>
          <w:rFonts w:hint="eastAsia"/>
          <w:b w:val="0"/>
          <w:bCs w:val="0"/>
          <w:sz w:val="28"/>
          <w:szCs w:val="28"/>
        </w:rPr>
        <w:t xml:space="preserve">。总支出较2023年度预算数</w:t>
      </w:r>
      <w:r>
        <w:rPr>
          <w:rFonts w:hint="eastAsia"/>
          <w:sz w:val="28"/>
          <w:szCs w:val="28"/>
          <w:lang w:val="en-US" w:eastAsia="zh-CN"/>
        </w:rPr>
        <w:t xml:space="preserve">177.44</w:t>
      </w:r>
      <w:r>
        <w:rPr>
          <w:rFonts w:hint="eastAsia"/>
          <w:b w:val="0"/>
          <w:bCs w:val="0"/>
          <w:sz w:val="28"/>
          <w:szCs w:val="28"/>
        </w:rPr>
        <w:t xml:space="preserve">万元，</w:t>
      </w:r>
      <w:r>
        <w:rPr>
          <w:rFonts w:hint="eastAsia"/>
          <w:sz w:val="28"/>
          <w:szCs w:val="28"/>
        </w:rPr>
        <w:t xml:space="preserve">增加6.08</w:t>
      </w:r>
      <w:r>
        <w:rPr>
          <w:rFonts w:hint="eastAsia"/>
          <w:b w:val="0"/>
          <w:bCs w:val="0"/>
          <w:sz w:val="28"/>
          <w:szCs w:val="28"/>
        </w:rPr>
        <w:t xml:space="preserve">万元，</w:t>
      </w:r>
      <w:r>
        <w:rPr>
          <w:rFonts w:hint="eastAsia"/>
          <w:sz w:val="28"/>
          <w:szCs w:val="28"/>
        </w:rPr>
        <w:t xml:space="preserve">增长3.43%</w:t>
      </w:r>
      <w:r>
        <w:rPr>
          <w:rFonts w:hint="eastAsia"/>
          <w:b w:val="0"/>
          <w:bCs w:val="0"/>
          <w:sz w:val="28"/>
          <w:szCs w:val="28"/>
        </w:rPr>
        <w:t xml:space="preserve">，主要原因是</w:t>
      </w:r>
      <w:r>
        <w:rPr>
          <w:rFonts w:hint="eastAsia"/>
          <w:highlight w:val="none"/>
          <w:lang w:val="en-US" w:eastAsia="zh-CN"/>
        </w:rPr>
        <w:t xml:space="preserve">1.工资标准比2023年有所提高；2.部分教师社会保障费及住房公积金缴纳基数提高；3.教育系统干部职工基础性绩效工资增量基数增加</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1300"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183.52</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177.44</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增加6.08</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增长3.43%</w:t>
      </w:r>
      <w:r>
        <w:rPr>
          <w:rFonts w:ascii="宋体" w:eastAsia="宋体" w:hAnsi="宋体" w:cs="宋体" w:hint="eastAsia"/>
          <w:sz w:val="28"/>
          <w:szCs w:val="28"/>
          <w:u w:color="auto"/>
        </w:rPr>
        <w:t xml:space="preserve">，主要原因是</w:t>
      </w:r>
      <w:r>
        <w:rPr>
          <w:rFonts w:hint="eastAsia"/>
          <w:highlight w:val="none"/>
          <w:lang w:val="en-US" w:eastAsia="zh-CN"/>
        </w:rPr>
        <w:t xml:space="preserve">1.工资标准比2023年有所提高；2.部分教师社会保障费及住房公积金缴纳基数提高；3.教育系统教职工基础性绩效工资增量基数增加</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1301"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183.52</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177.44</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增加6.08</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增长3.43%</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1.工资标准比2023年有所提高；2.部分教师社会保障费及住房公积金缴纳基数提高；3.教育系统干部职工基础性绩效工资增量基数增加</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教育支出</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4</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教育支出</w:t>
      </w:r>
      <w:r>
        <w:rPr>
          <w:rFonts w:ascii="宋体" w:eastAsia="宋体" w:hAnsi="宋体" w:cs="宋体" w:hint="eastAsia"/>
          <w:sz w:val="28"/>
          <w:szCs w:val="28"/>
          <w:lang w:val="en-US" w:eastAsia="zh-CN"/>
        </w:rPr>
        <w:t xml:space="preserve">174.04</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94.83%</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增长17.60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增长11.25%</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1.工资标准比2023年有所提高；2.教育系统干部职工基础性绩效工资增量基数增加；3.8名教师控制数编的社会保障费和住房保障都按此科目支出</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3.70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2.02%</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减少4.72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减少56.06%</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此项支出只有在职在编3人，其他教师控制数编人员8人都按教育支出预算</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4.34</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2.36%</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减少6.88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减少61.32%</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此项支出只有在职在编3人，其他教师控制数编人员8人都按教育支出预算</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1.44</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0.78%</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增长0.08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增长5.88%</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2023年新公招增加4名教师，工会经费也有所增加</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121.63</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66.28%</w:t>
      </w:r>
      <w:r>
        <w:rPr>
          <w:rFonts w:ascii="宋体" w:eastAsia="宋体" w:hAnsi="宋体" w:cs="宋体"/>
          <w:sz w:val="28"/>
          <w:u w:color="auto"/>
        </w:rPr>
        <w:t xml:space="preserve">,比上年</w:t>
      </w:r>
      <w:r>
        <w:rPr>
          <w:rFonts w:ascii="宋体" w:eastAsia="宋体" w:hAnsi="宋体" w:cs="宋体"/>
          <w:sz w:val="28"/>
          <w:u w:color="auto"/>
        </w:rPr>
        <w:t xml:space="preserve">增长34.81</w:t>
      </w:r>
      <w:r>
        <w:rPr>
          <w:rFonts w:ascii="宋体" w:eastAsia="宋体" w:hAnsi="宋体" w:cs="宋体"/>
          <w:sz w:val="28"/>
          <w:u w:color="auto"/>
        </w:rPr>
        <w:t xml:space="preserve">万元，</w:t>
      </w:r>
      <w:r>
        <w:rPr>
          <w:rFonts w:ascii="宋体" w:eastAsia="宋体" w:hAnsi="宋体" w:cs="宋体"/>
          <w:sz w:val="28"/>
          <w:u w:color="auto"/>
        </w:rPr>
        <w:t xml:space="preserve">增长40.09%</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120.19</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98.82%</w:t>
      </w:r>
      <w:r>
        <w:rPr>
          <w:rFonts w:ascii="宋体" w:eastAsia="宋体" w:hAnsi="宋体" w:cs="宋体" w:hint="eastAsia"/>
          <w:sz w:val="28"/>
          <w:szCs w:val="28"/>
        </w:rPr>
        <w:t xml:space="preserve">,比上年</w:t>
      </w:r>
      <w:r>
        <w:rPr>
          <w:rFonts w:ascii="宋体" w:eastAsia="宋体" w:hAnsi="宋体" w:cs="宋体"/>
          <w:sz w:val="28"/>
          <w:u w:color="auto"/>
        </w:rPr>
        <w:t xml:space="preserve">增长34.73</w:t>
      </w:r>
      <w:r>
        <w:rPr>
          <w:rFonts w:ascii="宋体" w:eastAsia="宋体" w:hAnsi="宋体" w:cs="宋体"/>
          <w:sz w:val="28"/>
          <w:u w:color="auto"/>
        </w:rPr>
        <w:t xml:space="preserve">万元，</w:t>
      </w:r>
      <w:r>
        <w:rPr>
          <w:rFonts w:ascii="宋体" w:eastAsia="宋体" w:hAnsi="宋体" w:cs="宋体"/>
          <w:sz w:val="28"/>
          <w:u w:color="auto"/>
        </w:rPr>
        <w:t xml:space="preserve">增长40.64%</w:t>
      </w:r>
      <w:r>
        <w:rPr>
          <w:rFonts w:ascii="宋体" w:eastAsia="宋体" w:hAnsi="宋体" w:cs="宋体"/>
          <w:sz w:val="28"/>
          <w:u w:color="auto"/>
        </w:rPr>
        <w:t xml:space="preserve">,主要原因是：工资标准比2023年有所提高；2.教育系统干部职工基础性绩效工资增量基数增加；3.8名教师控制数编的社会保障费和住房保障都按此科目支出</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1.44</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1.18%</w:t>
      </w:r>
      <w:r>
        <w:rPr>
          <w:rFonts w:ascii="宋体" w:eastAsia="宋体" w:hAnsi="宋体" w:cs="宋体" w:hint="eastAsia"/>
          <w:sz w:val="28"/>
          <w:szCs w:val="28"/>
        </w:rPr>
        <w:t xml:space="preserve">,比上年</w:t>
      </w:r>
      <w:r>
        <w:rPr>
          <w:rFonts w:ascii="宋体" w:eastAsia="宋体" w:hAnsi="宋体" w:cs="宋体"/>
          <w:sz w:val="28"/>
          <w:u w:color="auto"/>
        </w:rPr>
        <w:t xml:space="preserve">增长0.08</w:t>
      </w:r>
      <w:r>
        <w:rPr>
          <w:rFonts w:ascii="宋体" w:eastAsia="宋体" w:hAnsi="宋体" w:cs="宋体"/>
          <w:sz w:val="28"/>
          <w:u w:color="auto"/>
        </w:rPr>
        <w:t xml:space="preserve">万元，</w:t>
      </w:r>
      <w:r>
        <w:rPr>
          <w:rFonts w:ascii="宋体" w:eastAsia="宋体" w:hAnsi="宋体" w:cs="宋体"/>
          <w:sz w:val="28"/>
          <w:u w:color="auto"/>
        </w:rPr>
        <w:t xml:space="preserve">增长5.88%</w:t>
      </w:r>
      <w:r>
        <w:rPr>
          <w:rFonts w:ascii="宋体" w:eastAsia="宋体" w:hAnsi="宋体" w:cs="宋体"/>
          <w:sz w:val="28"/>
          <w:u w:color="auto"/>
        </w:rPr>
        <w:t xml:space="preserve">,主要原因是：2023年新公招增加4名教师，工会经费也有所增加</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61.88</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33.72%</w:t>
      </w:r>
      <w:r>
        <w:rPr>
          <w:rFonts w:ascii="宋体" w:eastAsia="宋体" w:hAnsi="宋体" w:cs="宋体" w:hint="eastAsia"/>
          <w:sz w:val="28"/>
          <w:szCs w:val="28"/>
        </w:rPr>
        <w:t xml:space="preserve">,比上年</w:t>
      </w:r>
      <w:r>
        <w:rPr>
          <w:rFonts w:ascii="宋体" w:eastAsia="宋体" w:hAnsi="宋体" w:cs="宋体"/>
          <w:sz w:val="28"/>
          <w:u w:color="auto"/>
        </w:rPr>
        <w:t xml:space="preserve">减少28.74</w:t>
      </w:r>
      <w:r>
        <w:rPr>
          <w:rFonts w:ascii="宋体" w:eastAsia="宋体" w:hAnsi="宋体" w:cs="宋体" w:hint="eastAsia"/>
          <w:sz w:val="28"/>
          <w:szCs w:val="28"/>
        </w:rPr>
        <w:t xml:space="preserve">万元，</w:t>
      </w:r>
      <w:r>
        <w:rPr>
          <w:rFonts w:ascii="宋体" w:eastAsia="宋体" w:hAnsi="宋体" w:cs="宋体"/>
          <w:sz w:val="28"/>
          <w:u w:color="auto"/>
        </w:rPr>
        <w:t xml:space="preserve">减少31.71%</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5.88</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9.50%</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减少18.74</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减少76.12%</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en-US" w:eastAsia="zh-CN" w:bidi="zh-TW"/>
        </w:rPr>
        <w:t xml:space="preserve">  </w:t>
      </w:r>
      <w:r>
        <w:rPr>
          <w:rFonts w:ascii="宋体" w:eastAsia="宋体" w:hAnsi="宋体" w:cs="宋体" w:hint="eastAsia"/>
          <w:color w:val="000000"/>
          <w:sz w:val="28"/>
          <w:szCs w:val="28"/>
          <w:lang w:val="zh-TW" w:eastAsia="zh-TW" w:bidi="zh-TW"/>
        </w:rPr>
        <w:t xml:space="preserve">本年度附属幼儿园有所减少，幼儿人数减少，教职工人数减少</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53.50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86.46%</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减少6.50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减少10.83%</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en-US" w:eastAsia="zh-CN" w:bidi="zh-TW"/>
        </w:rPr>
        <w:t xml:space="preserve">  </w:t>
      </w:r>
      <w:r>
        <w:rPr>
          <w:rFonts w:ascii="宋体" w:eastAsia="宋体" w:hAnsi="宋体" w:cs="宋体" w:hint="eastAsia"/>
          <w:color w:val="000000"/>
          <w:sz w:val="28"/>
          <w:szCs w:val="28"/>
          <w:lang w:val="zh-TW" w:eastAsia="zh-TW" w:bidi="zh-TW"/>
        </w:rPr>
        <w:t xml:space="preserve">较上年度幼儿人数减少，非税收入减少</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2.50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4.04%</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减少3.50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减少58.33%</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en-US" w:eastAsia="zh-CN" w:bidi="zh-TW"/>
        </w:rPr>
        <w:t xml:space="preserve">  </w:t>
      </w:r>
      <w:r>
        <w:rPr>
          <w:rFonts w:ascii="宋体" w:eastAsia="宋体" w:hAnsi="宋体" w:cs="宋体" w:hint="eastAsia"/>
          <w:color w:val="000000"/>
          <w:sz w:val="28"/>
          <w:szCs w:val="28"/>
          <w:lang w:val="zh-TW" w:eastAsia="zh-TW" w:bidi="zh-TW"/>
        </w:rPr>
        <w:t xml:space="preserve">较上年度幼儿人数减少，非税收入减少，资本性支出就减少</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1302"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183.52</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183.52</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177.44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增加6.08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增长3.43%</w:t>
      </w:r>
      <w:r>
        <w:rPr>
          <w:rFonts w:ascii="宋体" w:eastAsia="宋体" w:hAnsi="宋体" w:cs="宋体" w:hint="eastAsia"/>
          <w:sz w:val="28"/>
          <w:szCs w:val="28"/>
        </w:rPr>
        <w:t xml:space="preserve">，主要原因是</w:t>
      </w:r>
      <w:r>
        <w:rPr>
          <w:rFonts w:hint="eastAsia"/>
          <w:highlight w:val="none"/>
          <w:lang w:val="en-US" w:eastAsia="zh-CN"/>
        </w:rPr>
        <w:t xml:space="preserve">1.工资标准比2023年有所提高；2.部分教师社会保障费及住房公积金缴纳基数提高；3.教育系统干部职工基础性绩效工资增量基数增加</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177.44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增加6.08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增长3.43%</w:t>
      </w:r>
      <w:r>
        <w:rPr>
          <w:rFonts w:ascii="宋体" w:eastAsia="宋体" w:hAnsi="宋体" w:cs="宋体" w:hint="eastAsia"/>
          <w:sz w:val="28"/>
          <w:szCs w:val="28"/>
        </w:rPr>
        <w:t xml:space="preserve">，主要原因是</w:t>
      </w:r>
      <w:r>
        <w:rPr>
          <w:rFonts w:hint="eastAsia"/>
          <w:highlight w:val="none"/>
          <w:lang w:val="en-US" w:eastAsia="zh-CN"/>
        </w:rPr>
        <w:t xml:space="preserve">1.工资标准比2023年有所提高；2.部分教师社会保障费及住房公积金缴纳基数提高；3.教育系统干部职工基础性绩效工资增量基数增加</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1303"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183.52</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177.44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增加6.08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增长3.43%</w:t>
      </w:r>
      <w:r>
        <w:rPr>
          <w:rFonts w:ascii="宋体" w:eastAsia="宋体" w:hAnsi="宋体" w:cs="宋体" w:hint="eastAsia"/>
          <w:sz w:val="28"/>
          <w:szCs w:val="28"/>
        </w:rPr>
        <w:t xml:space="preserve">，主要原因是</w:t>
      </w:r>
      <w:r>
        <w:rPr>
          <w:rFonts w:hint="eastAsia"/>
          <w:highlight w:val="none"/>
          <w:lang w:val="en-US" w:eastAsia="zh-CN"/>
        </w:rPr>
        <w:t xml:space="preserve">1.工资标准比2023年有所提高；2.部分教师社会保障费及住房公积金缴纳基数提高；3.教育系统干部职工基础性绩效工资增量基数增加</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1.44</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0.78%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1.36</w:t>
      </w:r>
      <w:r>
        <w:rPr>
          <w:rFonts w:ascii="宋体" w:eastAsia="宋体" w:hAnsi="宋体" w:cs="宋体" w:hint="eastAsia"/>
          <w:sz w:val="28"/>
          <w:szCs w:val="28"/>
        </w:rPr>
        <w:t xml:space="preserve">万元，</w:t>
      </w:r>
      <w:r>
        <w:rPr>
          <w:rFonts w:ascii="宋体" w:eastAsia="宋体" w:hAnsi="宋体" w:cs="宋体"/>
          <w:sz w:val="28"/>
          <w:u w:color="auto"/>
        </w:rPr>
        <w:t xml:space="preserve">增长0.08</w:t>
      </w:r>
      <w:r>
        <w:rPr>
          <w:rFonts w:ascii="宋体" w:eastAsia="宋体" w:hAnsi="宋体" w:cs="宋体" w:hint="eastAsia"/>
          <w:sz w:val="28"/>
          <w:szCs w:val="28"/>
        </w:rPr>
        <w:t xml:space="preserve">万元，</w:t>
      </w:r>
      <w:r>
        <w:rPr>
          <w:rFonts w:ascii="宋体" w:eastAsia="宋体" w:hAnsi="宋体" w:cs="宋体"/>
          <w:sz w:val="28"/>
          <w:u w:color="auto"/>
        </w:rPr>
        <w:t xml:space="preserve">增长5.88%</w:t>
      </w:r>
      <w:r>
        <w:rPr>
          <w:rFonts w:ascii="宋体" w:eastAsia="宋体" w:hAnsi="宋体" w:cs="宋体" w:hint="eastAsia"/>
          <w:sz w:val="28"/>
          <w:szCs w:val="28"/>
        </w:rPr>
        <w:t xml:space="preserve">，主要原因是：</w:t>
      </w:r>
      <w:r>
        <w:rPr>
          <w:rFonts w:hint="eastAsia"/>
          <w:highlight w:val="none"/>
        </w:rPr>
        <w:t xml:space="preserve">2023年新公招增加4名教师，工会经费也有所增加</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3.70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2.02%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8.42</w:t>
      </w:r>
      <w:r>
        <w:rPr>
          <w:rFonts w:ascii="宋体" w:eastAsia="宋体" w:hAnsi="宋体" w:cs="宋体" w:hint="eastAsia"/>
          <w:sz w:val="28"/>
          <w:szCs w:val="28"/>
        </w:rPr>
        <w:t xml:space="preserve">万元，</w:t>
      </w:r>
      <w:r>
        <w:rPr>
          <w:rFonts w:ascii="宋体" w:eastAsia="宋体" w:hAnsi="宋体" w:cs="宋体"/>
          <w:sz w:val="28"/>
          <w:u w:color="auto"/>
        </w:rPr>
        <w:t xml:space="preserve">减少4.72</w:t>
      </w:r>
      <w:r>
        <w:rPr>
          <w:rFonts w:ascii="宋体" w:eastAsia="宋体" w:hAnsi="宋体" w:cs="宋体" w:hint="eastAsia"/>
          <w:sz w:val="28"/>
          <w:szCs w:val="28"/>
        </w:rPr>
        <w:t xml:space="preserve">万元，</w:t>
      </w:r>
      <w:r>
        <w:rPr>
          <w:rFonts w:ascii="宋体" w:eastAsia="宋体" w:hAnsi="宋体" w:cs="宋体"/>
          <w:sz w:val="28"/>
          <w:u w:color="auto"/>
        </w:rPr>
        <w:t xml:space="preserve">减少56.06%</w:t>
      </w:r>
      <w:r>
        <w:rPr>
          <w:rFonts w:ascii="宋体" w:eastAsia="宋体" w:hAnsi="宋体" w:cs="宋体" w:hint="eastAsia"/>
          <w:sz w:val="28"/>
          <w:szCs w:val="28"/>
        </w:rPr>
        <w:t xml:space="preserve">，主要原因是：</w:t>
      </w:r>
      <w:r>
        <w:rPr>
          <w:rFonts w:hint="eastAsia"/>
          <w:highlight w:val="none"/>
        </w:rPr>
        <w:t xml:space="preserve">此项支出只有在职在编3人，其他教师控制数编人员8人都按教育支出预算</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教育支出</w:t>
      </w:r>
      <w:r>
        <w:rPr>
          <w:rFonts w:ascii="宋体" w:eastAsia="宋体" w:hAnsi="宋体" w:cs="宋体" w:hint="eastAsia"/>
          <w:sz w:val="28"/>
          <w:szCs w:val="28"/>
        </w:rPr>
        <w:t xml:space="preserve">（类）支出</w:t>
      </w:r>
      <w:r>
        <w:rPr>
          <w:rFonts w:ascii="宋体" w:eastAsia="宋体" w:hAnsi="宋体" w:cs="宋体"/>
          <w:sz w:val="28"/>
          <w:u w:color="auto"/>
        </w:rPr>
        <w:t xml:space="preserve">174.04</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94.83%</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156.44</w:t>
      </w:r>
      <w:r>
        <w:rPr>
          <w:rFonts w:ascii="宋体" w:eastAsia="宋体" w:hAnsi="宋体" w:cs="宋体" w:hint="eastAsia"/>
          <w:sz w:val="28"/>
          <w:szCs w:val="28"/>
        </w:rPr>
        <w:t xml:space="preserve">万元，</w:t>
      </w:r>
      <w:r>
        <w:rPr>
          <w:rFonts w:ascii="宋体" w:eastAsia="宋体" w:hAnsi="宋体" w:cs="宋体"/>
          <w:sz w:val="28"/>
          <w:u w:color="auto"/>
        </w:rPr>
        <w:t xml:space="preserve">增长17.60</w:t>
      </w:r>
      <w:r>
        <w:rPr>
          <w:rFonts w:ascii="宋体" w:eastAsia="宋体" w:hAnsi="宋体" w:cs="宋体" w:hint="eastAsia"/>
          <w:sz w:val="28"/>
          <w:szCs w:val="28"/>
        </w:rPr>
        <w:t xml:space="preserve">万元，</w:t>
      </w:r>
      <w:r>
        <w:rPr>
          <w:rFonts w:ascii="宋体" w:eastAsia="宋体" w:hAnsi="宋体" w:cs="宋体"/>
          <w:sz w:val="28"/>
          <w:u w:color="auto"/>
        </w:rPr>
        <w:t xml:space="preserve">增长11.25%</w:t>
      </w:r>
      <w:r>
        <w:rPr>
          <w:rFonts w:ascii="宋体" w:eastAsia="宋体" w:hAnsi="宋体" w:cs="宋体" w:hint="eastAsia"/>
          <w:sz w:val="28"/>
          <w:szCs w:val="28"/>
        </w:rPr>
        <w:t xml:space="preserve">，主要原因是：</w:t>
      </w:r>
      <w:r>
        <w:rPr>
          <w:rFonts w:hint="eastAsia"/>
          <w:highlight w:val="none"/>
        </w:rPr>
        <w:t xml:space="preserve">1.工资标准比2023年有所提高；2.养老保险及住房公积金缴纳基数提高；3.教育系统干部职工年终绩效考评增量奖励金基数增加;4.公开招聘教师增加；5.控制编住房保障支出按教育支出预算</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4.34</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2.36%</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11.22</w:t>
      </w:r>
      <w:r>
        <w:rPr>
          <w:rFonts w:ascii="宋体" w:eastAsia="宋体" w:hAnsi="宋体" w:cs="宋体" w:hint="eastAsia"/>
          <w:sz w:val="28"/>
          <w:szCs w:val="28"/>
        </w:rPr>
        <w:t xml:space="preserve">万元，</w:t>
      </w:r>
      <w:r>
        <w:rPr>
          <w:rFonts w:ascii="宋体" w:eastAsia="宋体" w:hAnsi="宋体" w:cs="宋体"/>
          <w:sz w:val="28"/>
          <w:u w:color="auto"/>
        </w:rPr>
        <w:t xml:space="preserve">减少6.88</w:t>
      </w:r>
      <w:r>
        <w:rPr>
          <w:rFonts w:ascii="宋体" w:eastAsia="宋体" w:hAnsi="宋体" w:cs="宋体" w:hint="eastAsia"/>
          <w:sz w:val="28"/>
          <w:szCs w:val="28"/>
        </w:rPr>
        <w:t xml:space="preserve">万元，</w:t>
      </w:r>
      <w:r>
        <w:rPr>
          <w:rFonts w:ascii="宋体" w:eastAsia="宋体" w:hAnsi="宋体" w:cs="宋体"/>
          <w:sz w:val="28"/>
          <w:u w:color="auto"/>
        </w:rPr>
        <w:t xml:space="preserve">减少61.32%</w:t>
      </w:r>
      <w:r>
        <w:rPr>
          <w:rFonts w:ascii="宋体" w:eastAsia="宋体" w:hAnsi="宋体" w:cs="宋体" w:hint="eastAsia"/>
          <w:sz w:val="28"/>
          <w:szCs w:val="28"/>
        </w:rPr>
        <w:t xml:space="preserve">，主要原因是：</w:t>
      </w:r>
      <w:r>
        <w:rPr>
          <w:rFonts w:hint="eastAsia"/>
          <w:highlight w:val="none"/>
        </w:rPr>
        <w:t xml:space="preserve">此项支出只有在职在编3人，其他教师控制数编人员8人都按教育支出预算</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1304"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121.63</w:t>
      </w:r>
      <w:r>
        <w:rPr>
          <w:rFonts w:hint="eastAsia"/>
        </w:rPr>
        <w:t xml:space="preserve">万元，较2023年度预算数</w:t>
      </w:r>
      <w:r>
        <w:rPr>
          <w:rFonts w:hint="eastAsia"/>
          <w:lang w:val="en-US" w:eastAsia="zh-CN"/>
        </w:rPr>
        <w:t xml:space="preserve">86.82</w:t>
      </w:r>
      <w:r>
        <w:rPr>
          <w:rFonts w:hint="eastAsia"/>
        </w:rPr>
        <w:t xml:space="preserve">万元</w:t>
      </w:r>
      <w:r>
        <w:rPr>
          <w:rFonts w:hint="eastAsia"/>
          <w:lang w:val="en-US" w:eastAsia="zh-CN"/>
        </w:rPr>
        <w:t xml:space="preserve">,</w:t>
      </w:r>
      <w:r>
        <w:rPr>
          <w:u w:color="auto"/>
        </w:rPr>
        <w:t xml:space="preserve">增加34.81</w:t>
      </w:r>
      <w:r>
        <w:rPr>
          <w:rFonts w:hint="eastAsia"/>
        </w:rPr>
        <w:t xml:space="preserve">万元，</w:t>
      </w:r>
      <w:r>
        <w:rPr>
          <w:rFonts w:hint="eastAsia"/>
          <w:lang w:val="en-US" w:eastAsia="zh-CN"/>
        </w:rPr>
        <w:t xml:space="preserve">增长40.09%</w:t>
      </w:r>
      <w:r>
        <w:rPr>
          <w:rFonts w:hint="eastAsia"/>
        </w:rPr>
        <w:t xml:space="preserve">，主要原因是</w:t>
      </w:r>
      <w:r>
        <w:rPr>
          <w:rFonts w:hint="eastAsia"/>
          <w:highlight w:val="none"/>
          <w:lang w:val="en-US" w:eastAsia="zh-CN"/>
        </w:rPr>
        <w:t xml:space="preserve">1.工资标准比2023年有所提高；2.教育系统干部职工基础性绩效工资增量基数增加；3.8名教师控制数编的社会保障费和住房保障都按此科目支出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120.19</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98.82%</w:t>
      </w:r>
      <w:r>
        <w:rPr>
          <w:rFonts w:hint="eastAsia"/>
        </w:rPr>
        <w:t xml:space="preserve">，较2023年度预算数</w:t>
      </w:r>
      <w:r>
        <w:rPr>
          <w:rFonts w:hint="eastAsia"/>
          <w:lang w:val="en-US" w:eastAsia="zh-CN"/>
        </w:rPr>
        <w:t xml:space="preserve">85.46</w:t>
      </w:r>
      <w:r>
        <w:rPr>
          <w:rFonts w:hint="eastAsia"/>
        </w:rPr>
        <w:t xml:space="preserve">万元，</w:t>
      </w:r>
      <w:r>
        <w:rPr>
          <w:rFonts w:hint="eastAsia"/>
          <w:lang w:val="en-US" w:eastAsia="zh-CN"/>
        </w:rPr>
        <w:t xml:space="preserve">增长34.73</w:t>
      </w:r>
      <w:r>
        <w:rPr>
          <w:rFonts w:hint="eastAsia"/>
        </w:rPr>
        <w:t xml:space="preserve">万元，</w:t>
      </w:r>
      <w:r>
        <w:rPr>
          <w:rFonts w:hint="eastAsia"/>
          <w:lang w:val="en-US" w:eastAsia="zh-CN"/>
        </w:rPr>
        <w:t xml:space="preserve">增长40.64%</w:t>
      </w:r>
      <w:r>
        <w:rPr>
          <w:rFonts w:hint="eastAsia"/>
        </w:rPr>
        <w:t xml:space="preserve">，主要原因是：</w:t>
      </w:r>
      <w:r>
        <w:rPr>
          <w:rFonts w:hint="eastAsia"/>
          <w:highlight w:val="none"/>
        </w:rPr>
        <w:t xml:space="preserve">1.工资标准比2023年有所提高；2.教育系统干部职工基础性绩效工资增量基数增加；3.8名教师控制数编的社会保障费和住房保障都按此科目支出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1.44</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1.18%</w:t>
      </w:r>
      <w:r>
        <w:rPr>
          <w:rFonts w:hint="eastAsia"/>
        </w:rPr>
        <w:t xml:space="preserve">，较2023年度预算数</w:t>
      </w:r>
      <w:r>
        <w:rPr>
          <w:rFonts w:hint="eastAsia"/>
          <w:lang w:val="en-US" w:eastAsia="zh-CN"/>
        </w:rPr>
        <w:t xml:space="preserve">1.36</w:t>
      </w:r>
      <w:r>
        <w:rPr>
          <w:rFonts w:hint="eastAsia"/>
        </w:rPr>
        <w:t xml:space="preserve">万元，</w:t>
      </w:r>
      <w:r>
        <w:rPr>
          <w:rFonts w:hint="eastAsia"/>
          <w:lang w:val="en-US" w:eastAsia="zh-CN"/>
        </w:rPr>
        <w:t xml:space="preserve">增长0.08</w:t>
      </w:r>
      <w:r>
        <w:rPr>
          <w:rFonts w:hint="eastAsia"/>
        </w:rPr>
        <w:t xml:space="preserve">万元，</w:t>
      </w:r>
      <w:r>
        <w:rPr>
          <w:rFonts w:hint="eastAsia"/>
          <w:lang w:val="en-US" w:eastAsia="zh-CN"/>
        </w:rPr>
        <w:t xml:space="preserve">增长5.88%</w:t>
      </w:r>
      <w:r>
        <w:rPr>
          <w:rFonts w:hint="eastAsia"/>
        </w:rPr>
        <w:t xml:space="preserve">，主要原因是：</w:t>
      </w:r>
      <w:r>
        <w:rPr>
          <w:rFonts w:hint="eastAsia"/>
          <w:highlight w:val="none"/>
        </w:rPr>
        <w:t xml:space="preserve">2023年新公招增加4名教师，工会经费也有所增加</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1305"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本部门本年度无此项支出</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本部门本年度无此项支出</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本部门本年度无此项支出</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本部门本年度无此项支出</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4"/>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本部门本年度无此项支出</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 xml:space="preserve">九</w:t>
      </w:r>
      <w:bookmarkEnd w:id="15"/>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本部门本年度无此项支出</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1.44</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1.36</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增加0.08</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增长5.88%</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2023年新公招增加4名教师，工会经费也有所增加</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主要用于：0</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2</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61.88</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2024年我部门年初预算经费（教育保育费）总体绩效目标：通过2024年年初经费保障幼儿园各项工作正常运转、保障辖区内幼儿受到良好教育，从而提高幼儿家长对于幼儿园的满意度、教师的幸福感、获得感。实现师资力量和幼儿园环境达到社会认可的学前教育</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环江毛南族自治县大安乡中心幼儿园</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1"/>
      <w:bookmarkStart w:id="17" w:name="bookmark30"/>
      <w:bookmarkStart w:id="18" w:name="bookmark29"/>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环江毛南族自治县大安乡中心幼儿园</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180.13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1.44</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180.13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174.04</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4.34</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3.70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180.13</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183.52</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3.38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183.52</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183.52</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环江毛南族自治县大安乡中心幼儿园</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201008</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环江毛南族自治县大安乡中心幼儿园</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183.52</w:t>
            </w:r>
          </w:p>
        </w:tc>
        <w:tc>
          <w:tcPr>
            <w:tcW w:w="926"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180.13</w:t>
            </w:r>
          </w:p>
        </w:tc>
        <w:tc>
          <w:tcPr>
            <w:tcW w:w="909"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180.13</w:t>
            </w:r>
          </w:p>
        </w:tc>
        <w:tc>
          <w:tcPr>
            <w:tcW w:w="968"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1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3.38</w:t>
            </w:r>
          </w:p>
        </w:tc>
        <w:tc>
          <w:tcPr>
            <w:tcW w:w="1011"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3.38</w:t>
            </w:r>
          </w:p>
        </w:tc>
        <w:tc>
          <w:tcPr>
            <w:tcW w:w="859"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94" w:type="dxa"/>
            <w:gridSpan w:val="2"/>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37"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8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3"/>
      <w:bookmarkStart w:id="21" w:name="bookmark41"/>
      <w:bookmarkStart w:id="22" w:name="bookmark42"/>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环江毛南族自治县大安乡中心幼儿园</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183.52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121.63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61.88</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201008</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183.52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121.63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61.88</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2050201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学前教育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174.04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112.15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61.88</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4.34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4.34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3.70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3.70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3" w:name="bookmark46"/>
      <w:bookmarkStart w:id="24" w:name="bookmark44"/>
      <w:bookmarkStart w:id="25" w:name="bookmark45"/>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环江毛南族自治县大安乡中心幼儿园</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180.13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1.44</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180.13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174.04</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4.34</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3.70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180.13</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183.52</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3.38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183.52</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183.52</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环江毛南族自治县大安乡中心幼儿园</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201008</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183.52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121.63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120.19</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1.44</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61.88</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1.44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1.44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1.44</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2050201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学前教育</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174.04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112.15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112.15</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61.88</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4.34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4.34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4.34</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3.70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3.70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3.70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7"/>
      <w:bookmarkStart w:id="27" w:name="bookmark58"/>
      <w:bookmarkStart w:id="28" w:name="bookmark56"/>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环江毛南族自治县大安乡中心幼儿园</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121.63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120.19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120.19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120.19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12.44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12.44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2.55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2.55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21.90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21.90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19.55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19.55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4.34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4.34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12.20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12.20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45.27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45.27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资本性支出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办公设备购置</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6"/>
      <w:bookmarkStart w:id="30" w:name="bookmark65"/>
      <w:bookmarkStart w:id="31" w:name="bookmark67"/>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环江毛南族自治县大安乡中心幼儿园</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201008</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环江毛南族自治县大安乡中心幼儿园</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2050201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学前教育</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环江毛南族自治县大安乡中心幼儿园</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环江毛南族自治县大安乡中心幼儿园</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201008</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环江毛南族自治县大安乡中心幼儿园</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学前教育免除保教费中央补助资金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3.38</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保障大幅扩增幼儿园学位，确保幼儿园师资队伍稳定，办园条件不断改善，群众满意度不断提高。</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201008</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环江毛南族自治县大安乡中心幼儿园</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大安中心幼儿园年初预算经费（非三保）</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58.50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根据环发改价【2019】7号文件关于调整我县公办幼儿园保育教育费收费标准的通知依据相关资金管理办法，大安乡中心幼儿园年初预算经费该项资金主要用用于支付幼儿园聘用人员工资、五险、日常办公费支出等。通过收取保育教育费减轻地方财政经济负担，保障学校各项工作正常运转，改善学校办公条件。</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5"/>
      <w:bookmarkStart w:id="33" w:name="bookmark94"/>
      <w:bookmarkStart w:id="34" w:name="bookmark96"/>
      <w:r>
        <w:rPr>
          <w:sz w:val="40"/>
          <w:szCs w:val="40"/>
        </w:rPr>
        <w:t xml:space="preserve">第四部</w:t>
      </w:r>
      <w:r>
        <w:rPr>
          <w:rFonts w:hint="eastAsia"/>
          <w:sz w:val="40"/>
          <w:szCs w:val="40"/>
          <w:lang w:val="en-US" w:eastAsia="zh-CN"/>
        </w:rPr>
        <w:t xml:space="preserve">  </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9"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3119"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1307"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3121"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1309"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3123"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bookmarkStart w:id="19" w:name="_GoBack"/>
    <w:bookmarkEnd w:id="19"/>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1310"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3124"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1311"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3125"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2"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312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306"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312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308"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3122"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70"/>
  <w:doNotDisplayPageBoundaries/>
  <w:bordersDoNotSurroundFooter w:val="0"/>
  <w:bordersDoNotSurroundHeader w:val="0"/>
  <w:doNotTrackMoves/>
  <w:documentProtection w:enforcement="1" w:edit="readOnly" w:salt="k3b1RKwrwfJ6WvkWbKle3g==" w:hash="V52HvHjF5Wpn1bzUtlHqzNzV/ApcSHTC81tcZ+XWIPYANyX74ofN4yQwsWtKkhcCs829+27rYzVrhb/CpgOPNA=="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mQ3NjQxYmZmN2ZkODIxYWNiNTEzMzQyMTZmNzQ1M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183.52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教育支出</c:v>
                </c:pt>
                <c:pt idx="2">
                  <c:v>社会保障和就业支出</c:v>
                </c:pt>
                <c:pt idx="3">
                  <c:v>住房保障支出</c:v>
                </c:pt>
              </c:strCache>
            </c:strRef>
          </c:cat>
          <c:val>
            <c:numRef>
              <c:f>Sheet1!$B$2:$B$5</c:f>
              <c:numCache>
                <c:ptCount val="4"/>
                <c:pt idx="0">
                  <c:v>1.44</c:v>
                </c:pt>
                <c:pt idx="1">
                  <c:v>170.65</c:v>
                </c:pt>
                <c:pt idx="2">
                  <c:v>4.34</c:v>
                </c:pt>
                <c:pt idx="3">
                  <c:v>3.7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177.44</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183.52</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121.63</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58.5</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1.44</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120.19</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120.19</c:v>
                </c:pt>
                <c:pt idx="1">
                  <c:v>1.44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2024-03-01T01:22:10Z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22</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A1158A810E2E47C2B7C51B7F68B2B44A_13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22</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2024-03-06T03:11:50Z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A1158A810E2E47C2B7C51B7F68B2B44A_13</vt:lpstr>
  </property>
</Properties>
</file>