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环江毛南族自治县大安乡中心小学</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val="en-US"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环江毛南族自治县大安乡中心小学</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环江毛南族自治县大安乡中心小学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环江毛南族自治县大安乡中心小学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环江毛南族自治县大安乡中心小学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贯彻实施国家教育工作方针、政策和法律法规。制订学校教育改革与发展战略和教育事业发展规划及年度计划；贯彻执行上级教育体制改革的政策，拟定学校教育发展的重点、结构、速度和步骤，并负责进行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2.实施小学义务教育，促进基础教育发展，小学学历教育</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环江毛南族自治县大安乡中心小学下辖一所中心小学和一所完小，人员编制总数为68人，其中行政编制0人，事业编制56人，聘用教师控制数11人，编外特岗教师实有人数1人。学校专职保安人员4人，食堂钟点工10人</w:t>
      </w: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环江毛南族自治县大安乡中心小学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1076.33</w:t>
      </w:r>
      <w:r>
        <w:rPr>
          <w:rFonts w:hint="eastAsia"/>
          <w:b w:val="0"/>
          <w:bCs w:val="0"/>
          <w:sz w:val="28"/>
          <w:szCs w:val="28"/>
        </w:rPr>
        <w:t xml:space="preserve">万元，总支出</w:t>
      </w:r>
      <w:r>
        <w:rPr>
          <w:rFonts w:hint="eastAsia"/>
          <w:sz w:val="28"/>
          <w:szCs w:val="28"/>
          <w:lang w:val="en-US" w:eastAsia="zh-CN"/>
        </w:rPr>
        <w:t xml:space="preserve">1076.33</w:t>
      </w:r>
      <w:r>
        <w:rPr>
          <w:rFonts w:hint="eastAsia"/>
          <w:b w:val="0"/>
          <w:bCs w:val="0"/>
          <w:sz w:val="28"/>
          <w:szCs w:val="28"/>
        </w:rPr>
        <w:t xml:space="preserve">万元。总收入较2023年度预算数</w:t>
      </w:r>
      <w:r>
        <w:rPr>
          <w:rFonts w:hint="eastAsia"/>
          <w:sz w:val="28"/>
          <w:szCs w:val="28"/>
          <w:lang w:val="en-US" w:eastAsia="zh-CN"/>
        </w:rPr>
        <w:t xml:space="preserve">1280.56</w:t>
      </w:r>
      <w:r>
        <w:rPr>
          <w:rFonts w:hint="eastAsia"/>
          <w:b w:val="0"/>
          <w:bCs w:val="0"/>
          <w:sz w:val="28"/>
          <w:szCs w:val="28"/>
        </w:rPr>
        <w:t xml:space="preserve">万元，</w:t>
      </w:r>
      <w:r>
        <w:rPr>
          <w:rFonts w:hint="eastAsia"/>
          <w:sz w:val="28"/>
          <w:szCs w:val="28"/>
        </w:rPr>
        <w:t xml:space="preserve">减少204.23</w:t>
      </w:r>
      <w:r>
        <w:rPr>
          <w:rFonts w:hint="eastAsia"/>
          <w:b w:val="0"/>
          <w:bCs w:val="0"/>
          <w:sz w:val="28"/>
          <w:szCs w:val="28"/>
        </w:rPr>
        <w:t xml:space="preserve">万元，</w:t>
      </w:r>
      <w:r>
        <w:rPr>
          <w:rFonts w:hint="eastAsia"/>
          <w:sz w:val="28"/>
          <w:szCs w:val="28"/>
        </w:rPr>
        <w:t xml:space="preserve">下降15.95%</w:t>
      </w:r>
      <w:r>
        <w:rPr>
          <w:rFonts w:hint="eastAsia"/>
          <w:b w:val="0"/>
          <w:bCs w:val="0"/>
          <w:sz w:val="28"/>
          <w:szCs w:val="28"/>
        </w:rPr>
        <w:t xml:space="preserve">，主要原因是</w:t>
      </w:r>
      <w:r>
        <w:rPr>
          <w:rFonts w:hint="eastAsia"/>
          <w:highlight w:val="none"/>
          <w:lang w:val="en-US" w:eastAsia="zh-CN"/>
        </w:rPr>
        <w:t xml:space="preserve">主要原因是年内有4人调出，4人退休</w:t>
      </w:r>
      <w:r>
        <w:rPr>
          <w:rFonts w:hint="eastAsia"/>
          <w:b w:val="0"/>
          <w:bCs w:val="0"/>
          <w:sz w:val="28"/>
          <w:szCs w:val="28"/>
        </w:rPr>
        <w:t xml:space="preserve">。总支出较2023年度预算数</w:t>
      </w:r>
      <w:r>
        <w:rPr>
          <w:rFonts w:hint="eastAsia"/>
          <w:sz w:val="28"/>
          <w:szCs w:val="28"/>
          <w:lang w:val="en-US" w:eastAsia="zh-CN"/>
        </w:rPr>
        <w:t xml:space="preserve">1280.56</w:t>
      </w:r>
      <w:r>
        <w:rPr>
          <w:rFonts w:hint="eastAsia"/>
          <w:b w:val="0"/>
          <w:bCs w:val="0"/>
          <w:sz w:val="28"/>
          <w:szCs w:val="28"/>
        </w:rPr>
        <w:t xml:space="preserve">万元，</w:t>
      </w:r>
      <w:r>
        <w:rPr>
          <w:rFonts w:hint="eastAsia"/>
          <w:sz w:val="28"/>
          <w:szCs w:val="28"/>
        </w:rPr>
        <w:t xml:space="preserve">减少204.23</w:t>
      </w:r>
      <w:r>
        <w:rPr>
          <w:rFonts w:hint="eastAsia"/>
          <w:b w:val="0"/>
          <w:bCs w:val="0"/>
          <w:sz w:val="28"/>
          <w:szCs w:val="28"/>
        </w:rPr>
        <w:t xml:space="preserve">万元，</w:t>
      </w:r>
      <w:r>
        <w:rPr>
          <w:rFonts w:hint="eastAsia"/>
          <w:sz w:val="28"/>
          <w:szCs w:val="28"/>
        </w:rPr>
        <w:t xml:space="preserve">下降15.95%</w:t>
      </w:r>
      <w:r>
        <w:rPr>
          <w:rFonts w:hint="eastAsia"/>
          <w:b w:val="0"/>
          <w:bCs w:val="0"/>
          <w:sz w:val="28"/>
          <w:szCs w:val="28"/>
        </w:rPr>
        <w:t xml:space="preserve">，主要原因是</w:t>
      </w:r>
      <w:r>
        <w:rPr>
          <w:rFonts w:hint="eastAsia"/>
          <w:highlight w:val="none"/>
          <w:lang w:val="en-US" w:eastAsia="zh-CN"/>
        </w:rPr>
        <w:t xml:space="preserve">主要原因是年内有4人调出，4人退休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686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1076.33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1280.56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减少204.23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下降15.95%</w:t>
      </w:r>
      <w:r>
        <w:rPr>
          <w:rFonts w:ascii="宋体" w:eastAsia="宋体" w:hAnsi="宋体" w:cs="宋体" w:hint="eastAsia"/>
          <w:sz w:val="28"/>
          <w:szCs w:val="28"/>
          <w:u w:color="auto"/>
        </w:rPr>
        <w:t xml:space="preserve">，主要原因是</w:t>
      </w:r>
      <w:r>
        <w:rPr>
          <w:rFonts w:hint="eastAsia"/>
          <w:highlight w:val="none"/>
          <w:lang w:val="en-US" w:eastAsia="zh-CN"/>
        </w:rPr>
        <w:t xml:space="preserve">主要原因是年内有4人调出，4人退休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686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1076.33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1280.56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减少204.23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下降15.95%</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主要原因是年内有4人调出，4人退休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主要原因是年内有4人调出，4人退休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56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5</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减少1.98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本单位无此项指标</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893.50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83.01%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减少98.79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减少9.96%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主要原因是年内有4人调出，4人退休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77.43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7.19%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减少37.38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减少32.56%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主要原因是年内有4人调出，4人退休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12.90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1.20%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减少5.50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减少29.89%</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主要原因是年内有4人调出，4人退休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92.50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8.59%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减少60.58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减少39.57%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主要原因是年内有4人调出，4人退休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1023.79</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95.12%</w:t>
      </w:r>
      <w:r>
        <w:rPr>
          <w:rFonts w:ascii="宋体" w:eastAsia="宋体" w:hAnsi="宋体" w:cs="宋体"/>
          <w:sz w:val="28"/>
          <w:u w:color="auto"/>
        </w:rPr>
        <w:t xml:space="preserve">,比上年</w:t>
      </w:r>
      <w:r>
        <w:rPr>
          <w:rFonts w:ascii="宋体" w:eastAsia="宋体" w:hAnsi="宋体" w:cs="宋体"/>
          <w:sz w:val="28"/>
          <w:u w:color="auto"/>
        </w:rPr>
        <w:t xml:space="preserve">减少235.38</w:t>
      </w:r>
      <w:r>
        <w:rPr>
          <w:rFonts w:ascii="宋体" w:eastAsia="宋体" w:hAnsi="宋体" w:cs="宋体"/>
          <w:sz w:val="28"/>
          <w:u w:color="auto"/>
        </w:rPr>
        <w:t xml:space="preserve">万元，</w:t>
      </w:r>
      <w:r>
        <w:rPr>
          <w:rFonts w:ascii="宋体" w:eastAsia="宋体" w:hAnsi="宋体" w:cs="宋体"/>
          <w:sz w:val="28"/>
          <w:u w:color="auto"/>
        </w:rPr>
        <w:t xml:space="preserve">减少18.69%</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933.71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91.20%</w:t>
      </w:r>
      <w:r>
        <w:rPr>
          <w:rFonts w:ascii="宋体" w:eastAsia="宋体" w:hAnsi="宋体" w:cs="宋体" w:hint="eastAsia"/>
          <w:sz w:val="28"/>
          <w:szCs w:val="28"/>
        </w:rPr>
        <w:t xml:space="preserve">,比上年</w:t>
      </w:r>
      <w:r>
        <w:rPr>
          <w:rFonts w:ascii="宋体" w:eastAsia="宋体" w:hAnsi="宋体" w:cs="宋体"/>
          <w:sz w:val="28"/>
          <w:u w:color="auto"/>
        </w:rPr>
        <w:t xml:space="preserve">减少259.00</w:t>
      </w:r>
      <w:r>
        <w:rPr>
          <w:rFonts w:ascii="宋体" w:eastAsia="宋体" w:hAnsi="宋体" w:cs="宋体"/>
          <w:sz w:val="28"/>
          <w:u w:color="auto"/>
        </w:rPr>
        <w:t xml:space="preserve">万元，</w:t>
      </w:r>
      <w:r>
        <w:rPr>
          <w:rFonts w:ascii="宋体" w:eastAsia="宋体" w:hAnsi="宋体" w:cs="宋体"/>
          <w:sz w:val="28"/>
          <w:u w:color="auto"/>
        </w:rPr>
        <w:t xml:space="preserve">减少21.72%</w:t>
      </w:r>
      <w:r>
        <w:rPr>
          <w:rFonts w:ascii="宋体" w:eastAsia="宋体" w:hAnsi="宋体" w:cs="宋体"/>
          <w:sz w:val="28"/>
          <w:u w:color="auto"/>
        </w:rPr>
        <w:t xml:space="preserve">,主要原因是：主要原因是年内有4人调出，4人退休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12.90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1.26%</w:t>
      </w:r>
      <w:r>
        <w:rPr>
          <w:rFonts w:ascii="宋体" w:eastAsia="宋体" w:hAnsi="宋体" w:cs="宋体" w:hint="eastAsia"/>
          <w:sz w:val="28"/>
          <w:szCs w:val="28"/>
        </w:rPr>
        <w:t xml:space="preserve">,比上年</w:t>
      </w:r>
      <w:r>
        <w:rPr>
          <w:rFonts w:ascii="宋体" w:eastAsia="宋体" w:hAnsi="宋体" w:cs="宋体"/>
          <w:sz w:val="28"/>
          <w:u w:color="auto"/>
        </w:rPr>
        <w:t xml:space="preserve">减少5.68</w:t>
      </w:r>
      <w:r>
        <w:rPr>
          <w:rFonts w:ascii="宋体" w:eastAsia="宋体" w:hAnsi="宋体" w:cs="宋体"/>
          <w:sz w:val="28"/>
          <w:u w:color="auto"/>
        </w:rPr>
        <w:t xml:space="preserve">万元，</w:t>
      </w:r>
      <w:r>
        <w:rPr>
          <w:rFonts w:ascii="宋体" w:eastAsia="宋体" w:hAnsi="宋体" w:cs="宋体"/>
          <w:sz w:val="28"/>
          <w:u w:color="auto"/>
        </w:rPr>
        <w:t xml:space="preserve">减少30.57%</w:t>
      </w:r>
      <w:r>
        <w:rPr>
          <w:rFonts w:ascii="宋体" w:eastAsia="宋体" w:hAnsi="宋体" w:cs="宋体"/>
          <w:sz w:val="28"/>
          <w:u w:color="auto"/>
        </w:rPr>
        <w:t xml:space="preserve">,主要原因是：主要原因是年内有4人调出，4人退休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77.17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7.54%</w:t>
      </w:r>
      <w:r>
        <w:rPr>
          <w:rFonts w:ascii="宋体" w:eastAsia="宋体" w:hAnsi="宋体" w:cs="宋体" w:hint="eastAsia"/>
          <w:sz w:val="28"/>
          <w:szCs w:val="28"/>
        </w:rPr>
        <w:t xml:space="preserve">,比上年</w:t>
      </w:r>
      <w:r>
        <w:rPr>
          <w:rFonts w:ascii="宋体" w:eastAsia="宋体" w:hAnsi="宋体" w:cs="宋体"/>
          <w:sz w:val="28"/>
          <w:u w:color="auto"/>
        </w:rPr>
        <w:t xml:space="preserve">增长29.30</w:t>
      </w:r>
      <w:r>
        <w:rPr>
          <w:rFonts w:ascii="宋体" w:eastAsia="宋体" w:hAnsi="宋体" w:cs="宋体"/>
          <w:sz w:val="28"/>
          <w:u w:color="auto"/>
        </w:rPr>
        <w:t xml:space="preserve">万元，</w:t>
      </w:r>
      <w:r>
        <w:rPr>
          <w:rFonts w:ascii="宋体" w:eastAsia="宋体" w:hAnsi="宋体" w:cs="宋体"/>
          <w:sz w:val="28"/>
          <w:u w:color="auto"/>
        </w:rPr>
        <w:t xml:space="preserve">增长61.21%</w:t>
      </w:r>
      <w:r>
        <w:rPr>
          <w:rFonts w:ascii="宋体" w:eastAsia="宋体" w:hAnsi="宋体" w:cs="宋体"/>
          <w:sz w:val="28"/>
          <w:u w:color="auto"/>
        </w:rPr>
        <w:t xml:space="preserve">,主要原因是：主要原因是年内有4人调出，4人退休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52.54</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4.88%</w:t>
      </w:r>
      <w:r>
        <w:rPr>
          <w:rFonts w:ascii="宋体" w:eastAsia="宋体" w:hAnsi="宋体" w:cs="宋体" w:hint="eastAsia"/>
          <w:sz w:val="28"/>
          <w:szCs w:val="28"/>
        </w:rPr>
        <w:t xml:space="preserve">,比上年</w:t>
      </w:r>
      <w:r>
        <w:rPr>
          <w:rFonts w:ascii="宋体" w:eastAsia="宋体" w:hAnsi="宋体" w:cs="宋体"/>
          <w:sz w:val="28"/>
          <w:u w:color="auto"/>
        </w:rPr>
        <w:t xml:space="preserve">增长31.15</w:t>
      </w:r>
      <w:r>
        <w:rPr>
          <w:rFonts w:ascii="宋体" w:eastAsia="宋体" w:hAnsi="宋体" w:cs="宋体" w:hint="eastAsia"/>
          <w:sz w:val="28"/>
          <w:szCs w:val="28"/>
        </w:rPr>
        <w:t xml:space="preserve">万元，</w:t>
      </w:r>
      <w:r>
        <w:rPr>
          <w:rFonts w:ascii="宋体" w:eastAsia="宋体" w:hAnsi="宋体" w:cs="宋体"/>
          <w:sz w:val="28"/>
          <w:u w:color="auto"/>
        </w:rPr>
        <w:t xml:space="preserve">增长145.63%</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1.98</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3.77%</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增长0.72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增长57.14%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主要原因是年内有4人调出，4人退休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32.62</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62.09%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增长19.50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增长148.63%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主要原因是年内有4人调出，4人退休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15.09</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28.72%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增长8.07</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增长114.96%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主要原因是年内有4人调出，4人退休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2.85</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5.42%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增长2.85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主要原因是年内有4人调出，4人退休</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686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1076.33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1076.33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1280.56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减少204.23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下降15.95%</w:t>
      </w:r>
      <w:r>
        <w:rPr>
          <w:rFonts w:ascii="宋体" w:eastAsia="宋体" w:hAnsi="宋体" w:cs="宋体" w:hint="eastAsia"/>
          <w:sz w:val="28"/>
          <w:szCs w:val="28"/>
        </w:rPr>
        <w:t xml:space="preserve">，主要原因是</w:t>
      </w:r>
      <w:r>
        <w:rPr>
          <w:rFonts w:hint="eastAsia"/>
          <w:highlight w:val="none"/>
          <w:lang w:val="en-US" w:eastAsia="zh-CN"/>
        </w:rPr>
        <w:t xml:space="preserve">主要原因是年内有4人调出，4人退休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1280.56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减少204.23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下降15.95%</w:t>
      </w:r>
      <w:r>
        <w:rPr>
          <w:rFonts w:ascii="宋体" w:eastAsia="宋体" w:hAnsi="宋体" w:cs="宋体" w:hint="eastAsia"/>
          <w:sz w:val="28"/>
          <w:szCs w:val="28"/>
        </w:rPr>
        <w:t xml:space="preserve">，主要原因是</w:t>
      </w:r>
      <w:r>
        <w:rPr>
          <w:rFonts w:hint="eastAsia"/>
          <w:highlight w:val="none"/>
          <w:lang w:val="en-US" w:eastAsia="zh-CN"/>
        </w:rPr>
        <w:t xml:space="preserve">主要原因是年内有4人调出，4人退休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686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1076.33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1278.58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减少202.25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下降15.82%</w:t>
      </w:r>
      <w:r>
        <w:rPr>
          <w:rFonts w:ascii="宋体" w:eastAsia="宋体" w:hAnsi="宋体" w:cs="宋体" w:hint="eastAsia"/>
          <w:sz w:val="28"/>
          <w:szCs w:val="28"/>
        </w:rPr>
        <w:t xml:space="preserve">，主要原因是</w:t>
      </w:r>
      <w:r>
        <w:rPr>
          <w:rFonts w:hint="eastAsia"/>
          <w:highlight w:val="none"/>
          <w:lang w:val="en-US" w:eastAsia="zh-CN"/>
        </w:rPr>
        <w:t xml:space="preserve">主要原因是年内有4人调出，4人退休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12.90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18.40</w:t>
      </w:r>
      <w:r>
        <w:rPr>
          <w:rFonts w:ascii="宋体" w:eastAsia="宋体" w:hAnsi="宋体" w:cs="宋体" w:hint="eastAsia"/>
          <w:sz w:val="28"/>
          <w:szCs w:val="28"/>
        </w:rPr>
        <w:t xml:space="preserve">万元，</w:t>
      </w:r>
      <w:r>
        <w:rPr>
          <w:rFonts w:ascii="宋体" w:eastAsia="宋体" w:hAnsi="宋体" w:cs="宋体"/>
          <w:sz w:val="28"/>
          <w:u w:color="auto"/>
        </w:rPr>
        <w:t xml:space="preserve">减少5.50</w:t>
      </w:r>
      <w:r>
        <w:rPr>
          <w:rFonts w:ascii="宋体" w:eastAsia="宋体" w:hAnsi="宋体" w:cs="宋体" w:hint="eastAsia"/>
          <w:sz w:val="28"/>
          <w:szCs w:val="28"/>
        </w:rPr>
        <w:t xml:space="preserve">万元，</w:t>
      </w:r>
      <w:r>
        <w:rPr>
          <w:rFonts w:ascii="宋体" w:eastAsia="宋体" w:hAnsi="宋体" w:cs="宋体"/>
          <w:sz w:val="28"/>
          <w:u w:color="auto"/>
        </w:rPr>
        <w:t xml:space="preserve">减少29.89%</w:t>
      </w:r>
      <w:r>
        <w:rPr>
          <w:rFonts w:ascii="宋体" w:eastAsia="宋体" w:hAnsi="宋体" w:cs="宋体" w:hint="eastAsia"/>
          <w:sz w:val="28"/>
          <w:szCs w:val="28"/>
        </w:rPr>
        <w:t xml:space="preserve">，主要原因是：</w:t>
      </w:r>
      <w:r>
        <w:rPr>
          <w:rFonts w:hint="eastAsia"/>
          <w:highlight w:val="none"/>
        </w:rPr>
        <w:t xml:space="preserve">主要原因是年内有4人调出，4人退休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77.43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7.19%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114.81</w:t>
      </w:r>
      <w:r>
        <w:rPr>
          <w:rFonts w:ascii="宋体" w:eastAsia="宋体" w:hAnsi="宋体" w:cs="宋体" w:hint="eastAsia"/>
          <w:sz w:val="28"/>
          <w:szCs w:val="28"/>
        </w:rPr>
        <w:t xml:space="preserve">万元，</w:t>
      </w:r>
      <w:r>
        <w:rPr>
          <w:rFonts w:ascii="宋体" w:eastAsia="宋体" w:hAnsi="宋体" w:cs="宋体"/>
          <w:sz w:val="28"/>
          <w:u w:color="auto"/>
        </w:rPr>
        <w:t xml:space="preserve">减少37.38</w:t>
      </w:r>
      <w:r>
        <w:rPr>
          <w:rFonts w:ascii="宋体" w:eastAsia="宋体" w:hAnsi="宋体" w:cs="宋体" w:hint="eastAsia"/>
          <w:sz w:val="28"/>
          <w:szCs w:val="28"/>
        </w:rPr>
        <w:t xml:space="preserve">万元，</w:t>
      </w:r>
      <w:r>
        <w:rPr>
          <w:rFonts w:ascii="宋体" w:eastAsia="宋体" w:hAnsi="宋体" w:cs="宋体"/>
          <w:sz w:val="28"/>
          <w:u w:color="auto"/>
        </w:rPr>
        <w:t xml:space="preserve">减少32.56%</w:t>
      </w:r>
      <w:r>
        <w:rPr>
          <w:rFonts w:ascii="宋体" w:eastAsia="宋体" w:hAnsi="宋体" w:cs="宋体" w:hint="eastAsia"/>
          <w:sz w:val="28"/>
          <w:szCs w:val="28"/>
        </w:rPr>
        <w:t xml:space="preserve">，主要原因是：</w:t>
      </w:r>
      <w:r>
        <w:rPr>
          <w:rFonts w:hint="eastAsia"/>
          <w:highlight w:val="none"/>
        </w:rPr>
        <w:t xml:space="preserve">主要原因是年内有4人调出，4人退休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893.50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83.01%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992.29</w:t>
      </w:r>
      <w:r>
        <w:rPr>
          <w:rFonts w:ascii="宋体" w:eastAsia="宋体" w:hAnsi="宋体" w:cs="宋体" w:hint="eastAsia"/>
          <w:sz w:val="28"/>
          <w:szCs w:val="28"/>
        </w:rPr>
        <w:t xml:space="preserve">万元，</w:t>
      </w:r>
      <w:r>
        <w:rPr>
          <w:rFonts w:ascii="宋体" w:eastAsia="宋体" w:hAnsi="宋体" w:cs="宋体"/>
          <w:sz w:val="28"/>
          <w:u w:color="auto"/>
        </w:rPr>
        <w:t xml:space="preserve">减少98.79</w:t>
      </w:r>
      <w:r>
        <w:rPr>
          <w:rFonts w:ascii="宋体" w:eastAsia="宋体" w:hAnsi="宋体" w:cs="宋体" w:hint="eastAsia"/>
          <w:sz w:val="28"/>
          <w:szCs w:val="28"/>
        </w:rPr>
        <w:t xml:space="preserve">万元，</w:t>
      </w:r>
      <w:r>
        <w:rPr>
          <w:rFonts w:ascii="宋体" w:eastAsia="宋体" w:hAnsi="宋体" w:cs="宋体"/>
          <w:sz w:val="28"/>
          <w:u w:color="auto"/>
        </w:rPr>
        <w:t xml:space="preserve">减少9.96%</w:t>
      </w:r>
      <w:r>
        <w:rPr>
          <w:rFonts w:ascii="宋体" w:eastAsia="宋体" w:hAnsi="宋体" w:cs="宋体" w:hint="eastAsia"/>
          <w:sz w:val="28"/>
          <w:szCs w:val="28"/>
        </w:rPr>
        <w:t xml:space="preserve">，主要原因是：</w:t>
      </w:r>
      <w:r>
        <w:rPr>
          <w:rFonts w:hint="eastAsia"/>
          <w:highlight w:val="none"/>
        </w:rPr>
        <w:t xml:space="preserve">主要原因是年内有4人调出，4人退休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92.50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8.59%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153.08</w:t>
      </w:r>
      <w:r>
        <w:rPr>
          <w:rFonts w:ascii="宋体" w:eastAsia="宋体" w:hAnsi="宋体" w:cs="宋体" w:hint="eastAsia"/>
          <w:sz w:val="28"/>
          <w:szCs w:val="28"/>
        </w:rPr>
        <w:t xml:space="preserve">万元，</w:t>
      </w:r>
      <w:r>
        <w:rPr>
          <w:rFonts w:ascii="宋体" w:eastAsia="宋体" w:hAnsi="宋体" w:cs="宋体"/>
          <w:sz w:val="28"/>
          <w:u w:color="auto"/>
        </w:rPr>
        <w:t xml:space="preserve">减少60.58</w:t>
      </w:r>
      <w:r>
        <w:rPr>
          <w:rFonts w:ascii="宋体" w:eastAsia="宋体" w:hAnsi="宋体" w:cs="宋体" w:hint="eastAsia"/>
          <w:sz w:val="28"/>
          <w:szCs w:val="28"/>
        </w:rPr>
        <w:t xml:space="preserve">万元，</w:t>
      </w:r>
      <w:r>
        <w:rPr>
          <w:rFonts w:ascii="宋体" w:eastAsia="宋体" w:hAnsi="宋体" w:cs="宋体"/>
          <w:sz w:val="28"/>
          <w:u w:color="auto"/>
        </w:rPr>
        <w:t xml:space="preserve">减少39.57%</w:t>
      </w:r>
      <w:r>
        <w:rPr>
          <w:rFonts w:ascii="宋体" w:eastAsia="宋体" w:hAnsi="宋体" w:cs="宋体" w:hint="eastAsia"/>
          <w:sz w:val="28"/>
          <w:szCs w:val="28"/>
        </w:rPr>
        <w:t xml:space="preserve">，主要原因是：</w:t>
      </w:r>
      <w:r>
        <w:rPr>
          <w:rFonts w:hint="eastAsia"/>
          <w:highlight w:val="none"/>
        </w:rPr>
        <w:t xml:space="preserve">主要原因是年内有4人调出，4人退休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687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1023.79</w:t>
      </w:r>
      <w:r>
        <w:rPr>
          <w:rFonts w:hint="eastAsia"/>
        </w:rPr>
        <w:t xml:space="preserve">万元，较2023年度预算数</w:t>
      </w:r>
      <w:r>
        <w:rPr>
          <w:rFonts w:hint="eastAsia"/>
          <w:lang w:val="en-US" w:eastAsia="zh-CN"/>
        </w:rPr>
        <w:t xml:space="preserve">1258.99</w:t>
      </w:r>
      <w:r>
        <w:rPr>
          <w:rFonts w:hint="eastAsia"/>
        </w:rPr>
        <w:t xml:space="preserve">万元</w:t>
      </w:r>
      <w:r>
        <w:rPr>
          <w:rFonts w:hint="eastAsia"/>
          <w:lang w:val="en-US" w:eastAsia="zh-CN"/>
        </w:rPr>
        <w:t xml:space="preserve">,</w:t>
      </w:r>
      <w:r>
        <w:rPr>
          <w:u w:color="auto"/>
        </w:rPr>
        <w:t xml:space="preserve">减少235.20</w:t>
      </w:r>
      <w:r>
        <w:rPr>
          <w:rFonts w:hint="eastAsia"/>
        </w:rPr>
        <w:t xml:space="preserve">万元，</w:t>
      </w:r>
      <w:r>
        <w:rPr>
          <w:rFonts w:hint="eastAsia"/>
          <w:lang w:val="en-US" w:eastAsia="zh-CN"/>
        </w:rPr>
        <w:t xml:space="preserve">下降18.68%</w:t>
      </w:r>
      <w:r>
        <w:rPr>
          <w:rFonts w:hint="eastAsia"/>
        </w:rPr>
        <w:t xml:space="preserve">，主要原因是</w:t>
      </w:r>
      <w:r>
        <w:rPr>
          <w:rFonts w:hint="eastAsia"/>
          <w:highlight w:val="none"/>
          <w:lang w:val="en-US" w:eastAsia="zh-CN"/>
        </w:rPr>
        <w:t xml:space="preserve">主要原因是年内有4人调出，4人退休</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933.71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91.20%</w:t>
      </w:r>
      <w:r>
        <w:rPr>
          <w:rFonts w:hint="eastAsia"/>
        </w:rPr>
        <w:t xml:space="preserve">，较2023年度预算数</w:t>
      </w:r>
      <w:r>
        <w:rPr>
          <w:rFonts w:hint="eastAsia"/>
          <w:lang w:val="en-US" w:eastAsia="zh-CN"/>
        </w:rPr>
        <w:t xml:space="preserve">1192.71</w:t>
      </w:r>
      <w:r>
        <w:rPr>
          <w:rFonts w:hint="eastAsia"/>
        </w:rPr>
        <w:t xml:space="preserve">万元，</w:t>
      </w:r>
      <w:r>
        <w:rPr>
          <w:rFonts w:hint="eastAsia"/>
          <w:lang w:val="en-US" w:eastAsia="zh-CN"/>
        </w:rPr>
        <w:t xml:space="preserve">减少259.00</w:t>
      </w:r>
      <w:r>
        <w:rPr>
          <w:rFonts w:hint="eastAsia"/>
        </w:rPr>
        <w:t xml:space="preserve">万元，</w:t>
      </w:r>
      <w:r>
        <w:rPr>
          <w:rFonts w:hint="eastAsia"/>
          <w:lang w:val="en-US" w:eastAsia="zh-CN"/>
        </w:rPr>
        <w:t xml:space="preserve">减少21.72%</w:t>
      </w:r>
      <w:r>
        <w:rPr>
          <w:rFonts w:hint="eastAsia"/>
        </w:rPr>
        <w:t xml:space="preserve">，主要原因是：</w:t>
      </w:r>
      <w:r>
        <w:rPr>
          <w:rFonts w:hint="eastAsia"/>
          <w:highlight w:val="none"/>
        </w:rPr>
        <w:t xml:space="preserve">主要原因是年内有4人调出，4人退休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12.90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1.26%</w:t>
      </w:r>
      <w:r>
        <w:rPr>
          <w:rFonts w:hint="eastAsia"/>
        </w:rPr>
        <w:t xml:space="preserve">，较2023年度预算数</w:t>
      </w:r>
      <w:r>
        <w:rPr>
          <w:rFonts w:hint="eastAsia"/>
          <w:lang w:val="en-US" w:eastAsia="zh-CN"/>
        </w:rPr>
        <w:t xml:space="preserve">18.58</w:t>
      </w:r>
      <w:r>
        <w:rPr>
          <w:rFonts w:hint="eastAsia"/>
        </w:rPr>
        <w:t xml:space="preserve">万元，</w:t>
      </w:r>
      <w:r>
        <w:rPr>
          <w:rFonts w:hint="eastAsia"/>
          <w:lang w:val="en-US" w:eastAsia="zh-CN"/>
        </w:rPr>
        <w:t xml:space="preserve">减少5.68</w:t>
      </w:r>
      <w:r>
        <w:rPr>
          <w:rFonts w:hint="eastAsia"/>
        </w:rPr>
        <w:t xml:space="preserve">万元，</w:t>
      </w:r>
      <w:r>
        <w:rPr>
          <w:rFonts w:hint="eastAsia"/>
          <w:lang w:val="en-US" w:eastAsia="zh-CN"/>
        </w:rPr>
        <w:t xml:space="preserve">减少30.57%</w:t>
      </w:r>
      <w:r>
        <w:rPr>
          <w:rFonts w:hint="eastAsia"/>
        </w:rPr>
        <w:t xml:space="preserve">，主要原因是：</w:t>
      </w:r>
      <w:r>
        <w:rPr>
          <w:rFonts w:hint="eastAsia"/>
          <w:highlight w:val="none"/>
        </w:rPr>
        <w:t xml:space="preserve">主要原因是年内有4人调出，4人退休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77.17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7.54%</w:t>
      </w:r>
      <w:r>
        <w:rPr>
          <w:rFonts w:hint="eastAsia"/>
        </w:rPr>
        <w:t xml:space="preserve">，较2023年度预算数</w:t>
      </w:r>
      <w:r>
        <w:rPr>
          <w:rFonts w:hint="eastAsia"/>
          <w:lang w:val="en-US" w:eastAsia="zh-CN"/>
        </w:rPr>
        <w:t xml:space="preserve">47.87</w:t>
      </w:r>
      <w:r>
        <w:rPr>
          <w:rFonts w:hint="eastAsia"/>
        </w:rPr>
        <w:t xml:space="preserve">万元，</w:t>
      </w:r>
      <w:r>
        <w:rPr>
          <w:rFonts w:hint="eastAsia"/>
          <w:lang w:val="en-US" w:eastAsia="zh-CN"/>
        </w:rPr>
        <w:t xml:space="preserve">增长29.30</w:t>
      </w:r>
      <w:r>
        <w:rPr>
          <w:rFonts w:hint="eastAsia"/>
        </w:rPr>
        <w:t xml:space="preserve">万元，</w:t>
      </w:r>
      <w:r>
        <w:rPr>
          <w:rFonts w:hint="eastAsia"/>
          <w:lang w:val="en-US" w:eastAsia="zh-CN"/>
        </w:rPr>
        <w:t xml:space="preserve">增长61.21%</w:t>
      </w:r>
      <w:r>
        <w:rPr>
          <w:rFonts w:hint="eastAsia"/>
        </w:rPr>
        <w:t xml:space="preserve">，主要原因是：</w:t>
      </w:r>
      <w:r>
        <w:rPr>
          <w:rFonts w:hint="eastAsia"/>
          <w:highlight w:val="none"/>
        </w:rPr>
        <w:t xml:space="preserve">主要原因是年内有4人调出，4人退休</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687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本单位无此项预算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本单位无此项预算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本单位无此项预算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本单位无此项预算</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1.98</w:t>
      </w:r>
      <w:r>
        <w:rPr>
          <w:rFonts w:hint="eastAsia"/>
          <w:sz w:val="28"/>
          <w:szCs w:val="28"/>
        </w:rPr>
        <w:t xml:space="preserve">万元，</w:t>
      </w:r>
      <w:r>
        <w:rPr>
          <w:rFonts w:hint="eastAsia"/>
          <w:b w:val="0"/>
          <w:bCs w:val="0"/>
          <w:sz w:val="28"/>
          <w:szCs w:val="28"/>
          <w:lang w:eastAsia="zh-CN"/>
        </w:rPr>
        <w:t xml:space="preserve">减少1.98</w:t>
      </w:r>
      <w:r>
        <w:rPr>
          <w:rFonts w:hint="eastAsia"/>
          <w:sz w:val="28"/>
          <w:szCs w:val="28"/>
        </w:rPr>
        <w:t xml:space="preserve">万元，</w:t>
      </w:r>
      <w:r>
        <w:rPr>
          <w:rFonts w:hint="eastAsia"/>
          <w:b w:val="0"/>
          <w:bCs w:val="0"/>
          <w:sz w:val="28"/>
          <w:szCs w:val="28"/>
          <w:lang w:eastAsia="zh-CN"/>
        </w:rPr>
        <w:t xml:space="preserve">下降100.00%</w:t>
      </w:r>
      <w:r>
        <w:rPr>
          <w:rFonts w:hint="eastAsia"/>
          <w:sz w:val="28"/>
          <w:szCs w:val="28"/>
        </w:rPr>
        <w:t xml:space="preserve">，主要原因是</w:t>
      </w:r>
      <w:r>
        <w:rPr>
          <w:rFonts w:hint="eastAsia"/>
          <w:sz w:val="28"/>
          <w:szCs w:val="28"/>
          <w:highlight w:val="none"/>
          <w:lang w:val="en-US" w:eastAsia="zh-CN"/>
        </w:rPr>
        <w:t xml:space="preserve">本单位无此项预算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本单位无此项预算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12.90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18.58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减少5.68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下降30.57%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主要原因是年内有4人调出，4人退休</w:t>
      </w:r>
      <w:r>
        <w:rPr>
          <w:rFonts w:cs="宋体" w:hint="eastAsia"/>
          <w:sz w:val="28"/>
          <w:szCs w:val="28"/>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主要用于：本单位无此项预算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13</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1030.16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1.营养改善计划膳食补助资金，通过学生营养改善计划膳食补助经费拨付，改善学生的营养膳食状况，增强学生体质，促进学生健康成长。</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2.义务教育中央级公用经费，保障学校正常运转，持续改善学校基本办学条件，促进教育健康发展。</w:t>
      </w:r>
    </w:p>
    <w:p>
      <w:pPr>
        <w:pStyle w:val="Bodytext|1"/>
        <w:spacing w:line="624" w:lineRule="exact"/>
        <w:ind w:left="0" w:firstLine="0" w:leftChars="0" w:firstLineChars="0"/>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环江毛南族自治县大安乡中心小学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31"/>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环江毛南族自治县大安乡中心小学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1030.16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12.90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1030.16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893.50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92.50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77.43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1030.16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1076.33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46.17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1076.33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1076.33</w:t>
            </w:r>
          </w:p>
        </w:tc>
      </w:tr>
    </w:tbl>
    <w:p>
      <w:pPr>
        <w:pStyle w:val="Tablecaption|1"/>
        <w:ind w:left="101"/>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r>
        <w:t xml:space="preserve">注：报表金额单位转换时可能存在四舍五入尾数误差。</w:t>
      </w: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环江毛南族自治县大安乡中心小学</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201026</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环江毛南族自治县大安乡中心小学</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1076.33</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1030.16</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1030.16</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46.17</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46.17</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3"/>
      <w:bookmarkStart w:id="20" w:name="bookmark41"/>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环江毛南族自治县大安乡中心小学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1076.33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1023.79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52.54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1076.33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1023.79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52.54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12.90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12.90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892.07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840.96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51.11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92.50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92.50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77.43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77.43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环江毛南族自治县大安乡中心小学</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1030.16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12.90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1030.16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893.50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92.50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77.43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1030.16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1076.33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46.17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1076.33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1076.33</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201026</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1076.33</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1023.79</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1010.89</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12.90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52.54</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12.90</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12.90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12.90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2050202</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小学教育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892.07</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840.96</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840.96</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51.11</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2050701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特殊学校教育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1.43</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1.43</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92.50</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92.50</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92.50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77.43</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77.43</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77.43</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rPr>
          <w:lang w:eastAsia="zh-CN"/>
        </w:rPr>
      </w:pPr>
      <w:r>
        <w:br w:type="page"/>
      </w: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 </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1023.78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1010.88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12.90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933.71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933.71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289.54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289.54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47.25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47.25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157.36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157.36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147.26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147.26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93.68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93.68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37.47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37.47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4.20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90.38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90.38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66.56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66.56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12.90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12.90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物业管理费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12.90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12.90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77.17</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77.17</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63.32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63.32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13.85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13.85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助学金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专用设备购置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rPr>
          <w:lang w:eastAsia="zh-CN"/>
        </w:rPr>
      </w:pPr>
      <w:r>
        <w:br w:type="page"/>
      </w: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5"/>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环江毛南族自治县大安乡中心小学</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201026</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r>
        <w:br w:type="page"/>
      </w: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环江毛南族自治县大安乡中心小学</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49"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50"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210"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49"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5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5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r>
        <w:br w:type="page"/>
      </w:r>
    </w:p>
    <w:p>
      <w:pPr>
        <w:pStyle w:val="Tablecaption|1"/>
        <w:bidi w:val="0"/>
        <w:jc w:val="center"/>
        <w:rPr>
          <w:sz w:val="28"/>
          <w:szCs w:val="28"/>
        </w:rPr>
      </w:pPr>
      <w:r>
        <w:rPr>
          <w:sz w:val="28"/>
          <w:szCs w:val="28"/>
        </w:rPr>
        <w:t xml:space="preserve">国有资本经营预算支出情况表</w:t>
      </w:r>
    </w:p>
    <w:tbl>
      <w:tblPr>
        <w:tblStyle w:val="TableGrid"/>
        <w:tblpPr w:leftFromText="180" w:rightFromText="180" w:vertAnchor="text" w:horzAnchor="page" w:tblpX="707" w:tblpY="36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9"/>
        <w:gridCol w:w="2155"/>
        <w:gridCol w:w="2156"/>
        <w:gridCol w:w="2259"/>
        <w:gridCol w:w="2155"/>
        <w:gridCol w:w="2155"/>
        <w:gridCol w:w="215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rPr>
              <w:t xml:space="preserve">单位名称：</w:t>
            </w:r>
            <w:r>
              <w:rPr>
                <w:rFonts w:ascii="宋体" w:eastAsia="宋体" w:hAnsi="宋体" w:cs="宋体" w:hint="eastAsia"/>
                <w:lang w:eastAsia="zh-CN"/>
              </w:rPr>
              <w:t xml:space="preserve">环江毛南族自治县大安乡中心小学</w:t>
            </w:r>
            <w:r>
              <w:rPr>
                <w:rFonts w:ascii="宋体" w:eastAsia="宋体" w:hAnsi="宋体" w:cs="宋体" w:hint="eastAsia"/>
              </w:rPr>
              <w:tab/>
            </w:r>
            <w:r>
              <w:rPr>
                <w:rFonts w:ascii="宋体" w:eastAsia="宋体" w:hAnsi="宋体" w:cs="宋体" w:hint="eastAsia"/>
              </w:rPr>
              <w:t xml:space="preserve">单位：万元</w:t>
            </w:r>
          </w:p>
        </w:tc>
        <w:tc>
          <w:tcPr>
            <w:tcW w:w="2163" w:type="dxa"/>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科目编码</w:t>
            </w:r>
          </w:p>
        </w:tc>
        <w:tc>
          <w:tcPr>
            <w:tcW w:w="2161"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部门（单位）代码</w:t>
            </w:r>
          </w:p>
        </w:tc>
        <w:tc>
          <w:tcPr>
            <w:tcW w:w="2162"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部门（单位）名称（功能分类科目名称）</w:t>
            </w: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基本支出</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项目支出</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rFonts w:ascii="宋体" w:eastAsia="宋体" w:hAnsi="宋体" w:cs="宋体" w:hint="eastAsia"/>
                <w:vertAlign w:val="baseline"/>
              </w:rPr>
            </w:pPr>
          </w:p>
        </w:tc>
        <w:tc>
          <w:tcPr>
            <w:tcW w:w="2161" w:type="dxa"/>
            <w:vMerge/>
          </w:tcPr>
          <w:p>
            <w:pPr>
              <w:pStyle w:val="Tablecaption|1"/>
              <w:bidi w:val="0"/>
              <w:jc w:val="both"/>
              <w:rPr>
                <w:rFonts w:ascii="宋体" w:eastAsia="宋体" w:hAnsi="宋体" w:cs="宋体" w:hint="eastAsia"/>
                <w:vertAlign w:val="baseline"/>
              </w:rPr>
            </w:pPr>
          </w:p>
        </w:tc>
        <w:tc>
          <w:tcPr>
            <w:tcW w:w="2162" w:type="dxa"/>
            <w:vMerge/>
          </w:tcPr>
          <w:p>
            <w:pPr>
              <w:pStyle w:val="Tablecaption|1"/>
              <w:bidi w:val="0"/>
              <w:jc w:val="both"/>
              <w:rPr>
                <w:rFonts w:ascii="宋体" w:eastAsia="宋体" w:hAnsi="宋体" w:cs="宋体" w:hint="eastAsia"/>
                <w:vertAlign w:val="baseline"/>
              </w:rPr>
            </w:pP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1</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2</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3</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rFonts w:ascii="宋体" w:eastAsia="宋体" w:hAnsi="宋体" w:cs="宋体" w:hint="eastAsia"/>
                <w:vertAlign w:val="baseline"/>
              </w:rPr>
            </w:pPr>
          </w:p>
        </w:tc>
        <w:tc>
          <w:tcPr>
            <w:tcW w:w="2161" w:type="dxa"/>
          </w:tcPr>
          <w:p>
            <w:pPr>
              <w:jc w:val="left"/>
              <w:rPr>
                <w:rFonts w:ascii="宋体" w:eastAsia="宋体" w:hAnsi="宋体" w:cs="宋体" w:hint="eastAsia"/>
                <w:vertAlign w:val="baseline"/>
              </w:rPr>
            </w:pPr>
          </w:p>
        </w:tc>
        <w:tc>
          <w:tcPr>
            <w:tcW w:w="2162" w:type="dxa"/>
            <w:vAlign w:val="center"/>
          </w:tcPr>
          <w:p>
            <w:pPr>
              <w:pStyle w:val="Other|1"/>
              <w:spacing w:line="240" w:lineRule="auto"/>
              <w:ind w:firstLine="0" w:firstLineChars="0"/>
              <w:jc w:val="left"/>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222" w:type="dxa"/>
            <w:vAlign w:val="center"/>
          </w:tcPr>
          <w:p>
            <w:pPr>
              <w:pStyle w:val="Other|1"/>
              <w:spacing w:line="240" w:lineRule="auto"/>
              <w:ind w:left="1700" w:firstLine="0" w:leftChars="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3"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rFonts w:ascii="宋体" w:eastAsia="宋体" w:hAnsi="宋体" w:cs="宋体" w:hint="eastAsia"/>
                <w:vertAlign w:val="baseline"/>
              </w:rPr>
            </w:pPr>
          </w:p>
        </w:tc>
      </w:tr>
    </w:tbl>
    <w:p>
      <w:pPr>
        <w:pStyle w:val="Tablecaption|1"/>
        <w:bidi w:val="0"/>
        <w:jc w:val="center"/>
        <w:rPr>
          <w:sz w:val="28"/>
          <w:szCs w:val="28"/>
        </w:rPr>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auto" w:val="0"/>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环江毛南族自治县大安乡中心小学</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环江毛南族自治县大安乡中心小学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大安乡中心小学年初预算数（小卖部租金）（三保）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4.45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根据年初预算数，小卖部租金用于支付邮电费、水费、电费、差旅费。</w:t>
            </w:r>
            <w:bookmarkStart w:id="31" w:name="_GoBack"/>
            <w:bookmarkEnd w:id="31"/>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环江毛南族自治县大安乡中心小学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公用经费（特教）中央补助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保障学校正常运转</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环江毛南族自治县大安乡中心小学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义务教育阶段家庭经济困难学生生活自治区补助资金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bookmarkEnd w:id="31"/>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环江毛南族自治县大安乡中心小学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环江县大安乡中心小学年初预算经费(行政办公费)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确保学校工作正常运转</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环江毛南族自治县大安乡中心小学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10.76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ab/>
              <w:tab/>
              <w:tab/>
              <w:tab/>
              <w:tab/>
              <w:tab/>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主要用于学校日常办公、水电费、网络费、日常维修、教师培训出差等，保障学校正常运转，持续改善学校基本办学条件，促进教育健康发展。</w:t>
              <w:tab/>
            </w:r>
            <w:bookmarkEnd w:id="31"/>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环江毛南族自治县大安乡中心小学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义务教育阶段家庭经济困难学生生活中央补助资金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0.43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通过发放义务教育阶段家庭困难学生生活费补助资金，帮助学校家庭经济困难学生减轻家庭经济负担，改善家庭经济困难学生的生活质量。</w:t>
              <w:tab/>
              <w:tab/>
              <w:tab/>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环江毛南族自治县大安乡中心小学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自治区级乡村教师生活补助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1.98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通过发放乡村教师生活补助，提高乡村教师生活质量。</w:t>
            </w:r>
            <w:bookmarkEnd w:id="31"/>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环江毛南族自治县大安乡中心小学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年中调整</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201026</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环江毛南族自治县大安乡中心小学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16.91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用于学校日常办公、水电费、网络费、日常维修、教师培训出差等，保障学校正常运转，持续改善学校基本办学条件，促进教育健康发展。</w:t>
              <w:tab/>
              <w:tab/>
            </w:r>
            <w:bookmarkEnd w:id="31"/>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65"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227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6873"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227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6875"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228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6876"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1228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6877"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1228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78"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228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87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227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687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228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sAy7+Fm5X/tYMdKwg99/FQ==" w:hash="R5qYCPnkbS5PBNSD2o2FnLPTDyHFgBwM3c0YwT7wTcVlq9ADBKaXTtuqTEI2nA2cWhKv7xKds4b5jyt5CpWy2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1076.33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12.9</c:v>
                </c:pt>
                <c:pt idx="1">
                  <c:v>847.33</c:v>
                </c:pt>
                <c:pt idx="2">
                  <c:v>92.5</c:v>
                </c:pt>
                <c:pt idx="3">
                  <c:v>77.43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1280.56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1076.33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1023.79</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6.37</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12.9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1010.89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1010.89</c:v>
                </c:pt>
                <c:pt idx="1">
                  <c:v>12.9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2024-03-06T02:48:26Z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12DC9CEE36A04FED99CEAB3C4FE7F44F_13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2024-03-07T01:18:15Z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12DC9CEE36A04FED99CEAB3C4FE7F44F_13</vt:lpstr>
  </property>
</Properties>
</file>