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环江毛南族自治县档案馆</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环江毛南族自治县档案馆</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环江毛南族自治县档案馆</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环江毛南族自治县档案馆</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环江毛南族自治县档案馆</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自治区、河池市有关档案管理的法律法规规章及有关规定规划计划，配合做好全县档案事业发展规划编制、档案公共管理。编制和实施本馆档案事业中长期发展规划和年度计划以及管理制度，集中统一管理县级重要档案资料，保守党和国家秘密，维护档案完整和安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(二)依法接收环江毛南族自治县县乡党政机关、人民团体、国有企事业单位和社会组织的各类档案及政府公报等政府公开信息。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(三)研究制定本馆进馆档案的接收标准和规范，负责全县各单位进馆档案整理质量检查和移交工作。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(四)收集本县各个历史时期政权机构、社会组织、著名人物等对国家和社会有保存价值的档案。</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(五)征集本县散存在国内外的对国家和社会具有长久保存价值的重要档案资料。</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(六)开展档案资料的整理、编目、鉴定、保管、保护、统计等各项基础业务工作。组织县乡各单位依法依规开展馆藏档案解密和开放鉴定工作。承担重要档案异地异质备份工作。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(七)开展档案资料的利用服务工作，提供档案资料查阅利用，依法依规公布档案，研究、编纂、出版档案史料，举办档案陈列展览，为党委和人民政府决策提供参考，为社会提供服务。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(八)开展档案宣传、档案文化建设和档案科研工作，建设党性教育、爱国主义教育、中小学档案教育社会实践等基地。开展馆际合作和业务交流工作，推进专业人才队伍建设。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开展档案信息化建设，负责县乡重要公共数据、电子档案管理和长久保存，采用先进技术管理档案资料，保证数字档案资源的安全管理和有效利用，配合做好全县档案信息化、推进数字化档案共享等事务性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(十)完成自治县党委、人民政府交办的其他任务。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档案馆属二级预算单位，挂牌于中共环江毛南族自治县委员会办公室，环江毛南族自治县档案馆为中共环江毛南族自治县委员会直属财政全额拨款、公益一类事业单位，由中共环江毛南族自治县委员会办公室代管，机构规格为正科级。环江毛南族自治县档案馆人员编制总数为8个，实有在职人员8人，退休人员9人。编外聘用人员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环江毛南族自治县档案馆</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151.46</w:t>
      </w:r>
      <w:r>
        <w:rPr>
          <w:rFonts w:hint="eastAsia"/>
          <w:b w:val="0"/>
          <w:bCs w:val="0"/>
          <w:sz w:val="28"/>
          <w:szCs w:val="28"/>
        </w:rPr>
        <w:t xml:space="preserve">万元，总支出</w:t>
      </w:r>
      <w:r>
        <w:rPr>
          <w:rFonts w:hint="eastAsia"/>
          <w:sz w:val="28"/>
          <w:szCs w:val="28"/>
          <w:lang w:val="en-US" w:eastAsia="zh-CN"/>
        </w:rPr>
        <w:t xml:space="preserve">151.46</w:t>
      </w:r>
      <w:r>
        <w:rPr>
          <w:rFonts w:hint="eastAsia"/>
          <w:b w:val="0"/>
          <w:bCs w:val="0"/>
          <w:sz w:val="28"/>
          <w:szCs w:val="28"/>
        </w:rPr>
        <w:t xml:space="preserve">万元。总收入较2023年度预算数</w:t>
      </w:r>
      <w:r>
        <w:rPr>
          <w:rFonts w:hint="eastAsia"/>
          <w:sz w:val="28"/>
          <w:szCs w:val="28"/>
          <w:lang w:val="en-US" w:eastAsia="zh-CN"/>
        </w:rPr>
        <w:t xml:space="preserve">157.53</w:t>
      </w:r>
      <w:r>
        <w:rPr>
          <w:rFonts w:hint="eastAsia"/>
          <w:b w:val="0"/>
          <w:bCs w:val="0"/>
          <w:sz w:val="28"/>
          <w:szCs w:val="28"/>
        </w:rPr>
        <w:t xml:space="preserve">万元，</w:t>
      </w:r>
      <w:r>
        <w:rPr>
          <w:rFonts w:hint="eastAsia"/>
          <w:sz w:val="28"/>
          <w:szCs w:val="28"/>
        </w:rPr>
        <w:t xml:space="preserve">减少6.07</w:t>
      </w:r>
      <w:r>
        <w:rPr>
          <w:rFonts w:hint="eastAsia"/>
          <w:b w:val="0"/>
          <w:bCs w:val="0"/>
          <w:sz w:val="28"/>
          <w:szCs w:val="28"/>
        </w:rPr>
        <w:t xml:space="preserve">万元，</w:t>
      </w:r>
      <w:r>
        <w:rPr>
          <w:rFonts w:hint="eastAsia"/>
          <w:sz w:val="28"/>
          <w:szCs w:val="28"/>
        </w:rPr>
        <w:t xml:space="preserve">下降3.85%</w:t>
      </w:r>
      <w:r>
        <w:rPr>
          <w:rFonts w:hint="eastAsia"/>
          <w:b w:val="0"/>
          <w:bCs w:val="0"/>
          <w:sz w:val="28"/>
          <w:szCs w:val="28"/>
        </w:rPr>
        <w:t xml:space="preserve">，主要原因是</w:t>
      </w:r>
      <w:r>
        <w:rPr>
          <w:rFonts w:hint="eastAsia"/>
          <w:highlight w:val="none"/>
          <w:lang w:val="en-US" w:eastAsia="zh-CN"/>
        </w:rPr>
        <w:t xml:space="preserve">本部门人员经费和项目经费减少</w:t>
      </w:r>
      <w:r>
        <w:rPr>
          <w:rFonts w:hint="eastAsia"/>
          <w:b w:val="0"/>
          <w:bCs w:val="0"/>
          <w:sz w:val="28"/>
          <w:szCs w:val="28"/>
        </w:rPr>
        <w:t xml:space="preserve">。总支出较2023年度预算数</w:t>
      </w:r>
      <w:r>
        <w:rPr>
          <w:rFonts w:hint="eastAsia"/>
          <w:sz w:val="28"/>
          <w:szCs w:val="28"/>
          <w:lang w:val="en-US" w:eastAsia="zh-CN"/>
        </w:rPr>
        <w:t xml:space="preserve">157.53</w:t>
      </w:r>
      <w:r>
        <w:rPr>
          <w:rFonts w:hint="eastAsia"/>
          <w:b w:val="0"/>
          <w:bCs w:val="0"/>
          <w:sz w:val="28"/>
          <w:szCs w:val="28"/>
        </w:rPr>
        <w:t xml:space="preserve">万元，</w:t>
      </w:r>
      <w:r>
        <w:rPr>
          <w:rFonts w:hint="eastAsia"/>
          <w:sz w:val="28"/>
          <w:szCs w:val="28"/>
        </w:rPr>
        <w:t xml:space="preserve">减少6.07</w:t>
      </w:r>
      <w:r>
        <w:rPr>
          <w:rFonts w:hint="eastAsia"/>
          <w:b w:val="0"/>
          <w:bCs w:val="0"/>
          <w:sz w:val="28"/>
          <w:szCs w:val="28"/>
        </w:rPr>
        <w:t xml:space="preserve">万元，</w:t>
      </w:r>
      <w:r>
        <w:rPr>
          <w:rFonts w:hint="eastAsia"/>
          <w:sz w:val="28"/>
          <w:szCs w:val="28"/>
        </w:rPr>
        <w:t xml:space="preserve">下降3.85%</w:t>
      </w:r>
      <w:r>
        <w:rPr>
          <w:rFonts w:hint="eastAsia"/>
          <w:b w:val="0"/>
          <w:bCs w:val="0"/>
          <w:sz w:val="28"/>
          <w:szCs w:val="28"/>
        </w:rPr>
        <w:t xml:space="preserve">，主要原因是</w:t>
      </w:r>
      <w:r>
        <w:rPr>
          <w:rFonts w:hint="eastAsia"/>
          <w:highlight w:val="none"/>
          <w:lang w:val="en-US" w:eastAsia="zh-CN"/>
        </w:rPr>
        <w:t xml:space="preserve">部门人员经费和项目经费减少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46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151.46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157.53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减少6.07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下降3.85%</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部门人员经费和项目经费减少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46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151.46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157.53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减少6.07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下降3.85%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部门人员经费和项目经费减少，支出数减少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人员经费减少和档案数字化项目经费减少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3</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125.85</w:t>
      </w:r>
      <w:r>
        <w:rPr>
          <w:rFonts w:hint="eastAsia"/>
        </w:rPr>
        <w:t xml:space="preserve">万元，占支出总预算</w:t>
      </w:r>
      <w:r>
        <w:rPr>
          <w:rFonts w:hint="eastAsia"/>
          <w:lang w:val="en-US" w:eastAsia="zh-CN"/>
        </w:rPr>
        <w:t xml:space="preserve">83.09%</w:t>
      </w:r>
      <w:r>
        <w:rPr>
          <w:rFonts w:hint="eastAsia"/>
        </w:rPr>
        <w:t xml:space="preserve">,比上年</w:t>
      </w:r>
      <w:r>
        <w:rPr>
          <w:rFonts w:hint="eastAsia"/>
          <w:lang w:val="en-US" w:eastAsia="zh-CN"/>
        </w:rPr>
        <w:t xml:space="preserve">减少6.90</w:t>
      </w:r>
      <w:r>
        <w:rPr>
          <w:rFonts w:hint="eastAsia"/>
        </w:rPr>
        <w:t xml:space="preserve">万元，</w:t>
      </w:r>
      <w:r>
        <w:rPr>
          <w:rFonts w:hint="eastAsia"/>
          <w:lang w:val="en-US" w:eastAsia="zh-CN"/>
        </w:rPr>
        <w:t xml:space="preserve">减少5.20%</w:t>
      </w:r>
      <w:r>
        <w:rPr>
          <w:rFonts w:hint="eastAsia"/>
        </w:rPr>
        <w:t xml:space="preserve">,</w:t>
      </w:r>
      <w:r>
        <w:rPr>
          <w:rFonts w:hint="eastAsia"/>
          <w:highlight w:val="none"/>
        </w:rPr>
        <w:t xml:space="preserve">主要原因是：</w:t>
      </w:r>
      <w:r>
        <w:rPr>
          <w:rFonts w:hint="eastAsia"/>
          <w:highlight w:val="none"/>
          <w:lang w:val="en-US" w:eastAsia="zh-CN"/>
        </w:rPr>
        <w:t xml:space="preserve">工资福利减少，人员经费减少，则一般公共服务支出减少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13.85</w:t>
      </w:r>
      <w:r>
        <w:rPr>
          <w:rFonts w:hint="eastAsia"/>
        </w:rPr>
        <w:t xml:space="preserve">万元，占支出总预算</w:t>
      </w:r>
      <w:r>
        <w:rPr>
          <w:rFonts w:hint="eastAsia"/>
          <w:lang w:val="en-US" w:eastAsia="zh-CN"/>
        </w:rPr>
        <w:t xml:space="preserve">9.14%</w:t>
      </w:r>
      <w:r>
        <w:rPr>
          <w:rFonts w:hint="eastAsia"/>
        </w:rPr>
        <w:t xml:space="preserve">,比上年</w:t>
      </w:r>
      <w:r>
        <w:rPr>
          <w:rFonts w:hint="eastAsia"/>
          <w:lang w:val="en-US" w:eastAsia="zh-CN"/>
        </w:rPr>
        <w:t xml:space="preserve">减少0.31</w:t>
      </w:r>
      <w:r>
        <w:rPr>
          <w:rFonts w:hint="eastAsia"/>
        </w:rPr>
        <w:t xml:space="preserve">万元，</w:t>
      </w:r>
      <w:r>
        <w:rPr>
          <w:rFonts w:hint="eastAsia"/>
          <w:lang w:val="en-US" w:eastAsia="zh-CN"/>
        </w:rPr>
        <w:t xml:space="preserve">减少2.19%</w:t>
      </w:r>
      <w:r>
        <w:rPr>
          <w:rFonts w:hint="eastAsia"/>
        </w:rPr>
        <w:t xml:space="preserve">,</w:t>
      </w:r>
      <w:r>
        <w:rPr>
          <w:rFonts w:hint="eastAsia"/>
          <w:highlight w:val="none"/>
        </w:rPr>
        <w:t xml:space="preserve">主要原因是：</w:t>
      </w:r>
      <w:r>
        <w:rPr>
          <w:rFonts w:hint="eastAsia"/>
          <w:highlight w:val="none"/>
          <w:lang w:val="en-US" w:eastAsia="zh-CN"/>
        </w:rPr>
        <w:t xml:space="preserve">社保基数核算调整，基数较2023年底</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11.76</w:t>
      </w:r>
      <w:r>
        <w:rPr>
          <w:rFonts w:hint="eastAsia"/>
        </w:rPr>
        <w:t xml:space="preserve">万元，占支出总预算</w:t>
      </w:r>
      <w:r>
        <w:rPr>
          <w:rFonts w:hint="eastAsia"/>
          <w:lang w:val="en-US" w:eastAsia="zh-CN"/>
        </w:rPr>
        <w:t xml:space="preserve">7.76%</w:t>
      </w:r>
      <w:r>
        <w:rPr>
          <w:rFonts w:hint="eastAsia"/>
        </w:rPr>
        <w:t xml:space="preserve">,比上年</w:t>
      </w:r>
      <w:r>
        <w:rPr>
          <w:rFonts w:hint="eastAsia"/>
          <w:lang w:val="en-US" w:eastAsia="zh-CN"/>
        </w:rPr>
        <w:t xml:space="preserve">增长1.14</w:t>
      </w:r>
      <w:r>
        <w:rPr>
          <w:rFonts w:hint="eastAsia"/>
        </w:rPr>
        <w:t xml:space="preserve">万元，</w:t>
      </w:r>
      <w:r>
        <w:rPr>
          <w:rFonts w:hint="eastAsia"/>
          <w:lang w:val="en-US" w:eastAsia="zh-CN"/>
        </w:rPr>
        <w:t xml:space="preserve">增长10.73%</w:t>
      </w:r>
      <w:r>
        <w:rPr>
          <w:rFonts w:hint="eastAsia"/>
        </w:rPr>
        <w:t xml:space="preserve">,</w:t>
      </w:r>
      <w:r>
        <w:rPr>
          <w:rFonts w:hint="eastAsia"/>
          <w:highlight w:val="none"/>
        </w:rPr>
        <w:t xml:space="preserve">主要原因是：</w:t>
      </w:r>
      <w:r>
        <w:rPr>
          <w:rFonts w:hint="eastAsia"/>
          <w:highlight w:val="none"/>
          <w:lang w:val="en-US" w:eastAsia="zh-CN"/>
        </w:rPr>
        <w:t xml:space="preserve">本部门人员工资和绩效增加，住房公积金基数增加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127.46</w:t>
      </w:r>
      <w:r>
        <w:rPr>
          <w:rFonts w:hint="eastAsia"/>
        </w:rPr>
        <w:t xml:space="preserve">万元，占支出预算</w:t>
      </w:r>
      <w:r>
        <w:rPr>
          <w:u w:color="auto"/>
        </w:rPr>
        <w:t xml:space="preserve">84.15%</w:t>
      </w:r>
      <w:r>
        <w:rPr>
          <w:u w:color="auto"/>
        </w:rPr>
        <w:t xml:space="preserve">,比上年</w:t>
      </w:r>
      <w:r>
        <w:rPr>
          <w:u w:color="auto"/>
        </w:rPr>
        <w:t xml:space="preserve">减少4.07</w:t>
      </w:r>
      <w:r>
        <w:rPr>
          <w:u w:color="auto"/>
        </w:rPr>
        <w:t xml:space="preserve">万元，</w:t>
      </w:r>
      <w:r>
        <w:rPr>
          <w:u w:color="auto"/>
        </w:rPr>
        <w:t xml:space="preserve">减少3.09%</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104.90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82.30%</w:t>
      </w:r>
      <w:r>
        <w:rPr>
          <w:rFonts w:ascii="宋体" w:eastAsia="宋体" w:hAnsi="宋体" w:cs="宋体" w:hint="eastAsia"/>
          <w:sz w:val="28"/>
          <w:szCs w:val="28"/>
        </w:rPr>
        <w:t xml:space="preserve">,比上年</w:t>
      </w:r>
      <w:r>
        <w:rPr>
          <w:rFonts w:ascii="宋体" w:eastAsia="宋体" w:hAnsi="宋体" w:cs="宋体"/>
          <w:sz w:val="28"/>
          <w:u w:color="auto"/>
        </w:rPr>
        <w:t xml:space="preserve">减少7.74</w:t>
      </w:r>
      <w:r>
        <w:rPr>
          <w:rFonts w:ascii="宋体" w:eastAsia="宋体" w:hAnsi="宋体" w:cs="宋体"/>
          <w:sz w:val="28"/>
          <w:u w:color="auto"/>
        </w:rPr>
        <w:t xml:space="preserve">万元，</w:t>
      </w:r>
      <w:r>
        <w:rPr>
          <w:rFonts w:ascii="宋体" w:eastAsia="宋体" w:hAnsi="宋体" w:cs="宋体"/>
          <w:sz w:val="28"/>
          <w:u w:color="auto"/>
        </w:rPr>
        <w:t xml:space="preserve">减少6.87%</w:t>
      </w:r>
      <w:r>
        <w:rPr>
          <w:rFonts w:ascii="宋体" w:eastAsia="宋体" w:hAnsi="宋体" w:cs="宋体"/>
          <w:sz w:val="28"/>
          <w:u w:color="auto"/>
        </w:rPr>
        <w:t xml:space="preserve">,主要原因是：社保基数核算调整，基数较2023年底</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13.13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10.30%</w:t>
      </w:r>
      <w:r>
        <w:rPr>
          <w:rFonts w:ascii="宋体" w:eastAsia="宋体" w:hAnsi="宋体" w:cs="宋体" w:hint="eastAsia"/>
          <w:sz w:val="28"/>
          <w:szCs w:val="28"/>
        </w:rPr>
        <w:t xml:space="preserve">,比上年</w:t>
      </w:r>
      <w:r>
        <w:rPr>
          <w:rFonts w:ascii="宋体" w:eastAsia="宋体" w:hAnsi="宋体" w:cs="宋体"/>
          <w:sz w:val="28"/>
          <w:u w:color="auto"/>
        </w:rPr>
        <w:t xml:space="preserve">增长0.07</w:t>
      </w:r>
      <w:r>
        <w:rPr>
          <w:rFonts w:ascii="宋体" w:eastAsia="宋体" w:hAnsi="宋体" w:cs="宋体"/>
          <w:sz w:val="28"/>
          <w:u w:color="auto"/>
        </w:rPr>
        <w:t xml:space="preserve">万元，</w:t>
      </w:r>
      <w:r>
        <w:rPr>
          <w:rFonts w:ascii="宋体" w:eastAsia="宋体" w:hAnsi="宋体" w:cs="宋体"/>
          <w:sz w:val="28"/>
          <w:u w:color="auto"/>
        </w:rPr>
        <w:t xml:space="preserve">增长0.54%</w:t>
      </w:r>
      <w:r>
        <w:rPr>
          <w:rFonts w:ascii="宋体" w:eastAsia="宋体" w:hAnsi="宋体" w:cs="宋体"/>
          <w:sz w:val="28"/>
          <w:u w:color="auto"/>
        </w:rPr>
        <w:t xml:space="preserve">,主要原因是：本部门人员级别变动，工资增加，交通补贴增加，邮电费也增加，则商品和服务支出增加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9.43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7.40%</w:t>
      </w:r>
      <w:r>
        <w:rPr>
          <w:rFonts w:ascii="宋体" w:eastAsia="宋体" w:hAnsi="宋体" w:cs="宋体" w:hint="eastAsia"/>
          <w:sz w:val="28"/>
          <w:szCs w:val="28"/>
        </w:rPr>
        <w:t xml:space="preserve">,比上年</w:t>
      </w:r>
      <w:r>
        <w:rPr>
          <w:rFonts w:ascii="宋体" w:eastAsia="宋体" w:hAnsi="宋体" w:cs="宋体"/>
          <w:sz w:val="28"/>
          <w:u w:color="auto"/>
        </w:rPr>
        <w:t xml:space="preserve">增长3.60</w:t>
      </w:r>
      <w:r>
        <w:rPr>
          <w:rFonts w:ascii="宋体" w:eastAsia="宋体" w:hAnsi="宋体" w:cs="宋体"/>
          <w:sz w:val="28"/>
          <w:u w:color="auto"/>
        </w:rPr>
        <w:t xml:space="preserve">万元，</w:t>
      </w:r>
      <w:r>
        <w:rPr>
          <w:rFonts w:ascii="宋体" w:eastAsia="宋体" w:hAnsi="宋体" w:cs="宋体"/>
          <w:sz w:val="28"/>
          <w:u w:color="auto"/>
        </w:rPr>
        <w:t xml:space="preserve">增长61.75%</w:t>
      </w:r>
      <w:r>
        <w:rPr>
          <w:rFonts w:ascii="宋体" w:eastAsia="宋体" w:hAnsi="宋体" w:cs="宋体"/>
          <w:sz w:val="28"/>
          <w:u w:color="auto"/>
        </w:rPr>
        <w:t xml:space="preserve">,主要原因是：退休人员生活补助增加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24.00</w:t>
      </w:r>
      <w:r>
        <w:rPr>
          <w:rFonts w:hint="eastAsia"/>
        </w:rPr>
        <w:t xml:space="preserve">万元，占支出预算</w:t>
      </w:r>
      <w:r>
        <w:rPr>
          <w:u w:color="auto"/>
        </w:rPr>
        <w:t xml:space="preserve">15.85%</w:t>
      </w:r>
      <w:r>
        <w:rPr>
          <w:rFonts w:hint="eastAsia"/>
        </w:rPr>
        <w:t xml:space="preserve">,比上年</w:t>
      </w:r>
      <w:r>
        <w:rPr>
          <w:u w:color="auto"/>
        </w:rPr>
        <w:t xml:space="preserve">减少2.00</w:t>
      </w:r>
      <w:r>
        <w:rPr>
          <w:rFonts w:hint="eastAsia"/>
        </w:rPr>
        <w:t xml:space="preserve">万元，</w:t>
      </w:r>
      <w:r>
        <w:rPr>
          <w:u w:color="auto"/>
        </w:rPr>
        <w:t xml:space="preserve">减少7.69%</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减少2.04%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财政预算资金批复调整，项目经费减少2万元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2024年本部门无基本建设项目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46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151.46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151.46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下降3.85%</w:t>
      </w:r>
      <w:r>
        <w:rPr>
          <w:rFonts w:ascii="宋体" w:eastAsia="宋体" w:hAnsi="宋体" w:cs="宋体" w:hint="eastAsia"/>
          <w:sz w:val="28"/>
          <w:szCs w:val="28"/>
        </w:rPr>
        <w:t xml:space="preserve">，主要原因是</w:t>
      </w:r>
      <w:r>
        <w:rPr>
          <w:rFonts w:hint="eastAsia"/>
          <w:highlight w:val="none"/>
          <w:lang w:val="en-US" w:eastAsia="zh-CN"/>
        </w:rPr>
        <w:t xml:space="preserve">人员经费和项目经费减少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下降3.85%</w:t>
      </w:r>
      <w:r>
        <w:rPr>
          <w:rFonts w:ascii="宋体" w:eastAsia="宋体" w:hAnsi="宋体" w:cs="宋体" w:hint="eastAsia"/>
          <w:sz w:val="28"/>
          <w:szCs w:val="28"/>
        </w:rPr>
        <w:t xml:space="preserve">，主要原因是</w:t>
      </w:r>
      <w:r>
        <w:rPr>
          <w:rFonts w:hint="eastAsia"/>
          <w:highlight w:val="none"/>
          <w:lang w:val="en-US" w:eastAsia="zh-CN"/>
        </w:rPr>
        <w:t xml:space="preserve">人员经费和项目经费减少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46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151.46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下降3.85%</w:t>
      </w:r>
      <w:r>
        <w:rPr>
          <w:rFonts w:ascii="宋体" w:eastAsia="宋体" w:hAnsi="宋体" w:cs="宋体" w:hint="eastAsia"/>
          <w:sz w:val="28"/>
          <w:szCs w:val="28"/>
        </w:rPr>
        <w:t xml:space="preserve">，主要原因是</w:t>
      </w:r>
      <w:r>
        <w:rPr>
          <w:rFonts w:hint="eastAsia"/>
          <w:highlight w:val="none"/>
          <w:lang w:val="en-US" w:eastAsia="zh-CN"/>
        </w:rPr>
        <w:t xml:space="preserve">人员经费和项目经费减少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125.85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132.75</w:t>
      </w:r>
      <w:r>
        <w:rPr>
          <w:rFonts w:ascii="宋体" w:eastAsia="宋体" w:hAnsi="宋体" w:cs="宋体" w:hint="eastAsia"/>
          <w:sz w:val="28"/>
          <w:szCs w:val="28"/>
        </w:rPr>
        <w:t xml:space="preserve">万元，</w:t>
      </w:r>
      <w:r>
        <w:rPr>
          <w:rFonts w:ascii="宋体" w:eastAsia="宋体" w:hAnsi="宋体" w:cs="宋体"/>
          <w:sz w:val="28"/>
          <w:u w:color="auto"/>
        </w:rPr>
        <w:t xml:space="preserve">减少6.90</w:t>
      </w:r>
      <w:r>
        <w:rPr>
          <w:rFonts w:ascii="宋体" w:eastAsia="宋体" w:hAnsi="宋体" w:cs="宋体" w:hint="eastAsia"/>
          <w:sz w:val="28"/>
          <w:szCs w:val="28"/>
        </w:rPr>
        <w:t xml:space="preserve">万元，</w:t>
      </w:r>
      <w:r>
        <w:rPr>
          <w:rFonts w:ascii="宋体" w:eastAsia="宋体" w:hAnsi="宋体" w:cs="宋体"/>
          <w:sz w:val="28"/>
          <w:u w:color="auto"/>
        </w:rPr>
        <w:t xml:space="preserve">减少5.20%</w:t>
      </w:r>
      <w:r>
        <w:rPr>
          <w:rFonts w:ascii="宋体" w:eastAsia="宋体" w:hAnsi="宋体" w:cs="宋体" w:hint="eastAsia"/>
          <w:sz w:val="28"/>
          <w:szCs w:val="28"/>
        </w:rPr>
        <w:t xml:space="preserve">，主要原因是：</w:t>
      </w:r>
      <w:r>
        <w:rPr>
          <w:rFonts w:hint="eastAsia"/>
          <w:highlight w:val="none"/>
        </w:rPr>
        <w:t xml:space="preserve">人员经费减少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11.76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10.62</w:t>
      </w:r>
      <w:r>
        <w:rPr>
          <w:rFonts w:ascii="宋体" w:eastAsia="宋体" w:hAnsi="宋体" w:cs="宋体" w:hint="eastAsia"/>
          <w:sz w:val="28"/>
          <w:szCs w:val="28"/>
        </w:rPr>
        <w:t xml:space="preserve">万元，</w:t>
      </w:r>
      <w:r>
        <w:rPr>
          <w:rFonts w:ascii="宋体" w:eastAsia="宋体" w:hAnsi="宋体" w:cs="宋体"/>
          <w:sz w:val="28"/>
          <w:u w:color="auto"/>
        </w:rPr>
        <w:t xml:space="preserve">增长1.14</w:t>
      </w:r>
      <w:r>
        <w:rPr>
          <w:rFonts w:ascii="宋体" w:eastAsia="宋体" w:hAnsi="宋体" w:cs="宋体" w:hint="eastAsia"/>
          <w:sz w:val="28"/>
          <w:szCs w:val="28"/>
        </w:rPr>
        <w:t xml:space="preserve">万元，</w:t>
      </w:r>
      <w:r>
        <w:rPr>
          <w:rFonts w:ascii="宋体" w:eastAsia="宋体" w:hAnsi="宋体" w:cs="宋体"/>
          <w:sz w:val="28"/>
          <w:u w:color="auto"/>
        </w:rPr>
        <w:t xml:space="preserve">增长10.73%</w:t>
      </w:r>
      <w:r>
        <w:rPr>
          <w:rFonts w:ascii="宋体" w:eastAsia="宋体" w:hAnsi="宋体" w:cs="宋体" w:hint="eastAsia"/>
          <w:sz w:val="28"/>
          <w:szCs w:val="28"/>
        </w:rPr>
        <w:t xml:space="preserve">，主要原因是：</w:t>
      </w:r>
      <w:r>
        <w:rPr>
          <w:rFonts w:hint="eastAsia"/>
          <w:highlight w:val="none"/>
        </w:rPr>
        <w:t xml:space="preserve">2023年本部门人员工资、绩效增加，则2024年住房公积金核算基数增加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14.16</w:t>
      </w:r>
      <w:r>
        <w:rPr>
          <w:rFonts w:ascii="宋体" w:eastAsia="宋体" w:hAnsi="宋体" w:cs="宋体" w:hint="eastAsia"/>
          <w:sz w:val="28"/>
          <w:szCs w:val="28"/>
        </w:rPr>
        <w:t xml:space="preserve">万元，</w:t>
      </w:r>
      <w:r>
        <w:rPr>
          <w:rFonts w:ascii="宋体" w:eastAsia="宋体" w:hAnsi="宋体" w:cs="宋体"/>
          <w:sz w:val="28"/>
          <w:u w:color="auto"/>
        </w:rPr>
        <w:t xml:space="preserve">减少0.31</w:t>
      </w:r>
      <w:r>
        <w:rPr>
          <w:rFonts w:ascii="宋体" w:eastAsia="宋体" w:hAnsi="宋体" w:cs="宋体" w:hint="eastAsia"/>
          <w:sz w:val="28"/>
          <w:szCs w:val="28"/>
        </w:rPr>
        <w:t xml:space="preserve">万元，</w:t>
      </w:r>
      <w:r>
        <w:rPr>
          <w:rFonts w:ascii="宋体" w:eastAsia="宋体" w:hAnsi="宋体" w:cs="宋体"/>
          <w:sz w:val="28"/>
          <w:u w:color="auto"/>
        </w:rPr>
        <w:t xml:space="preserve">减少2.19%</w:t>
      </w:r>
      <w:r>
        <w:rPr>
          <w:rFonts w:ascii="宋体" w:eastAsia="宋体" w:hAnsi="宋体" w:cs="宋体" w:hint="eastAsia"/>
          <w:sz w:val="28"/>
          <w:szCs w:val="28"/>
        </w:rPr>
        <w:t xml:space="preserve">，主要原因是：</w:t>
      </w:r>
      <w:r>
        <w:rPr>
          <w:rFonts w:hint="eastAsia"/>
          <w:highlight w:val="none"/>
        </w:rPr>
        <w:t xml:space="preserve">2024年较2023年社保核算基数有所下调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46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127.46</w:t>
      </w:r>
      <w:r>
        <w:rPr>
          <w:rFonts w:hint="eastAsia"/>
        </w:rPr>
        <w:t xml:space="preserve">万元，较2023年度预算数</w:t>
      </w:r>
      <w:r>
        <w:rPr>
          <w:rFonts w:hint="eastAsia"/>
          <w:lang w:val="en-US" w:eastAsia="zh-CN"/>
        </w:rPr>
        <w:t xml:space="preserve">131.53</w:t>
      </w:r>
      <w:r>
        <w:rPr>
          <w:rFonts w:hint="eastAsia"/>
        </w:rPr>
        <w:t xml:space="preserve">万元</w:t>
      </w:r>
      <w:r>
        <w:rPr>
          <w:rFonts w:hint="eastAsia"/>
          <w:lang w:val="en-US" w:eastAsia="zh-CN"/>
        </w:rPr>
        <w:t xml:space="preserve">,</w:t>
      </w:r>
      <w:r>
        <w:rPr>
          <w:u w:color="auto"/>
        </w:rPr>
        <w:t xml:space="preserve">减少4.07</w:t>
      </w:r>
      <w:r>
        <w:rPr>
          <w:rFonts w:hint="eastAsia"/>
        </w:rPr>
        <w:t xml:space="preserve">万元，</w:t>
      </w:r>
      <w:r>
        <w:rPr>
          <w:rFonts w:hint="eastAsia"/>
          <w:lang w:val="en-US" w:eastAsia="zh-CN"/>
        </w:rPr>
        <w:t xml:space="preserve">下降3.09%</w:t>
      </w:r>
      <w:r>
        <w:rPr>
          <w:rFonts w:hint="eastAsia"/>
        </w:rPr>
        <w:t xml:space="preserve">，主要原因是</w:t>
      </w:r>
      <w:r>
        <w:rPr>
          <w:rFonts w:hint="eastAsia"/>
          <w:highlight w:val="none"/>
          <w:lang w:val="en-US" w:eastAsia="zh-CN"/>
        </w:rPr>
        <w:t xml:space="preserve">2024年较2023年社保核算基数有所下调，人员经费减少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104.90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82.30%</w:t>
      </w:r>
      <w:r>
        <w:rPr>
          <w:rFonts w:hint="eastAsia"/>
        </w:rPr>
        <w:t xml:space="preserve">，较2023年度预算数</w:t>
      </w:r>
      <w:r>
        <w:rPr>
          <w:rFonts w:hint="eastAsia"/>
          <w:lang w:val="en-US" w:eastAsia="zh-CN"/>
        </w:rPr>
        <w:t xml:space="preserve">112.64</w:t>
      </w:r>
      <w:r>
        <w:rPr>
          <w:rFonts w:hint="eastAsia"/>
        </w:rPr>
        <w:t xml:space="preserve">万元，</w:t>
      </w:r>
      <w:r>
        <w:rPr>
          <w:rFonts w:hint="eastAsia"/>
          <w:lang w:val="en-US" w:eastAsia="zh-CN"/>
        </w:rPr>
        <w:t xml:space="preserve">减少7.74</w:t>
      </w:r>
      <w:r>
        <w:rPr>
          <w:rFonts w:hint="eastAsia"/>
        </w:rPr>
        <w:t xml:space="preserve">万元，</w:t>
      </w:r>
      <w:r>
        <w:rPr>
          <w:rFonts w:hint="eastAsia"/>
          <w:lang w:val="en-US" w:eastAsia="zh-CN"/>
        </w:rPr>
        <w:t xml:space="preserve">减少6.87%</w:t>
      </w:r>
      <w:r>
        <w:rPr>
          <w:rFonts w:hint="eastAsia"/>
        </w:rPr>
        <w:t xml:space="preserve">，主要原因是：</w:t>
      </w:r>
      <w:r>
        <w:rPr>
          <w:rFonts w:hint="eastAsia"/>
          <w:highlight w:val="none"/>
        </w:rPr>
        <w:t xml:space="preserve">2024年较2023年社保核算基数有所下调，工资福利支出减少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13.13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10.30%</w:t>
      </w:r>
      <w:r>
        <w:rPr>
          <w:rFonts w:hint="eastAsia"/>
        </w:rPr>
        <w:t xml:space="preserve">，较2023年度预算数</w:t>
      </w:r>
      <w:r>
        <w:rPr>
          <w:rFonts w:hint="eastAsia"/>
          <w:lang w:val="en-US" w:eastAsia="zh-CN"/>
        </w:rPr>
        <w:t xml:space="preserve">13.06</w:t>
      </w:r>
      <w:r>
        <w:rPr>
          <w:rFonts w:hint="eastAsia"/>
        </w:rPr>
        <w:t xml:space="preserve">万元，</w:t>
      </w:r>
      <w:r>
        <w:rPr>
          <w:rFonts w:hint="eastAsia"/>
          <w:lang w:val="en-US" w:eastAsia="zh-CN"/>
        </w:rPr>
        <w:t xml:space="preserve">增长0.07</w:t>
      </w:r>
      <w:r>
        <w:rPr>
          <w:rFonts w:hint="eastAsia"/>
        </w:rPr>
        <w:t xml:space="preserve">万元，</w:t>
      </w:r>
      <w:r>
        <w:rPr>
          <w:rFonts w:hint="eastAsia"/>
          <w:lang w:val="en-US" w:eastAsia="zh-CN"/>
        </w:rPr>
        <w:t xml:space="preserve">增长0.54%</w:t>
      </w:r>
      <w:r>
        <w:rPr>
          <w:rFonts w:hint="eastAsia"/>
        </w:rPr>
        <w:t xml:space="preserve">，主要原因是：</w:t>
      </w:r>
      <w:r>
        <w:rPr>
          <w:rFonts w:hint="eastAsia"/>
          <w:highlight w:val="none"/>
        </w:rPr>
        <w:t xml:space="preserve">本部门人员级别变动，工资增加，工会经费增加，交通补贴增加，则商品和服务支出增加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7.40%</w:t>
      </w:r>
      <w:r>
        <w:rPr>
          <w:rFonts w:hint="eastAsia"/>
        </w:rPr>
        <w:t xml:space="preserve">，较2023年度预算数</w:t>
      </w:r>
      <w:r>
        <w:rPr>
          <w:rFonts w:hint="eastAsia"/>
          <w:lang w:val="en-US" w:eastAsia="zh-CN"/>
        </w:rPr>
        <w:t xml:space="preserve">5.83</w:t>
      </w:r>
      <w:r>
        <w:rPr>
          <w:rFonts w:hint="eastAsia"/>
        </w:rPr>
        <w:t xml:space="preserve">万元，</w:t>
      </w:r>
      <w:r>
        <w:rPr>
          <w:rFonts w:hint="eastAsia"/>
          <w:lang w:val="en-US" w:eastAsia="zh-CN"/>
        </w:rPr>
        <w:t xml:space="preserve">增长3.60</w:t>
      </w:r>
      <w:r>
        <w:rPr>
          <w:rFonts w:hint="eastAsia"/>
        </w:rPr>
        <w:t xml:space="preserve">万元，</w:t>
      </w:r>
      <w:r>
        <w:rPr>
          <w:rFonts w:hint="eastAsia"/>
          <w:lang w:val="en-US" w:eastAsia="zh-CN"/>
        </w:rPr>
        <w:t xml:space="preserve">增长61.75%</w:t>
      </w:r>
      <w:r>
        <w:rPr>
          <w:rFonts w:hint="eastAsia"/>
        </w:rPr>
        <w:t xml:space="preserve">，主要原因是：</w:t>
      </w:r>
      <w:r>
        <w:rPr>
          <w:rFonts w:hint="eastAsia"/>
          <w:highlight w:val="none"/>
        </w:rPr>
        <w:t xml:space="preserve">退休人员生活补助增加，则对个人和家庭的补助支出增加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46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0.20</w:t>
      </w:r>
      <w:r>
        <w:rPr>
          <w:rFonts w:hint="eastAsia"/>
          <w:b w:val="0"/>
          <w:bCs w:val="0"/>
          <w:sz w:val="28"/>
          <w:szCs w:val="28"/>
        </w:rPr>
        <w:t xml:space="preserve">万元，同口径较2023年度预算数</w:t>
      </w:r>
      <w:r>
        <w:rPr>
          <w:rFonts w:hint="eastAsia"/>
          <w:b w:val="0"/>
          <w:bCs w:val="0"/>
          <w:sz w:val="28"/>
          <w:szCs w:val="28"/>
          <w:lang w:val="en-US" w:eastAsia="zh-CN"/>
        </w:rPr>
        <w:t xml:space="preserve">1.00</w:t>
      </w:r>
      <w:r>
        <w:rPr>
          <w:rFonts w:hint="eastAsia"/>
          <w:b w:val="0"/>
          <w:bCs w:val="0"/>
          <w:sz w:val="28"/>
          <w:szCs w:val="28"/>
        </w:rPr>
        <w:t xml:space="preserve">万元，</w:t>
      </w:r>
      <w:r>
        <w:rPr>
          <w:rFonts w:hint="eastAsia"/>
          <w:b w:val="0"/>
          <w:bCs w:val="0"/>
          <w:sz w:val="28"/>
          <w:szCs w:val="28"/>
          <w:lang w:val="en-US" w:eastAsia="zh-CN"/>
        </w:rPr>
        <w:t xml:space="preserve">减少0.80</w:t>
      </w:r>
      <w:r>
        <w:rPr>
          <w:rFonts w:hint="eastAsia"/>
          <w:b w:val="0"/>
          <w:bCs w:val="0"/>
          <w:sz w:val="28"/>
          <w:szCs w:val="28"/>
        </w:rPr>
        <w:t xml:space="preserve">万元，</w:t>
      </w:r>
      <w:r>
        <w:rPr>
          <w:rFonts w:hint="eastAsia"/>
          <w:b w:val="0"/>
          <w:bCs w:val="0"/>
          <w:sz w:val="28"/>
          <w:szCs w:val="28"/>
          <w:lang w:val="en-US" w:eastAsia="zh-CN"/>
        </w:rPr>
        <w:t xml:space="preserve">减少80.00%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本部门无因公出国（境）的情况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0.20</w:t>
      </w:r>
      <w:r>
        <w:rPr>
          <w:rFonts w:hint="eastAsia"/>
          <w:b w:val="0"/>
          <w:bCs w:val="0"/>
          <w:sz w:val="28"/>
          <w:szCs w:val="28"/>
        </w:rPr>
        <w:t xml:space="preserve">万元，较2023年度预算数</w:t>
      </w:r>
      <w:r>
        <w:rPr>
          <w:sz w:val="28"/>
          <w:u w:color="auto"/>
        </w:rPr>
        <w:t xml:space="preserve">1.00</w:t>
      </w:r>
      <w:r>
        <w:rPr>
          <w:rFonts w:hint="eastAsia"/>
          <w:b w:val="0"/>
          <w:bCs w:val="0"/>
          <w:sz w:val="28"/>
          <w:szCs w:val="28"/>
        </w:rPr>
        <w:t xml:space="preserve">万元，</w:t>
      </w:r>
      <w:r>
        <w:rPr>
          <w:sz w:val="28"/>
          <w:u w:color="auto"/>
        </w:rPr>
        <w:t xml:space="preserve">减少0.80</w:t>
      </w:r>
      <w:r>
        <w:rPr>
          <w:rFonts w:hint="eastAsia"/>
          <w:b w:val="0"/>
          <w:bCs w:val="0"/>
          <w:sz w:val="28"/>
          <w:szCs w:val="28"/>
        </w:rPr>
        <w:t xml:space="preserve">万元，</w:t>
      </w:r>
      <w:r>
        <w:rPr>
          <w:sz w:val="28"/>
          <w:u w:color="auto"/>
        </w:rPr>
        <w:t xml:space="preserve">减少80.00%</w:t>
      </w:r>
      <w:r>
        <w:rPr>
          <w:rFonts w:hint="eastAsia"/>
          <w:b w:val="0"/>
          <w:bCs w:val="0"/>
          <w:sz w:val="28"/>
          <w:szCs w:val="28"/>
        </w:rPr>
        <w:t xml:space="preserve">，主要原因是</w:t>
      </w:r>
      <w:r>
        <w:rPr>
          <w:rFonts w:hint="eastAsia"/>
          <w:highlight w:val="none"/>
          <w:lang w:val="en-US" w:eastAsia="zh-CN"/>
        </w:rPr>
        <w:t xml:space="preserve">根据本部门业务及接待实际情况，适当减少预算安排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本部门无公务用车购置及运行费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本部门无政府性基金支出</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本部门2024年预算无国有资本经营支出</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13.13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13.06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增长0.54%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本部门人员级别变动，工资增加，交通补贴增加，邮电费也增加，则本部门相关运行经费增加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1.3</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1.3</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主要用于：购买台式电脑，彩色打印机，复印纸等。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本单位所有项目均为保运转类项目</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环江毛南族自治县档案馆</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环江毛南族自治县档案馆</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125.85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151.46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环江毛南族自治县档案馆</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151.46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151.46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151.46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209001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151.46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151.46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151.46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环江毛南族自治县档案馆</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151.46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151.46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2012604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档案馆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环江毛南族自治县档案馆</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125.85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151.46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环江毛南族自治县档案馆</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151.46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127.46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13.13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100.61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100.61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11.89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2012604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档案馆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11.76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环江毛南族自治县档案馆</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127.46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环江毛南族自治县档案馆</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环江毛南族自治县档案馆</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2012604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档案馆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环江毛南族自治县档案馆</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环江毛南族自治县档案馆</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环江毛南族自治县档案馆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档案安全保管保护设施设备运行维护费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完成档案馆档案馆消防系统、电梯、空调、消毒机等设施设备的日常维护；2.环江县档案馆基础设施设备运行维护，确保馆藏各时期各门类档案的安全保管；3.不断改善档案保管条件，确保档案长久得以安全保管，充分发挥档案社会作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环江毛南族自治县档案馆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档案数字化建设经费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使档案室现有的档案文件资料全部实现数字化处理；2、建立健全档案目录数据库、现行文件全文数据库和多媒体数据库(照片、音频、视频等)；3、通过数据接口和政务办公系统连通，用先进的数字化档案管理系统提供安全、高效的管理和利用，实现真正的资源共享；4、提高工作效率，降低档案利用成本，确保保管和保护库存档案实体安全。</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环江毛南族自治县档案馆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档案馆业务建设经费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1、确保档案馆正常开展业务工作，2、确保办公经费得到保障，3、确保办公设施设备能正常运行，4、确保馆藏全县各单位各门类档案的安全保管，更好地提供档案信息利用，发挥档案服务社会作用。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环江毛南族自治县档案馆</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档案馆日常工作经费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1、确保档案馆正常开展业务工作，2、确保办公经费得到保障，3、确保办公设施设备能正常运行，4、确保馆藏全县各单位各门类档案的安全保管，更好地提供档案信息利用，发挥档案服务社会作用。</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2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46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28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47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28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1"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2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2"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29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2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2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2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mVDbGEPNu5RwyuhNXRaGaw==" w:hash="NEfGr7uuhF39JYOI3RBS7jT7r2kqqvJhF+AMVBuaRbGwLSIdHTnncQkhxG4X6aaVD3mSf8sknuwvMWJezZjXo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151.46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125.85</c:v>
                </c:pt>
                <c:pt idx="1">
                  <c:v>13.85</c:v>
                </c:pt>
                <c:pt idx="2">
                  <c:v>11.76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157.53</c:v>
                </c:pt>
                <c:pt idx="1">
                  <c:v>157.53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151.46</c:v>
                </c:pt>
                <c:pt idx="1">
                  <c:v>151.46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127.46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24.0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13.13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114.33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114.33</c:v>
                </c:pt>
                <c:pt idx="1">
                  <c:v>13.13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1.0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0.2</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2024-02-28T11:44:47Z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