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环江毛南族自治县文学艺术界联合会</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环江毛南族自治县文学艺术界联合会</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环江毛南族自治县文学艺术界联合会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环江毛南族自治县文学艺术界联合会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环江毛南族自治县文学艺术界联合会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环江毛南族自治县文学艺术界联合会（简称县文联）是全县文艺家和文艺工作者的群众组织；是自治县党委领导下的专业性人民团体，是党的宣传思想战线和社会主义精神文明建设的重要组成部分。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（1）开展文学艺术创作，推动全县文学艺术界多出作品、多出精品、多出人才，大力发展和繁荣社会主义文艺事业。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（2）举办各种类型的文艺培训，辅导、研究等活动，开展文学艺术交流和联谊，活跃创作思想，提高创作水平，培养和造就各民族文艺人才。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（3）配合党委和政府的中心工作，开展和举办各种文艺门类的宣传，展览活动，活跃群众文化生活，促进社会主义精神文明建设。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（4）评选表彰优秀文艺和文学艺术工作者，加强文艺界的联系和团结，反映文艺工作者的呼声和要求，维护文艺工作者的合法权益。为文艺家和文艺工作者服务。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（5）对所属全县性的各种文艺家协会进行管理和领导。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（6）主管、主办文联县级文艺报刊；编制出版《环江文艺》杂志。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（7）承办自治县党委、自治县人民政府及上级主管部门的有关文艺活动事项。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环江毛南族自治县文学艺术界联合会是财政全额拨款的群众团体组织，设办公室与编辑部两个职能部门。</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环江毛南族自治县文学艺术界联合会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82.85</w:t>
      </w:r>
      <w:r>
        <w:rPr>
          <w:rFonts w:hint="eastAsia"/>
          <w:b w:val="0"/>
          <w:bCs w:val="0"/>
          <w:sz w:val="28"/>
          <w:szCs w:val="28"/>
        </w:rPr>
        <w:t xml:space="preserve">万元，总支出</w:t>
      </w:r>
      <w:r>
        <w:rPr>
          <w:rFonts w:hint="eastAsia"/>
          <w:sz w:val="28"/>
          <w:szCs w:val="28"/>
          <w:lang w:val="en-US" w:eastAsia="zh-CN"/>
        </w:rPr>
        <w:t xml:space="preserve">82.85</w:t>
      </w:r>
      <w:r>
        <w:rPr>
          <w:rFonts w:hint="eastAsia"/>
          <w:b w:val="0"/>
          <w:bCs w:val="0"/>
          <w:sz w:val="28"/>
          <w:szCs w:val="28"/>
        </w:rPr>
        <w:t xml:space="preserve">万元。总收入较2023年度预算数</w:t>
      </w:r>
      <w:r>
        <w:rPr>
          <w:rFonts w:hint="eastAsia"/>
          <w:sz w:val="28"/>
          <w:szCs w:val="28"/>
          <w:lang w:val="en-US" w:eastAsia="zh-CN"/>
        </w:rPr>
        <w:t xml:space="preserve">91.31</w:t>
      </w:r>
      <w:r>
        <w:rPr>
          <w:rFonts w:hint="eastAsia"/>
          <w:b w:val="0"/>
          <w:bCs w:val="0"/>
          <w:sz w:val="28"/>
          <w:szCs w:val="28"/>
        </w:rPr>
        <w:t xml:space="preserve">万元，</w:t>
      </w:r>
      <w:r>
        <w:rPr>
          <w:rFonts w:hint="eastAsia"/>
          <w:sz w:val="28"/>
          <w:szCs w:val="28"/>
        </w:rPr>
        <w:t xml:space="preserve">减少8.46</w:t>
      </w:r>
      <w:r>
        <w:rPr>
          <w:rFonts w:hint="eastAsia"/>
          <w:b w:val="0"/>
          <w:bCs w:val="0"/>
          <w:sz w:val="28"/>
          <w:szCs w:val="28"/>
        </w:rPr>
        <w:t xml:space="preserve">万元，</w:t>
      </w:r>
      <w:r>
        <w:rPr>
          <w:rFonts w:hint="eastAsia"/>
          <w:sz w:val="28"/>
          <w:szCs w:val="28"/>
        </w:rPr>
        <w:t xml:space="preserve">下降9.27%</w:t>
      </w:r>
      <w:r>
        <w:rPr>
          <w:rFonts w:hint="eastAsia"/>
          <w:b w:val="0"/>
          <w:bCs w:val="0"/>
          <w:sz w:val="28"/>
          <w:szCs w:val="28"/>
        </w:rPr>
        <w:t xml:space="preserve">，主要原因是</w:t>
      </w:r>
      <w:r>
        <w:rPr>
          <w:rFonts w:hint="eastAsia"/>
          <w:highlight w:val="none"/>
          <w:lang w:val="en-US" w:eastAsia="zh-CN"/>
        </w:rPr>
        <w:t xml:space="preserve">根据上级厉行节约，坚持过紧日子的要求，压缩一般性支出</w:t>
      </w:r>
      <w:r>
        <w:rPr>
          <w:rFonts w:hint="eastAsia"/>
          <w:b w:val="0"/>
          <w:bCs w:val="0"/>
          <w:sz w:val="28"/>
          <w:szCs w:val="28"/>
        </w:rPr>
        <w:t xml:space="preserve">。总支出较2023年度预算数</w:t>
      </w:r>
      <w:r>
        <w:rPr>
          <w:rFonts w:hint="eastAsia"/>
          <w:sz w:val="28"/>
          <w:szCs w:val="28"/>
          <w:lang w:val="en-US" w:eastAsia="zh-CN"/>
        </w:rPr>
        <w:t xml:space="preserve">91.31</w:t>
      </w:r>
      <w:r>
        <w:rPr>
          <w:rFonts w:hint="eastAsia"/>
          <w:b w:val="0"/>
          <w:bCs w:val="0"/>
          <w:sz w:val="28"/>
          <w:szCs w:val="28"/>
        </w:rPr>
        <w:t xml:space="preserve">万元，</w:t>
      </w:r>
      <w:r>
        <w:rPr>
          <w:rFonts w:hint="eastAsia"/>
          <w:sz w:val="28"/>
          <w:szCs w:val="28"/>
        </w:rPr>
        <w:t xml:space="preserve">减少8.46</w:t>
      </w:r>
      <w:r>
        <w:rPr>
          <w:rFonts w:hint="eastAsia"/>
          <w:b w:val="0"/>
          <w:bCs w:val="0"/>
          <w:sz w:val="28"/>
          <w:szCs w:val="28"/>
        </w:rPr>
        <w:t xml:space="preserve">万元，</w:t>
      </w:r>
      <w:r>
        <w:rPr>
          <w:rFonts w:hint="eastAsia"/>
          <w:sz w:val="28"/>
          <w:szCs w:val="28"/>
        </w:rPr>
        <w:t xml:space="preserve">下降9.27%</w:t>
      </w:r>
      <w:r>
        <w:rPr>
          <w:rFonts w:hint="eastAsia"/>
          <w:b w:val="0"/>
          <w:bCs w:val="0"/>
          <w:sz w:val="28"/>
          <w:szCs w:val="28"/>
        </w:rPr>
        <w:t xml:space="preserve">，主要原因是</w:t>
      </w:r>
      <w:r>
        <w:rPr>
          <w:rFonts w:hint="eastAsia"/>
          <w:highlight w:val="none"/>
          <w:lang w:val="en-US" w:eastAsia="zh-CN"/>
        </w:rPr>
        <w:t xml:space="preserve">根据上级厉行节约，坚持过紧日子的要求，压缩一般性支出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5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82.85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91.31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减少8.46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下降9.27%</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人员减少，人员经费支出随之减少。同时积极贯彻落实“过紧日子”，压减一般性支出</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5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82.85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91.31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减少8.46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下降9.27%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人员经费支出减少及一般性支出压缩</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一是因人员退休致人员经费支出随之减少；二是厉行节约，压缩一般性支出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69.29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83.63%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减少7.06%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上年在职人员退休，本年无新增人员，人员减少，人员经费随之减少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6.21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7.50%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减少13.51%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上年在职人员退休，本年无新增人员，人员减少，住房保障支出随之减少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7.36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减少23.09%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上年在职人员退休，本年无新增人员，人员减少，社会保障和就业支出随之减少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73.85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89.14%</w:t>
      </w:r>
      <w:r>
        <w:rPr>
          <w:rFonts w:ascii="宋体" w:eastAsia="宋体" w:hAnsi="宋体" w:cs="宋体"/>
          <w:sz w:val="28"/>
          <w:u w:color="auto"/>
        </w:rPr>
        <w:t xml:space="preserve">,比上年</w:t>
      </w:r>
      <w:r>
        <w:rPr>
          <w:rFonts w:ascii="宋体" w:eastAsia="宋体" w:hAnsi="宋体" w:cs="宋体"/>
          <w:sz w:val="28"/>
          <w:u w:color="auto"/>
        </w:rPr>
        <w:t xml:space="preserve">减少7.46</w:t>
      </w:r>
      <w:r>
        <w:rPr>
          <w:rFonts w:ascii="宋体" w:eastAsia="宋体" w:hAnsi="宋体" w:cs="宋体"/>
          <w:sz w:val="28"/>
          <w:u w:color="auto"/>
        </w:rPr>
        <w:t xml:space="preserve">万元，</w:t>
      </w:r>
      <w:r>
        <w:rPr>
          <w:rFonts w:ascii="宋体" w:eastAsia="宋体" w:hAnsi="宋体" w:cs="宋体"/>
          <w:sz w:val="28"/>
          <w:u w:color="auto"/>
        </w:rPr>
        <w:t xml:space="preserve">减少9.17%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63.22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85.61%</w:t>
      </w:r>
      <w:r>
        <w:rPr>
          <w:rFonts w:ascii="宋体" w:eastAsia="宋体" w:hAnsi="宋体" w:cs="宋体" w:hint="eastAsia"/>
          <w:sz w:val="28"/>
          <w:szCs w:val="28"/>
        </w:rPr>
        <w:t xml:space="preserve">,比上年</w:t>
      </w:r>
      <w:r>
        <w:rPr>
          <w:rFonts w:ascii="宋体" w:eastAsia="宋体" w:hAnsi="宋体" w:cs="宋体"/>
          <w:sz w:val="28"/>
          <w:u w:color="auto"/>
        </w:rPr>
        <w:t xml:space="preserve">减少6.99</w:t>
      </w:r>
      <w:r>
        <w:rPr>
          <w:rFonts w:ascii="宋体" w:eastAsia="宋体" w:hAnsi="宋体" w:cs="宋体"/>
          <w:sz w:val="28"/>
          <w:u w:color="auto"/>
        </w:rPr>
        <w:t xml:space="preserve">万元，</w:t>
      </w:r>
      <w:r>
        <w:rPr>
          <w:rFonts w:ascii="宋体" w:eastAsia="宋体" w:hAnsi="宋体" w:cs="宋体"/>
          <w:sz w:val="28"/>
          <w:u w:color="auto"/>
        </w:rPr>
        <w:t xml:space="preserve">减少9.96%</w:t>
      </w:r>
      <w:r>
        <w:rPr>
          <w:rFonts w:ascii="宋体" w:eastAsia="宋体" w:hAnsi="宋体" w:cs="宋体"/>
          <w:sz w:val="28"/>
          <w:u w:color="auto"/>
        </w:rPr>
        <w:t xml:space="preserve">,主要原因是：上年在职人员退休，本年无新增人员，人员减少，工资福利支出随之减少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4.73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6.40%</w:t>
      </w:r>
      <w:r>
        <w:rPr>
          <w:rFonts w:ascii="宋体" w:eastAsia="宋体" w:hAnsi="宋体" w:cs="宋体" w:hint="eastAsia"/>
          <w:sz w:val="28"/>
          <w:szCs w:val="28"/>
        </w:rPr>
        <w:t xml:space="preserve">,比上年</w:t>
      </w:r>
      <w:r>
        <w:rPr>
          <w:rFonts w:ascii="宋体" w:eastAsia="宋体" w:hAnsi="宋体" w:cs="宋体"/>
          <w:sz w:val="28"/>
          <w:u w:color="auto"/>
        </w:rPr>
        <w:t xml:space="preserve">增长1.36</w:t>
      </w:r>
      <w:r>
        <w:rPr>
          <w:rFonts w:ascii="宋体" w:eastAsia="宋体" w:hAnsi="宋体" w:cs="宋体"/>
          <w:sz w:val="28"/>
          <w:u w:color="auto"/>
        </w:rPr>
        <w:t xml:space="preserve">万元，</w:t>
      </w:r>
      <w:r>
        <w:rPr>
          <w:rFonts w:ascii="宋体" w:eastAsia="宋体" w:hAnsi="宋体" w:cs="宋体"/>
          <w:sz w:val="28"/>
          <w:u w:color="auto"/>
        </w:rPr>
        <w:t xml:space="preserve">增长40.36%</w:t>
      </w:r>
      <w:r>
        <w:rPr>
          <w:rFonts w:ascii="宋体" w:eastAsia="宋体" w:hAnsi="宋体" w:cs="宋体"/>
          <w:sz w:val="28"/>
          <w:u w:color="auto"/>
        </w:rPr>
        <w:t xml:space="preserve">,主要原因是：退休人员生活补助标准提高，致对个人和家庭的补助支出增长。</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5.90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7.99%</w:t>
      </w:r>
      <w:r>
        <w:rPr>
          <w:rFonts w:ascii="宋体" w:eastAsia="宋体" w:hAnsi="宋体" w:cs="宋体" w:hint="eastAsia"/>
          <w:sz w:val="28"/>
          <w:szCs w:val="28"/>
        </w:rPr>
        <w:t xml:space="preserve">,比上年</w:t>
      </w:r>
      <w:r>
        <w:rPr>
          <w:rFonts w:ascii="宋体" w:eastAsia="宋体" w:hAnsi="宋体" w:cs="宋体"/>
          <w:sz w:val="28"/>
          <w:u w:color="auto"/>
        </w:rPr>
        <w:t xml:space="preserve">减少1.83</w:t>
      </w:r>
      <w:r>
        <w:rPr>
          <w:rFonts w:ascii="宋体" w:eastAsia="宋体" w:hAnsi="宋体" w:cs="宋体"/>
          <w:sz w:val="28"/>
          <w:u w:color="auto"/>
        </w:rPr>
        <w:t xml:space="preserve">万元，</w:t>
      </w:r>
      <w:r>
        <w:rPr>
          <w:rFonts w:ascii="宋体" w:eastAsia="宋体" w:hAnsi="宋体" w:cs="宋体"/>
          <w:sz w:val="28"/>
          <w:u w:color="auto"/>
        </w:rPr>
        <w:t xml:space="preserve">减少23.67%</w:t>
      </w:r>
      <w:r>
        <w:rPr>
          <w:rFonts w:ascii="宋体" w:eastAsia="宋体" w:hAnsi="宋体" w:cs="宋体"/>
          <w:sz w:val="28"/>
          <w:u w:color="auto"/>
        </w:rPr>
        <w:t xml:space="preserve">,主要原因是：上年在职人员退休，本年无新增人员，人员减少，共用经费等随之减少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9.00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10.86%</w:t>
      </w:r>
      <w:r>
        <w:rPr>
          <w:rFonts w:ascii="宋体" w:eastAsia="宋体" w:hAnsi="宋体" w:cs="宋体" w:hint="eastAsia"/>
          <w:sz w:val="28"/>
          <w:szCs w:val="28"/>
        </w:rPr>
        <w:t xml:space="preserve">,比上年</w:t>
      </w:r>
      <w:r>
        <w:rPr>
          <w:rFonts w:ascii="宋体" w:eastAsia="宋体" w:hAnsi="宋体" w:cs="宋体"/>
          <w:sz w:val="28"/>
          <w:u w:color="auto"/>
        </w:rPr>
        <w:t xml:space="preserve">减少1.00</w:t>
      </w:r>
      <w:r>
        <w:rPr>
          <w:rFonts w:ascii="宋体" w:eastAsia="宋体" w:hAnsi="宋体" w:cs="宋体" w:hint="eastAsia"/>
          <w:sz w:val="28"/>
          <w:szCs w:val="28"/>
        </w:rPr>
        <w:t xml:space="preserve">万元，</w:t>
      </w:r>
      <w:r>
        <w:rPr>
          <w:rFonts w:ascii="宋体" w:eastAsia="宋体" w:hAnsi="宋体" w:cs="宋体"/>
          <w:sz w:val="28"/>
          <w:u w:color="auto"/>
        </w:rPr>
        <w:t xml:space="preserve">减少10.00%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坚持厉行节约，压降一般性支出。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5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82.85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82.85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下降9.27%</w:t>
      </w:r>
      <w:r>
        <w:rPr>
          <w:rFonts w:ascii="宋体" w:eastAsia="宋体" w:hAnsi="宋体" w:cs="宋体" w:hint="eastAsia"/>
          <w:sz w:val="28"/>
          <w:szCs w:val="28"/>
        </w:rPr>
        <w:t xml:space="preserve">，主要原因是</w:t>
      </w:r>
      <w:r>
        <w:rPr>
          <w:rFonts w:hint="eastAsia"/>
          <w:highlight w:val="none"/>
          <w:lang w:val="en-US" w:eastAsia="zh-CN"/>
        </w:rPr>
        <w:t xml:space="preserve">人员退休致人员经费支出随之减少，同时厉行节约，压缩一般性支出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下降9.27%</w:t>
      </w:r>
      <w:r>
        <w:rPr>
          <w:rFonts w:ascii="宋体" w:eastAsia="宋体" w:hAnsi="宋体" w:cs="宋体" w:hint="eastAsia"/>
          <w:sz w:val="28"/>
          <w:szCs w:val="28"/>
        </w:rPr>
        <w:t xml:space="preserve">，主要原因是</w:t>
      </w:r>
      <w:r>
        <w:rPr>
          <w:rFonts w:hint="eastAsia"/>
          <w:highlight w:val="none"/>
          <w:lang w:val="en-US" w:eastAsia="zh-CN"/>
        </w:rPr>
        <w:t xml:space="preserve">人员退休致人员经费支出随之减少，同时厉行节约，压缩一般性支出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5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82.85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下降9.27%</w:t>
      </w:r>
      <w:r>
        <w:rPr>
          <w:rFonts w:ascii="宋体" w:eastAsia="宋体" w:hAnsi="宋体" w:cs="宋体" w:hint="eastAsia"/>
          <w:sz w:val="28"/>
          <w:szCs w:val="28"/>
        </w:rPr>
        <w:t xml:space="preserve">，主要原因是</w:t>
      </w:r>
      <w:r>
        <w:rPr>
          <w:rFonts w:hint="eastAsia"/>
          <w:highlight w:val="none"/>
          <w:lang w:val="en-US" w:eastAsia="zh-CN"/>
        </w:rPr>
        <w:t xml:space="preserve">人员退休致人员经费支出随之减少，同时厉行节约，压缩一般性支出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69.29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83.63%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74.55</w:t>
      </w:r>
      <w:r>
        <w:rPr>
          <w:rFonts w:ascii="宋体" w:eastAsia="宋体" w:hAnsi="宋体" w:cs="宋体" w:hint="eastAsia"/>
          <w:sz w:val="28"/>
          <w:szCs w:val="28"/>
        </w:rPr>
        <w:t xml:space="preserve">万元，</w:t>
      </w:r>
      <w:r>
        <w:rPr>
          <w:rFonts w:ascii="宋体" w:eastAsia="宋体" w:hAnsi="宋体" w:cs="宋体"/>
          <w:sz w:val="28"/>
          <w:u w:color="auto"/>
        </w:rPr>
        <w:t xml:space="preserve">减少5.26</w:t>
      </w:r>
      <w:r>
        <w:rPr>
          <w:rFonts w:ascii="宋体" w:eastAsia="宋体" w:hAnsi="宋体" w:cs="宋体" w:hint="eastAsia"/>
          <w:sz w:val="28"/>
          <w:szCs w:val="28"/>
        </w:rPr>
        <w:t xml:space="preserve">万元，</w:t>
      </w:r>
      <w:r>
        <w:rPr>
          <w:rFonts w:ascii="宋体" w:eastAsia="宋体" w:hAnsi="宋体" w:cs="宋体"/>
          <w:sz w:val="28"/>
          <w:u w:color="auto"/>
        </w:rPr>
        <w:t xml:space="preserve">减少7.06%</w:t>
      </w:r>
      <w:r>
        <w:rPr>
          <w:rFonts w:ascii="宋体" w:eastAsia="宋体" w:hAnsi="宋体" w:cs="宋体" w:hint="eastAsia"/>
          <w:sz w:val="28"/>
          <w:szCs w:val="28"/>
        </w:rPr>
        <w:t xml:space="preserve">，主要原因是：</w:t>
      </w:r>
      <w:r>
        <w:rPr>
          <w:rFonts w:hint="eastAsia"/>
          <w:highlight w:val="none"/>
        </w:rPr>
        <w:t xml:space="preserve">上年在职人员退休，本年无新增人员，人员减少，人员经费随之减少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7.18</w:t>
      </w:r>
      <w:r>
        <w:rPr>
          <w:rFonts w:ascii="宋体" w:eastAsia="宋体" w:hAnsi="宋体" w:cs="宋体" w:hint="eastAsia"/>
          <w:sz w:val="28"/>
          <w:szCs w:val="28"/>
        </w:rPr>
        <w:t xml:space="preserve">万元，</w:t>
      </w:r>
      <w:r>
        <w:rPr>
          <w:rFonts w:ascii="宋体" w:eastAsia="宋体" w:hAnsi="宋体" w:cs="宋体"/>
          <w:sz w:val="28"/>
          <w:u w:color="auto"/>
        </w:rPr>
        <w:t xml:space="preserve">减少0.97</w:t>
      </w:r>
      <w:r>
        <w:rPr>
          <w:rFonts w:ascii="宋体" w:eastAsia="宋体" w:hAnsi="宋体" w:cs="宋体" w:hint="eastAsia"/>
          <w:sz w:val="28"/>
          <w:szCs w:val="28"/>
        </w:rPr>
        <w:t xml:space="preserve">万元，</w:t>
      </w:r>
      <w:r>
        <w:rPr>
          <w:rFonts w:ascii="宋体" w:eastAsia="宋体" w:hAnsi="宋体" w:cs="宋体"/>
          <w:sz w:val="28"/>
          <w:u w:color="auto"/>
        </w:rPr>
        <w:t xml:space="preserve">减少13.51%</w:t>
      </w:r>
      <w:r>
        <w:rPr>
          <w:rFonts w:ascii="宋体" w:eastAsia="宋体" w:hAnsi="宋体" w:cs="宋体" w:hint="eastAsia"/>
          <w:sz w:val="28"/>
          <w:szCs w:val="28"/>
        </w:rPr>
        <w:t xml:space="preserve">，主要原因是：</w:t>
      </w:r>
      <w:r>
        <w:rPr>
          <w:rFonts w:hint="eastAsia"/>
          <w:highlight w:val="none"/>
        </w:rPr>
        <w:t xml:space="preserve">上年在职人员退休，本年无新增人员，人员减少，住房保障支出随之减少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9.57</w:t>
      </w:r>
      <w:r>
        <w:rPr>
          <w:rFonts w:ascii="宋体" w:eastAsia="宋体" w:hAnsi="宋体" w:cs="宋体" w:hint="eastAsia"/>
          <w:sz w:val="28"/>
          <w:szCs w:val="28"/>
        </w:rPr>
        <w:t xml:space="preserve">万元，</w:t>
      </w:r>
      <w:r>
        <w:rPr>
          <w:rFonts w:ascii="宋体" w:eastAsia="宋体" w:hAnsi="宋体" w:cs="宋体"/>
          <w:sz w:val="28"/>
          <w:u w:color="auto"/>
        </w:rPr>
        <w:t xml:space="preserve">减少2.21</w:t>
      </w:r>
      <w:r>
        <w:rPr>
          <w:rFonts w:ascii="宋体" w:eastAsia="宋体" w:hAnsi="宋体" w:cs="宋体" w:hint="eastAsia"/>
          <w:sz w:val="28"/>
          <w:szCs w:val="28"/>
        </w:rPr>
        <w:t xml:space="preserve">万元，</w:t>
      </w:r>
      <w:r>
        <w:rPr>
          <w:rFonts w:ascii="宋体" w:eastAsia="宋体" w:hAnsi="宋体" w:cs="宋体"/>
          <w:sz w:val="28"/>
          <w:u w:color="auto"/>
        </w:rPr>
        <w:t xml:space="preserve">减少23.09%</w:t>
      </w:r>
      <w:r>
        <w:rPr>
          <w:rFonts w:ascii="宋体" w:eastAsia="宋体" w:hAnsi="宋体" w:cs="宋体" w:hint="eastAsia"/>
          <w:sz w:val="28"/>
          <w:szCs w:val="28"/>
        </w:rPr>
        <w:t xml:space="preserve">，主要原因是：</w:t>
      </w:r>
      <w:r>
        <w:rPr>
          <w:rFonts w:hint="eastAsia"/>
          <w:highlight w:val="none"/>
        </w:rPr>
        <w:t xml:space="preserve">上年在职人员退休，本年无新增人员，人员减少，社会保障和就业支出随之减少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5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73.85</w:t>
      </w:r>
      <w:r>
        <w:rPr>
          <w:rFonts w:hint="eastAsia"/>
        </w:rPr>
        <w:t xml:space="preserve">万元，较2023年度预算数</w:t>
      </w:r>
      <w:r>
        <w:rPr>
          <w:rFonts w:hint="eastAsia"/>
          <w:lang w:val="en-US" w:eastAsia="zh-CN"/>
        </w:rPr>
        <w:t xml:space="preserve">81.31</w:t>
      </w:r>
      <w:r>
        <w:rPr>
          <w:rFonts w:hint="eastAsia"/>
        </w:rPr>
        <w:t xml:space="preserve">万元</w:t>
      </w:r>
      <w:r>
        <w:rPr>
          <w:rFonts w:hint="eastAsia"/>
          <w:lang w:val="en-US" w:eastAsia="zh-CN"/>
        </w:rPr>
        <w:t xml:space="preserve">,</w:t>
      </w:r>
      <w:r>
        <w:rPr>
          <w:u w:color="auto"/>
        </w:rPr>
        <w:t xml:space="preserve">减少7.46</w:t>
      </w:r>
      <w:r>
        <w:rPr>
          <w:rFonts w:hint="eastAsia"/>
        </w:rPr>
        <w:t xml:space="preserve">万元，</w:t>
      </w:r>
      <w:r>
        <w:rPr>
          <w:rFonts w:hint="eastAsia"/>
          <w:lang w:val="en-US" w:eastAsia="zh-CN"/>
        </w:rPr>
        <w:t xml:space="preserve">下降9.17%</w:t>
      </w:r>
      <w:r>
        <w:rPr>
          <w:rFonts w:hint="eastAsia"/>
        </w:rPr>
        <w:t xml:space="preserve">，主要原因是</w:t>
      </w:r>
      <w:r>
        <w:rPr>
          <w:rFonts w:hint="eastAsia"/>
          <w:highlight w:val="none"/>
          <w:lang w:val="en-US" w:eastAsia="zh-CN"/>
        </w:rPr>
        <w:t xml:space="preserve">上年在职人员退休，本年无新增人员，人员减少，工资福利支出随之减少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63.22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85.61%</w:t>
      </w:r>
      <w:r>
        <w:rPr>
          <w:rFonts w:hint="eastAsia"/>
        </w:rPr>
        <w:t xml:space="preserve">，较2023年度预算数</w:t>
      </w:r>
      <w:r>
        <w:rPr>
          <w:rFonts w:hint="eastAsia"/>
          <w:lang w:val="en-US" w:eastAsia="zh-CN"/>
        </w:rPr>
        <w:t xml:space="preserve">70.21</w:t>
      </w:r>
      <w:r>
        <w:rPr>
          <w:rFonts w:hint="eastAsia"/>
        </w:rPr>
        <w:t xml:space="preserve">万元，</w:t>
      </w:r>
      <w:r>
        <w:rPr>
          <w:rFonts w:hint="eastAsia"/>
          <w:lang w:val="en-US" w:eastAsia="zh-CN"/>
        </w:rPr>
        <w:t xml:space="preserve">减少6.99</w:t>
      </w:r>
      <w:r>
        <w:rPr>
          <w:rFonts w:hint="eastAsia"/>
        </w:rPr>
        <w:t xml:space="preserve">万元，</w:t>
      </w:r>
      <w:r>
        <w:rPr>
          <w:rFonts w:hint="eastAsia"/>
          <w:lang w:val="en-US" w:eastAsia="zh-CN"/>
        </w:rPr>
        <w:t xml:space="preserve">减少9.96%</w:t>
      </w:r>
      <w:r>
        <w:rPr>
          <w:rFonts w:hint="eastAsia"/>
        </w:rPr>
        <w:t xml:space="preserve">，主要原因是：</w:t>
      </w:r>
      <w:r>
        <w:rPr>
          <w:rFonts w:hint="eastAsia"/>
          <w:highlight w:val="none"/>
        </w:rPr>
        <w:t xml:space="preserve">上年在职人员退休，本年无新增人员，人员减少，工资福利支出随之减少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4.73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6.40%</w:t>
      </w:r>
      <w:r>
        <w:rPr>
          <w:rFonts w:hint="eastAsia"/>
        </w:rPr>
        <w:t xml:space="preserve">，较2023年度预算数</w:t>
      </w:r>
      <w:r>
        <w:rPr>
          <w:rFonts w:hint="eastAsia"/>
          <w:lang w:val="en-US" w:eastAsia="zh-CN"/>
        </w:rPr>
        <w:t xml:space="preserve">3.37</w:t>
      </w:r>
      <w:r>
        <w:rPr>
          <w:rFonts w:hint="eastAsia"/>
        </w:rPr>
        <w:t xml:space="preserve">万元，</w:t>
      </w:r>
      <w:r>
        <w:rPr>
          <w:rFonts w:hint="eastAsia"/>
          <w:lang w:val="en-US" w:eastAsia="zh-CN"/>
        </w:rPr>
        <w:t xml:space="preserve">增长1.36</w:t>
      </w:r>
      <w:r>
        <w:rPr>
          <w:rFonts w:hint="eastAsia"/>
        </w:rPr>
        <w:t xml:space="preserve">万元，</w:t>
      </w:r>
      <w:r>
        <w:rPr>
          <w:rFonts w:hint="eastAsia"/>
          <w:lang w:val="en-US" w:eastAsia="zh-CN"/>
        </w:rPr>
        <w:t xml:space="preserve">增长40.36%</w:t>
      </w:r>
      <w:r>
        <w:rPr>
          <w:rFonts w:hint="eastAsia"/>
        </w:rPr>
        <w:t xml:space="preserve">，主要原因是：</w:t>
      </w:r>
      <w:r>
        <w:rPr>
          <w:rFonts w:hint="eastAsia"/>
          <w:highlight w:val="none"/>
        </w:rPr>
        <w:t xml:space="preserve">退休人员生活补助标准提高，致对个人和家庭的补助支出增长。</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5.90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7.99%</w:t>
      </w:r>
      <w:r>
        <w:rPr>
          <w:rFonts w:hint="eastAsia"/>
        </w:rPr>
        <w:t xml:space="preserve">，较2023年度预算数</w:t>
      </w:r>
      <w:r>
        <w:rPr>
          <w:rFonts w:hint="eastAsia"/>
          <w:lang w:val="en-US" w:eastAsia="zh-CN"/>
        </w:rPr>
        <w:t xml:space="preserve">7.73</w:t>
      </w:r>
      <w:r>
        <w:rPr>
          <w:rFonts w:hint="eastAsia"/>
        </w:rPr>
        <w:t xml:space="preserve">万元，</w:t>
      </w:r>
      <w:r>
        <w:rPr>
          <w:rFonts w:hint="eastAsia"/>
          <w:lang w:val="en-US" w:eastAsia="zh-CN"/>
        </w:rPr>
        <w:t xml:space="preserve">减少1.83</w:t>
      </w:r>
      <w:r>
        <w:rPr>
          <w:rFonts w:hint="eastAsia"/>
        </w:rPr>
        <w:t xml:space="preserve">万元，</w:t>
      </w:r>
      <w:r>
        <w:rPr>
          <w:rFonts w:hint="eastAsia"/>
          <w:lang w:val="en-US" w:eastAsia="zh-CN"/>
        </w:rPr>
        <w:t xml:space="preserve">减少23.67%</w:t>
      </w:r>
      <w:r>
        <w:rPr>
          <w:rFonts w:hint="eastAsia"/>
        </w:rPr>
        <w:t xml:space="preserve">，主要原因是：</w:t>
      </w:r>
      <w:r>
        <w:rPr>
          <w:rFonts w:hint="eastAsia"/>
          <w:highlight w:val="none"/>
        </w:rPr>
        <w:t xml:space="preserve">上年在职人员退休，本年无新增人员，人员减少，共用经费等随之减少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5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0.50</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减少100.00%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本年及上年无因公出国（境）费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0.50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本年及上年无公务接待费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本年及上年无公务用车购置费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本年及上年无公务用车运行维护费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5.90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减少1.83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下降23.67%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人员减少开支减少，同时厉行节约，缩减运行经费</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9</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项目名称：《民族文学》环江创作基地，预算资金7.82万元，2024年度绩效目标为:征订《民族文学》杂志，开展民族文学文艺相关活动，充分发挥基地作用。</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环江毛南族自治县文学艺术界联合会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环江毛南族自治县文学艺术界联合会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69.29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82.85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环江毛南族自治县文学艺术界联合会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213001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环江毛南族自治县文学艺术界联合会</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82.85</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82.85</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82.85</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环江毛南族自治县文学艺术界联合会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68.61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59.61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环江毛南族自治县文学艺术界联合会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69.29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82.85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环江毛南族自治县文学艺术界联合会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82.85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73.85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67.95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68.61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59.61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54.39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0.68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7.36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7.36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6.21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6.21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环江毛南族自治县文学艺术界联合会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67.95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63.22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63.22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21.24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21.24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10.79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14.64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14.64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环江毛南族自治县文学艺术界联合会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213001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环江毛南族自治县文学艺术界联合会</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环江毛南族自治县文学艺术界联合会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环江毛南族自治县文学艺术界联合会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环江毛南族自治县文学艺术界联合会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《民族文学》环江创作基地</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7.82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1、运行发展《民族文学》环江创作基地，基地每年征订《民族文学》杂志1000份（每份20元），共计20000元；</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2、开展文学艺术活动，经费20000元</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3、日常办公经费20200元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环江毛南族自治县文学艺术界联合会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水电费等运转经费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单位水电费、邮电费、差旅费等维持运转经费</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1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57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11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57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12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57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512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57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512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1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1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1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3S7yjmNbGejyxj832E7nag==" w:hash="L2q/hBxhTtS/lPJsuCLYdG3fEfIlRVEcOKi9R4DzhgLBaAHgVfesu2+IDNa2blEKcXqMxhUHLhbKuSlKv8NEY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82.85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69.29</c:v>
                </c:pt>
                <c:pt idx="1">
                  <c:v>7.36</c:v>
                </c:pt>
                <c:pt idx="2">
                  <c:v>6.21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91.31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82.85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73.85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9.0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67.95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67.95</c:v>
                </c:pt>
                <c:pt idx="1">
                  <c:v>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2024-03-04T11:29:41Z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