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lang w:eastAsia="zh-CN"/>
        </w:rPr>
      </w:pPr>
      <w:r>
        <w:rPr>
          <w:rFonts w:hint="eastAsia"/>
          <w:sz w:val="56"/>
          <w:szCs w:val="56"/>
          <w:lang w:eastAsia="zh-CN"/>
        </w:rPr>
        <w:t>环江毛南族自治县第一初级中学</w:t>
      </w:r>
    </w:p>
    <w:p>
      <w:pPr>
        <w:pStyle w:val="10"/>
        <w:jc w:val="center"/>
        <w:rPr>
          <w:rFonts w:hint="eastAsia" w:eastAsiaTheme="majorEastAsia"/>
          <w:sz w:val="56"/>
          <w:szCs w:val="56"/>
          <w:lang w:val="en-US" w:eastAsia="zh-CN"/>
        </w:rPr>
        <w:sectPr>
          <w:headerReference r:id="rId3" w:type="default"/>
          <w:footerReference r:id="rId4" w:type="default"/>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r>
        <w:rPr>
          <w:rFonts w:hint="eastAsia" w:asciiTheme="majorEastAsia" w:hAnsiTheme="majorEastAsia" w:eastAsiaTheme="majorEastAsia" w:cstheme="majorEastAsia"/>
          <w:sz w:val="56"/>
          <w:szCs w:val="56"/>
          <w:lang w:val="en-US" w:eastAsia="zh-CN"/>
        </w:rPr>
        <w:t>公开</w:t>
      </w:r>
    </w:p>
    <w:p>
      <w:pPr>
        <w:pStyle w:val="12"/>
        <w:keepNext/>
        <w:keepLines/>
        <w:spacing w:after="240"/>
        <w:jc w:val="center"/>
      </w:pPr>
      <w:bookmarkStart w:id="0" w:name="bookmark1"/>
      <w:bookmarkStart w:id="1" w:name="bookmark2"/>
      <w:bookmarkStart w:id="2" w:name="bookmark0"/>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环江毛南族自治县第一初级中学单位</w:t>
      </w:r>
      <w:r>
        <w:t>概况</w:t>
      </w:r>
    </w:p>
    <w:p>
      <w:pPr>
        <w:pStyle w:val="16"/>
        <w:jc w:val="left"/>
        <w:rPr>
          <w:rFonts w:hint="eastAsia"/>
          <w:b w:val="0"/>
          <w:bCs w:val="0"/>
          <w:lang w:val="en-US" w:eastAsia="zh-CN"/>
        </w:rPr>
      </w:pPr>
      <w:r>
        <w:rPr>
          <w:rFonts w:hint="eastAsia"/>
          <w:b w:val="0"/>
          <w:bCs w:val="0"/>
          <w:lang w:val="en-US" w:eastAsia="zh-CN"/>
        </w:rPr>
        <w:t>一、主要职责</w:t>
      </w:r>
    </w:p>
    <w:p>
      <w:pPr>
        <w:pStyle w:val="16"/>
        <w:jc w:val="left"/>
        <w:rPr>
          <w:rFonts w:hint="eastAsia"/>
          <w:b w:val="0"/>
          <w:bCs w:val="0"/>
        </w:rPr>
      </w:pPr>
      <w:r>
        <w:rPr>
          <w:rFonts w:hint="eastAsia"/>
          <w:b w:val="0"/>
          <w:bCs w:val="0"/>
          <w:lang w:val="en-US" w:eastAsia="zh-CN"/>
        </w:rPr>
        <w:t>二、</w:t>
      </w:r>
      <w:r>
        <w:rPr>
          <w:rFonts w:hint="eastAsia"/>
          <w:b w:val="0"/>
          <w:bCs w:val="0"/>
        </w:rPr>
        <w:t>机构设置情况</w:t>
      </w:r>
    </w:p>
    <w:p>
      <w:pPr>
        <w:pStyle w:val="16"/>
        <w:ind w:left="0" w:leftChars="0" w:firstLine="320" w:firstLineChars="100"/>
        <w:jc w:val="left"/>
      </w:pPr>
      <w:r>
        <w:t>第二部分</w:t>
      </w:r>
      <w:r>
        <w:rPr>
          <w:rFonts w:hint="eastAsia"/>
          <w:lang w:eastAsia="zh-CN"/>
        </w:rPr>
        <w:t>：</w:t>
      </w:r>
      <w:r>
        <w:rPr>
          <w:u w:color="auto"/>
        </w:rPr>
        <w:t>环江毛南族自治县第一初级中学2024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环江毛南族自治县第一初级中学2024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七、一般公共预算“三公”经费支出情况表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5"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3"/>
      <w:bookmarkStart w:id="5" w:name="bookmark12"/>
      <w:r>
        <w:rPr>
          <w:b/>
          <w:bCs/>
          <w:sz w:val="40"/>
          <w:szCs w:val="40"/>
        </w:rPr>
        <w:t>第一部分</w:t>
      </w:r>
      <w:r>
        <w:rPr>
          <w:rFonts w:hint="eastAsia"/>
          <w:b/>
          <w:bCs/>
          <w:sz w:val="40"/>
          <w:szCs w:val="40"/>
          <w:lang w:eastAsia="zh-CN"/>
        </w:rPr>
        <w:t>：</w:t>
      </w:r>
      <w:r>
        <w:rPr>
          <w:b/>
          <w:sz w:val="40"/>
          <w:u w:color="auto"/>
        </w:rPr>
        <w:t>环江毛南族自治县第一初级中学</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（一）全面贯彻党和国家的教育方针、政策，贯彻实施国家有关教育的法律、法规和规章。坚持以德育为首，全面推进素质教育，培养全面发展的社会主义事业建设者和接班人。</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（二）研究拟定学校发展规划及年度计划，组织实施教育体制和办学体制等方面的改革。</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（三）负责指导学校做好招生和学籍管理工作，组织辖区内常住户籍所有符合入学条件的少年儿童实施就近免试入学，对已经入学新生，及时办理注册手续，使学生取得学籍。</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（四）负责管理和指导中学实施义务教育，促进基础教育发展，实施初中学历教育，全面推行素质教育，开发学生智力、培养学生能力。</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（五）规划和指导学校的教育教学工作，指导学校的德育、体育、艺术、劳动技术教育等工作。督促学校严格执行国家颁布的课程计划和课程标准。</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（六）对学校的管理、教学、教研等进行组织和督导，不断提高全镇学校的教育教学质量。</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（七）负责对学校的校舍建设、教职工队伍建设、人事、财务、校产、招生、安全、卫生等工作进行管理和指导。</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（八）负责指导学校党的建设和思想政治工作，规划和指导学校的精神文明建设工作；制定对全镇学校管理和考核的规章制度，加强教师队伍管理，指导学校对教职工管理和考核的相关业务。</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（九）指导学校开展好学校、家庭、社会三结合教育各项工作。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（十）对学校和教职工的其他相关指导和服务工作及社会服务工作。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（十一）指导学校认真搞好校产、经费的管理和使用工作，严格执行财务管理制度。</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（十二）承办上级各部门交办的其他事项。</w:t>
      </w:r>
    </w:p>
    <w:p>
      <w:pPr>
        <w:pStyle w:val="16"/>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书记室：主持学校党支部的全面工作。具体抓党、团、少先队工会、教代会、教职员工的政治思想教育、政治理论学习分管扶贫等工作。协同校长对全校教职工进行考核和处理公共关系。指导学校工会与团委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校长室：主持学校行政全面工作。具体主管学校人事、经费、校园规划、基础设施建设规划、学校特色文化建设、教职工考核及对外联系等工作。指导财务室、校行政办工作。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副校长室：协助校长分管学校德育、安全、语言文字、综合治理、学校教育教学和教研工作以及相关迎检工作。具体负责学校德育常规管理、家校建设学校教官管理、校园安全保卫管理、负责班主任队伍建设、班主任绩效考评、学生文明卫生习惯养成教育、处理学生较大矛盾案件、德育工作计划。学校教学计划、教学教研管理、校园文化、课程设计、中考备考、百日动员大会、升学招生、中职送生、师生奖励方案；负责学校食堂管理、学校校园规划、基础设施建设、校园设施安全维护、学生住宿膳食、校园卫生、勤工俭学。</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行政办：处理学校行政日常事务。具体负责学校职称评定、岗位竞聘、语言文字办、教师个人档案管理、会议准备、会议记录、协调各处室开展工作、各种资料收集整理归档、对外宣传、校长室临时交办事务。</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教务处：具体负责教学常规管理、课程安排年级组、教研组、教材征订、各类考试、新生招生、学生体学复学、中考报名、教学计划、总结的撰写以及教师绩效评奖的核算及教师奖励、教育教学迎检。</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政教处：具体负学生安全教育、安全管理、疼情防控（学生）、年级组建设、班主任管理、网络预警安全网络文明教育、学校安全保卫、综合治理、法制、安全教育处理学生偶发事件、政教工作计划、总结的撰写、指导年级组工作、校园安全迎检工作。兼管七年级思想教育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教研处：具体负责教育教学研究、校刊创办教研活动管理，集体备课管理、校本课程、教辅资料管理学生作业管理、课程管理、教师科研管理（教学论文撰写教学案例撰写、课题研究、课赛活动）、教研资料的收集整理归档。教研工作计划、总结的撰写、教学数据分析、指导教研组、备课组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资助办：具体负责学生资助材料的统计与上报，资助办各种材料的收集、墓理与归档，留守儿童管理困难学生资助管理，残疾学生跟踪管理等</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总务处：具体负责后勤人员管理培训、学校设施安全管理（各种公用设施、校舍）、学校物资的采购及报账、学校物资管理、学校基建的管理、学校公用设施维修、学校建设项目的监督、校产管理及财务审计、监管学校代销店的经营、学校门面管理、总务处计划、总结的撰写。</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学校工会：负责学校工会和教代会的工作。服务学校发展、开好教代会、切实维护教职工的合法权益、参与学校管理、开展教工各种慰问活动、组织开展学校暖心活动</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学校团委：负责发展团员，组织开展团、队活动，协助政教处开展各种德育活动，组织学生会协助学校开展学校教育教学管理的检查、评比，学生各种礼仪培训、协助大型颁奖活动等工作。</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8"/>
      <w:bookmarkStart w:id="11" w:name="bookmark27"/>
      <w:bookmarkStart w:id="12" w:name="bookmark26"/>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环江毛南族自治县第一初级中学</w:t>
      </w:r>
      <w:r>
        <w:rPr>
          <w:b/>
          <w:sz w:val="40"/>
          <w:u w:color="auto"/>
        </w:rPr>
        <w:t>2024年部门预算情况说明</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2042.72</w:t>
      </w:r>
      <w:r>
        <w:rPr>
          <w:rFonts w:hint="eastAsia"/>
          <w:b w:val="0"/>
          <w:bCs w:val="0"/>
          <w:sz w:val="28"/>
          <w:szCs w:val="28"/>
        </w:rPr>
        <w:t>万元，总支出</w:t>
      </w:r>
      <w:r>
        <w:rPr>
          <w:rFonts w:hint="eastAsia"/>
          <w:sz w:val="28"/>
          <w:szCs w:val="28"/>
          <w:lang w:val="en-US" w:eastAsia="zh-CN"/>
        </w:rPr>
        <w:t>2042.72</w:t>
      </w:r>
      <w:r>
        <w:rPr>
          <w:rFonts w:hint="eastAsia"/>
          <w:b w:val="0"/>
          <w:bCs w:val="0"/>
          <w:sz w:val="28"/>
          <w:szCs w:val="28"/>
        </w:rPr>
        <w:t>万元。总收入较2023年度预算数</w:t>
      </w:r>
      <w:r>
        <w:rPr>
          <w:rFonts w:hint="eastAsia"/>
          <w:sz w:val="28"/>
          <w:szCs w:val="28"/>
          <w:lang w:val="en-US" w:eastAsia="zh-CN"/>
        </w:rPr>
        <w:t>1771.53</w:t>
      </w:r>
      <w:r>
        <w:rPr>
          <w:rFonts w:hint="eastAsia"/>
          <w:b w:val="0"/>
          <w:bCs w:val="0"/>
          <w:sz w:val="28"/>
          <w:szCs w:val="28"/>
        </w:rPr>
        <w:t>万元，</w:t>
      </w:r>
      <w:r>
        <w:rPr>
          <w:rFonts w:hint="eastAsia"/>
          <w:sz w:val="28"/>
          <w:szCs w:val="28"/>
        </w:rPr>
        <w:t>增加271.19</w:t>
      </w:r>
      <w:r>
        <w:rPr>
          <w:rFonts w:hint="eastAsia"/>
          <w:b w:val="0"/>
          <w:bCs w:val="0"/>
          <w:sz w:val="28"/>
          <w:szCs w:val="28"/>
        </w:rPr>
        <w:t>万元，</w:t>
      </w:r>
      <w:r>
        <w:rPr>
          <w:rFonts w:hint="eastAsia"/>
          <w:sz w:val="28"/>
          <w:szCs w:val="28"/>
        </w:rPr>
        <w:t>增长15.31%</w:t>
      </w:r>
      <w:r>
        <w:rPr>
          <w:rFonts w:hint="eastAsia"/>
          <w:b w:val="0"/>
          <w:bCs w:val="0"/>
          <w:sz w:val="28"/>
          <w:szCs w:val="28"/>
        </w:rPr>
        <w:t>，主要原因是</w:t>
      </w:r>
      <w:r>
        <w:rPr>
          <w:rFonts w:hint="eastAsia"/>
          <w:highlight w:val="none"/>
          <w:lang w:val="en-US" w:eastAsia="zh-CN"/>
        </w:rPr>
        <w:t>人员增加，工资标准比上年度提高</w:t>
      </w:r>
      <w:r>
        <w:rPr>
          <w:rFonts w:hint="eastAsia"/>
          <w:b w:val="0"/>
          <w:bCs w:val="0"/>
          <w:sz w:val="28"/>
          <w:szCs w:val="28"/>
        </w:rPr>
        <w:t>。总支出较2023年度预算数</w:t>
      </w:r>
      <w:r>
        <w:rPr>
          <w:rFonts w:hint="eastAsia"/>
          <w:sz w:val="28"/>
          <w:szCs w:val="28"/>
          <w:lang w:val="en-US" w:eastAsia="zh-CN"/>
        </w:rPr>
        <w:t>1771.53</w:t>
      </w:r>
      <w:r>
        <w:rPr>
          <w:rFonts w:hint="eastAsia"/>
          <w:b w:val="0"/>
          <w:bCs w:val="0"/>
          <w:sz w:val="28"/>
          <w:szCs w:val="28"/>
        </w:rPr>
        <w:t>万元，</w:t>
      </w:r>
      <w:r>
        <w:rPr>
          <w:rFonts w:hint="eastAsia"/>
          <w:sz w:val="28"/>
          <w:szCs w:val="28"/>
        </w:rPr>
        <w:t>增加271.19</w:t>
      </w:r>
      <w:r>
        <w:rPr>
          <w:rFonts w:hint="eastAsia"/>
          <w:b w:val="0"/>
          <w:bCs w:val="0"/>
          <w:sz w:val="28"/>
          <w:szCs w:val="28"/>
        </w:rPr>
        <w:t>万元，</w:t>
      </w:r>
      <w:r>
        <w:rPr>
          <w:rFonts w:hint="eastAsia"/>
          <w:sz w:val="28"/>
          <w:szCs w:val="28"/>
        </w:rPr>
        <w:t>增长15.31%</w:t>
      </w:r>
      <w:r>
        <w:rPr>
          <w:rFonts w:hint="eastAsia"/>
          <w:b w:val="0"/>
          <w:bCs w:val="0"/>
          <w:sz w:val="28"/>
          <w:szCs w:val="28"/>
        </w:rPr>
        <w:t>，主要原因是</w:t>
      </w:r>
      <w:r>
        <w:rPr>
          <w:rFonts w:hint="eastAsia"/>
          <w:highlight w:val="none"/>
          <w:lang w:val="en-US" w:eastAsia="zh-CN"/>
        </w:rPr>
        <w:t>工资提高，五险一金缴费基数提高，费用支出增加</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08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2042.72</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1771.53</w:t>
      </w:r>
      <w:r>
        <w:rPr>
          <w:rFonts w:hint="eastAsia" w:ascii="宋体" w:hAnsi="宋体" w:eastAsia="宋体" w:cs="宋体"/>
          <w:sz w:val="28"/>
          <w:szCs w:val="28"/>
          <w:u w:color="auto"/>
        </w:rPr>
        <w:t>万元，</w:t>
      </w:r>
      <w:r>
        <w:rPr>
          <w:rFonts w:hint="eastAsia" w:ascii="宋体" w:hAnsi="宋体" w:eastAsia="宋体" w:cs="宋体"/>
          <w:sz w:val="28"/>
          <w:szCs w:val="28"/>
        </w:rPr>
        <w:t>增加271.19</w:t>
      </w:r>
      <w:r>
        <w:rPr>
          <w:rFonts w:hint="eastAsia" w:ascii="宋体" w:hAnsi="宋体" w:eastAsia="宋体" w:cs="宋体"/>
          <w:sz w:val="28"/>
          <w:szCs w:val="28"/>
          <w:u w:color="auto"/>
        </w:rPr>
        <w:t>万元，</w:t>
      </w:r>
      <w:r>
        <w:rPr>
          <w:rFonts w:hint="eastAsia" w:ascii="宋体" w:hAnsi="宋体" w:eastAsia="宋体" w:cs="宋体"/>
          <w:sz w:val="28"/>
          <w:szCs w:val="28"/>
        </w:rPr>
        <w:t>增长15.31%</w:t>
      </w:r>
      <w:r>
        <w:rPr>
          <w:rFonts w:hint="eastAsia" w:ascii="宋体" w:hAnsi="宋体" w:eastAsia="宋体" w:cs="宋体"/>
          <w:sz w:val="28"/>
          <w:szCs w:val="28"/>
          <w:u w:color="auto"/>
        </w:rPr>
        <w:t>，主要原因是</w:t>
      </w:r>
      <w:r>
        <w:rPr>
          <w:rFonts w:hint="eastAsia"/>
          <w:highlight w:val="none"/>
          <w:lang w:val="en-US" w:eastAsia="zh-CN"/>
        </w:rPr>
        <w:t>人员增加，工资标准比上年度提高</w:t>
      </w:r>
      <w:r>
        <w:rPr>
          <w:rFonts w:hint="eastAsia" w:ascii="宋体" w:hAnsi="宋体" w:eastAsia="宋体" w:cs="宋体"/>
          <w:sz w:val="28"/>
          <w:szCs w:val="28"/>
          <w:u w:color="auto"/>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208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2042.72</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1771.53</w:t>
      </w:r>
      <w:r>
        <w:rPr>
          <w:rFonts w:hint="eastAsia" w:ascii="宋体" w:hAnsi="宋体" w:eastAsia="宋体" w:cs="宋体"/>
          <w:sz w:val="28"/>
          <w:szCs w:val="28"/>
          <w:lang w:eastAsia="zh-CN"/>
        </w:rPr>
        <w:t>万元，</w:t>
      </w:r>
      <w:r>
        <w:rPr>
          <w:rFonts w:hint="eastAsia" w:ascii="宋体" w:hAnsi="宋体" w:eastAsia="宋体" w:cs="宋体"/>
          <w:sz w:val="28"/>
          <w:szCs w:val="28"/>
        </w:rPr>
        <w:t>增加271.19</w:t>
      </w:r>
      <w:r>
        <w:rPr>
          <w:rFonts w:hint="eastAsia" w:ascii="宋体" w:hAnsi="宋体" w:eastAsia="宋体" w:cs="宋体"/>
          <w:sz w:val="28"/>
          <w:szCs w:val="28"/>
          <w:lang w:eastAsia="zh-CN"/>
        </w:rPr>
        <w:t>万元，</w:t>
      </w:r>
      <w:r>
        <w:rPr>
          <w:rFonts w:hint="eastAsia" w:ascii="宋体" w:hAnsi="宋体" w:eastAsia="宋体" w:cs="宋体"/>
          <w:sz w:val="28"/>
          <w:szCs w:val="28"/>
        </w:rPr>
        <w:t>增长15.31%</w:t>
      </w:r>
      <w:r>
        <w:rPr>
          <w:rFonts w:hint="eastAsia" w:ascii="宋体" w:hAnsi="宋体" w:eastAsia="宋体" w:cs="宋体"/>
          <w:sz w:val="28"/>
          <w:szCs w:val="28"/>
          <w:lang w:eastAsia="zh-CN"/>
        </w:rPr>
        <w:t>，主要原因是</w:t>
      </w:r>
      <w:r>
        <w:rPr>
          <w:rFonts w:hint="eastAsia" w:ascii="宋体" w:hAnsi="宋体" w:eastAsia="宋体" w:cs="宋体"/>
          <w:sz w:val="28"/>
          <w:szCs w:val="28"/>
          <w:highlight w:val="none"/>
          <w:lang w:val="en-US" w:eastAsia="zh-CN"/>
        </w:rPr>
        <w:t>工资标准较上年度提高，五险一金缴费基数增加，缴费增多</w:t>
      </w:r>
      <w:r>
        <w:rPr>
          <w:rFonts w:hint="eastAsia" w:ascii="宋体" w:hAnsi="宋体" w:eastAsia="宋体" w:cs="宋体"/>
          <w:sz w:val="28"/>
          <w:szCs w:val="28"/>
          <w:lang w:eastAsia="zh-CN"/>
        </w:rPr>
        <w:t>。主要包括：</w:t>
      </w:r>
      <w:r>
        <w:rPr>
          <w:rFonts w:hint="eastAsia" w:ascii="宋体" w:hAnsi="宋体" w:eastAsia="宋体" w:cs="宋体"/>
          <w:sz w:val="28"/>
          <w:szCs w:val="28"/>
          <w:highlight w:val="none"/>
          <w:lang w:val="en-US" w:eastAsia="zh-CN"/>
        </w:rPr>
        <w:t>工资标准较上年度提高，五险一金缴费基数增加，缴费增多</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hint="eastAsia" w:ascii="宋体" w:hAnsi="宋体" w:eastAsia="宋体" w:cs="宋体"/>
          <w:sz w:val="28"/>
          <w:szCs w:val="28"/>
        </w:rPr>
      </w:pPr>
      <w:r>
        <w:rPr>
          <w:rFonts w:hint="eastAsia" w:ascii="宋体" w:hAnsi="宋体" w:eastAsia="宋体" w:cs="宋体"/>
          <w:sz w:val="28"/>
          <w:szCs w:val="28"/>
        </w:rPr>
        <w:t>（一）按支出功能分类科目划分，共分为</w:t>
      </w:r>
      <w:r>
        <w:rPr>
          <w:rFonts w:hint="eastAsia" w:ascii="宋体" w:hAnsi="宋体" w:eastAsia="宋体" w:cs="宋体"/>
          <w:sz w:val="28"/>
          <w:szCs w:val="28"/>
          <w:lang w:val="en-US" w:eastAsia="zh-CN"/>
        </w:rPr>
        <w:t>4</w:t>
      </w:r>
      <w:r>
        <w:rPr>
          <w:rFonts w:hint="eastAsia" w:ascii="宋体" w:hAnsi="宋体" w:eastAsia="宋体" w:cs="宋体"/>
          <w:sz w:val="28"/>
          <w:szCs w:val="28"/>
        </w:rPr>
        <w:t>类，其中:</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1)教育支出</w:t>
      </w:r>
      <w:r>
        <w:rPr>
          <w:rFonts w:hint="eastAsia" w:ascii="宋体" w:hAnsi="宋体" w:eastAsia="宋体" w:cs="宋体"/>
          <w:sz w:val="28"/>
          <w:szCs w:val="28"/>
          <w:lang w:val="en-US" w:eastAsia="zh-CN"/>
        </w:rPr>
        <w:t>1631.39</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79.86%</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增长240.29</w:t>
      </w:r>
      <w:r>
        <w:rPr>
          <w:rFonts w:hint="eastAsia" w:ascii="宋体" w:hAnsi="宋体" w:eastAsia="宋体" w:cs="宋体"/>
          <w:sz w:val="28"/>
          <w:szCs w:val="28"/>
        </w:rPr>
        <w:t>万元，</w:t>
      </w:r>
      <w:r>
        <w:rPr>
          <w:rFonts w:hint="eastAsia" w:ascii="宋体" w:hAnsi="宋体" w:eastAsia="宋体" w:cs="宋体"/>
          <w:sz w:val="28"/>
          <w:szCs w:val="28"/>
          <w:lang w:val="en-US" w:eastAsia="zh-CN"/>
        </w:rPr>
        <w:t>增长17.27%</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工资标准较上年度提高，五险一金缴费基数增加，缴费增多</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2)社会保障和就业支出</w:t>
      </w:r>
      <w:r>
        <w:rPr>
          <w:rFonts w:hint="eastAsia" w:ascii="宋体" w:hAnsi="宋体" w:eastAsia="宋体" w:cs="宋体"/>
          <w:sz w:val="28"/>
          <w:szCs w:val="28"/>
          <w:lang w:val="en-US" w:eastAsia="zh-CN"/>
        </w:rPr>
        <w:t>209.92</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10.28%</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增长6.50</w:t>
      </w:r>
      <w:r>
        <w:rPr>
          <w:rFonts w:hint="eastAsia" w:ascii="宋体" w:hAnsi="宋体" w:eastAsia="宋体" w:cs="宋体"/>
          <w:sz w:val="28"/>
          <w:szCs w:val="28"/>
        </w:rPr>
        <w:t>万元，</w:t>
      </w:r>
      <w:r>
        <w:rPr>
          <w:rFonts w:hint="eastAsia" w:ascii="宋体" w:hAnsi="宋体" w:eastAsia="宋体" w:cs="宋体"/>
          <w:sz w:val="28"/>
          <w:szCs w:val="28"/>
          <w:lang w:val="en-US" w:eastAsia="zh-CN"/>
        </w:rPr>
        <w:t>增长3.20%</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工资标准较上年度提高，五险一金缴费基数增加，缴费增多</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3)一般公共服务支出</w:t>
      </w:r>
      <w:r>
        <w:rPr>
          <w:rFonts w:hint="eastAsia" w:ascii="宋体" w:hAnsi="宋体" w:eastAsia="宋体" w:cs="宋体"/>
          <w:sz w:val="28"/>
          <w:szCs w:val="28"/>
          <w:lang w:val="en-US" w:eastAsia="zh-CN"/>
        </w:rPr>
        <w:t>26.24</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1.28%</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增长1.79</w:t>
      </w:r>
      <w:r>
        <w:rPr>
          <w:rFonts w:hint="eastAsia" w:ascii="宋体" w:hAnsi="宋体" w:eastAsia="宋体" w:cs="宋体"/>
          <w:sz w:val="28"/>
          <w:szCs w:val="28"/>
        </w:rPr>
        <w:t>万元，</w:t>
      </w:r>
      <w:r>
        <w:rPr>
          <w:rFonts w:hint="eastAsia" w:ascii="宋体" w:hAnsi="宋体" w:eastAsia="宋体" w:cs="宋体"/>
          <w:sz w:val="28"/>
          <w:szCs w:val="28"/>
          <w:lang w:val="en-US" w:eastAsia="zh-CN"/>
        </w:rPr>
        <w:t>增长7.32%</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工资标准较上年度提高，五险一金缴费基数增加，缴费增多</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4)住房保障支出</w:t>
      </w:r>
      <w:r>
        <w:rPr>
          <w:rFonts w:hint="eastAsia" w:ascii="宋体" w:hAnsi="宋体" w:eastAsia="宋体" w:cs="宋体"/>
          <w:sz w:val="28"/>
          <w:szCs w:val="28"/>
          <w:lang w:val="en-US" w:eastAsia="zh-CN"/>
        </w:rPr>
        <w:t>175.17</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8.58%</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增长22.61</w:t>
      </w:r>
      <w:r>
        <w:rPr>
          <w:rFonts w:hint="eastAsia" w:ascii="宋体" w:hAnsi="宋体" w:eastAsia="宋体" w:cs="宋体"/>
          <w:sz w:val="28"/>
          <w:szCs w:val="28"/>
        </w:rPr>
        <w:t>万元，</w:t>
      </w:r>
      <w:r>
        <w:rPr>
          <w:rFonts w:hint="eastAsia" w:ascii="宋体" w:hAnsi="宋体" w:eastAsia="宋体" w:cs="宋体"/>
          <w:sz w:val="28"/>
          <w:szCs w:val="28"/>
          <w:lang w:val="en-US" w:eastAsia="zh-CN"/>
        </w:rPr>
        <w:t>增长14.82%</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工资标准较上年度提高，公积金缴费基数增加，缴费增多</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hint="eastAsia" w:ascii="宋体" w:hAnsi="宋体" w:eastAsia="宋体" w:cs="宋体"/>
          <w:sz w:val="28"/>
          <w:szCs w:val="28"/>
        </w:rPr>
      </w:pPr>
      <w:r>
        <w:rPr>
          <w:rFonts w:hint="eastAsia" w:ascii="宋体" w:hAnsi="宋体" w:eastAsia="宋体" w:cs="宋体"/>
          <w:sz w:val="28"/>
          <w:szCs w:val="28"/>
        </w:rPr>
        <w:t>(二)按支出结构分类划分，分为基本支出预算和项目支出预算。</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基本支出预算。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基本支出预算</w:t>
      </w:r>
      <w:r>
        <w:rPr>
          <w:rFonts w:hint="eastAsia" w:ascii="宋体" w:hAnsi="宋体" w:eastAsia="宋体" w:cs="宋体"/>
          <w:sz w:val="28"/>
          <w:szCs w:val="28"/>
          <w:lang w:val="en-US" w:eastAsia="zh-CN"/>
        </w:rPr>
        <w:t>1864.16</w:t>
      </w:r>
      <w:r>
        <w:rPr>
          <w:rFonts w:hint="eastAsia" w:ascii="宋体" w:hAnsi="宋体" w:eastAsia="宋体" w:cs="宋体"/>
          <w:sz w:val="28"/>
          <w:szCs w:val="28"/>
        </w:rPr>
        <w:t>万元，占支出预算</w:t>
      </w:r>
      <w:r>
        <w:rPr>
          <w:rFonts w:ascii="宋体" w:hAnsi="宋体" w:eastAsia="宋体" w:cs="宋体"/>
          <w:sz w:val="28"/>
          <w:u w:color="auto"/>
        </w:rPr>
        <w:t>91.26%,比上年增长288.00万元，增长18.27%</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1778.48</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95.40%</w:t>
      </w:r>
      <w:r>
        <w:rPr>
          <w:rFonts w:hint="eastAsia" w:ascii="宋体" w:hAnsi="宋体" w:eastAsia="宋体" w:cs="宋体"/>
          <w:sz w:val="28"/>
          <w:szCs w:val="28"/>
        </w:rPr>
        <w:t>,比上年</w:t>
      </w:r>
      <w:r>
        <w:rPr>
          <w:rFonts w:ascii="宋体" w:hAnsi="宋体" w:eastAsia="宋体" w:cs="宋体"/>
          <w:sz w:val="28"/>
          <w:u w:color="auto"/>
        </w:rPr>
        <w:t>增长263.11万元，增长17.36%,主要原因是：工资标准较上年度提高，绩效工资提高</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26.24</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1.41%</w:t>
      </w:r>
      <w:r>
        <w:rPr>
          <w:rFonts w:hint="eastAsia" w:ascii="宋体" w:hAnsi="宋体" w:eastAsia="宋体" w:cs="宋体"/>
          <w:sz w:val="28"/>
          <w:szCs w:val="28"/>
        </w:rPr>
        <w:t>,比上年</w:t>
      </w:r>
      <w:r>
        <w:rPr>
          <w:rFonts w:ascii="宋体" w:hAnsi="宋体" w:eastAsia="宋体" w:cs="宋体"/>
          <w:sz w:val="28"/>
          <w:u w:color="auto"/>
        </w:rPr>
        <w:t>增长1.79万元，增长7.32%,主要原因是：业务增加，公共开支增加</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3)对个人和家庭的补助</w:t>
      </w:r>
      <w:r>
        <w:rPr>
          <w:rFonts w:hint="eastAsia" w:ascii="宋体" w:hAnsi="宋体" w:eastAsia="宋体" w:cs="宋体"/>
          <w:sz w:val="28"/>
          <w:szCs w:val="28"/>
          <w:lang w:val="en-US" w:eastAsia="zh-CN"/>
        </w:rPr>
        <w:t>59.44</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3.19%</w:t>
      </w:r>
      <w:r>
        <w:rPr>
          <w:rFonts w:hint="eastAsia" w:ascii="宋体" w:hAnsi="宋体" w:eastAsia="宋体" w:cs="宋体"/>
          <w:sz w:val="28"/>
          <w:szCs w:val="28"/>
        </w:rPr>
        <w:t>,比上年</w:t>
      </w:r>
      <w:r>
        <w:rPr>
          <w:rFonts w:ascii="宋体" w:hAnsi="宋体" w:eastAsia="宋体" w:cs="宋体"/>
          <w:sz w:val="28"/>
          <w:u w:color="auto"/>
        </w:rPr>
        <w:t>增长23.10万元，增长63.57%,主要原因是：工资标准较上年度提高，五险一金缴费基数增加，缴费增多</w:t>
      </w:r>
      <w:r>
        <w:rPr>
          <w:rFonts w:hint="eastAsia" w:ascii="宋体" w:hAnsi="宋体" w:eastAsia="宋体" w:cs="宋体"/>
          <w:sz w:val="28"/>
          <w:szCs w:val="28"/>
          <w:lang w:val="en-US" w:eastAsia="zh-CN"/>
        </w:rPr>
        <w:t>。</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项目支出预算</w:t>
      </w:r>
      <w:r>
        <w:rPr>
          <w:rFonts w:hint="eastAsia" w:ascii="宋体" w:hAnsi="宋体" w:eastAsia="宋体" w:cs="宋体"/>
          <w:sz w:val="28"/>
          <w:szCs w:val="28"/>
          <w:lang w:val="en-US" w:eastAsia="zh-CN"/>
        </w:rPr>
        <w:t>178.56</w:t>
      </w:r>
      <w:r>
        <w:rPr>
          <w:rFonts w:hint="eastAsia" w:ascii="宋体" w:hAnsi="宋体" w:eastAsia="宋体" w:cs="宋体"/>
          <w:sz w:val="28"/>
          <w:szCs w:val="28"/>
        </w:rPr>
        <w:t>万元，占支出预算</w:t>
      </w:r>
      <w:r>
        <w:rPr>
          <w:rFonts w:ascii="宋体" w:hAnsi="宋体" w:eastAsia="宋体" w:cs="宋体"/>
          <w:sz w:val="28"/>
          <w:u w:color="auto"/>
        </w:rPr>
        <w:t>8.74%</w:t>
      </w:r>
      <w:r>
        <w:rPr>
          <w:rFonts w:hint="eastAsia" w:ascii="宋体" w:hAnsi="宋体" w:eastAsia="宋体" w:cs="宋体"/>
          <w:sz w:val="28"/>
          <w:szCs w:val="28"/>
        </w:rPr>
        <w:t>,比上年</w:t>
      </w:r>
      <w:r>
        <w:rPr>
          <w:rFonts w:ascii="宋体" w:hAnsi="宋体" w:eastAsia="宋体" w:cs="宋体"/>
          <w:sz w:val="28"/>
          <w:u w:color="auto"/>
        </w:rPr>
        <w:t>减少16.81</w:t>
      </w:r>
      <w:r>
        <w:rPr>
          <w:rFonts w:hint="eastAsia" w:ascii="宋体" w:hAnsi="宋体" w:eastAsia="宋体" w:cs="宋体"/>
          <w:sz w:val="28"/>
          <w:szCs w:val="28"/>
        </w:rPr>
        <w:t>万元，</w:t>
      </w:r>
      <w:r>
        <w:rPr>
          <w:rFonts w:ascii="宋体" w:hAnsi="宋体" w:eastAsia="宋体" w:cs="宋体"/>
          <w:sz w:val="28"/>
          <w:u w:color="auto"/>
        </w:rPr>
        <w:t>减少8.60%</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166.43</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93.21%</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增长1.06万元，增长0.64%,主要原因是：</w:t>
      </w:r>
      <w:r>
        <w:rPr>
          <w:rFonts w:hint="eastAsia" w:ascii="宋体" w:hAnsi="宋体" w:eastAsia="宋体" w:cs="宋体"/>
          <w:color w:val="000000"/>
          <w:sz w:val="28"/>
          <w:szCs w:val="28"/>
          <w:lang w:val="zh-TW" w:eastAsia="zh-TW" w:bidi="zh-TW"/>
        </w:rPr>
        <w:t>人员增加，工资提高，费用增加</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2)资本性支出</w:t>
      </w:r>
      <w:r>
        <w:rPr>
          <w:rFonts w:hint="eastAsia" w:ascii="宋体" w:hAnsi="宋体" w:eastAsia="宋体" w:cs="宋体"/>
          <w:sz w:val="28"/>
          <w:szCs w:val="28"/>
          <w:lang w:val="en-US" w:eastAsia="zh-CN"/>
        </w:rPr>
        <w:t>12.13</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6.79%</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减少17.87万元，减少59.57%,主要原因是：</w:t>
      </w:r>
      <w:r>
        <w:rPr>
          <w:rFonts w:hint="eastAsia" w:ascii="宋体" w:hAnsi="宋体" w:eastAsia="宋体" w:cs="宋体"/>
          <w:color w:val="000000"/>
          <w:sz w:val="28"/>
          <w:szCs w:val="28"/>
          <w:lang w:val="zh-TW" w:eastAsia="zh-TW" w:bidi="zh-TW"/>
        </w:rPr>
        <w:t>业务减少，活动费用减少</w:t>
      </w:r>
      <w:r>
        <w:rPr>
          <w:rFonts w:hint="eastAsia" w:ascii="宋体" w:hAnsi="宋体" w:eastAsia="宋体" w:cs="宋体"/>
          <w:color w:val="000000"/>
          <w:sz w:val="28"/>
          <w:szCs w:val="28"/>
          <w:lang w:val="en-US" w:eastAsia="zh-CN" w:bidi="zh-TW"/>
        </w:rPr>
        <w:t>。</w:t>
      </w:r>
    </w:p>
    <w:p>
      <w:pPr>
        <w:pStyle w:val="16"/>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208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2042.72</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2042.72</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1771.53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增加271.19</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增长15.31%</w:t>
      </w:r>
      <w:r>
        <w:rPr>
          <w:rFonts w:hint="eastAsia" w:ascii="宋体" w:hAnsi="宋体" w:eastAsia="宋体" w:cs="宋体"/>
          <w:sz w:val="28"/>
          <w:szCs w:val="28"/>
        </w:rPr>
        <w:t>，主要原因是</w:t>
      </w:r>
      <w:r>
        <w:rPr>
          <w:rFonts w:hint="eastAsia"/>
          <w:highlight w:val="none"/>
          <w:lang w:val="en-US" w:eastAsia="zh-CN"/>
        </w:rPr>
        <w:t>工资标准较上年度提高，五险一金缴费基数增加，缴费增多</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1771.53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增加271.19</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增长15.31%</w:t>
      </w:r>
      <w:r>
        <w:rPr>
          <w:rFonts w:hint="eastAsia" w:ascii="宋体" w:hAnsi="宋体" w:eastAsia="宋体" w:cs="宋体"/>
          <w:sz w:val="28"/>
          <w:szCs w:val="28"/>
        </w:rPr>
        <w:t>，主要原因是</w:t>
      </w:r>
      <w:r>
        <w:rPr>
          <w:rFonts w:hint="eastAsia"/>
          <w:highlight w:val="none"/>
          <w:lang w:val="en-US" w:eastAsia="zh-CN"/>
        </w:rPr>
        <w:t>工资标准较上年度提高，五险一金缴费基数增加，缴费增多</w:t>
      </w:r>
      <w:r>
        <w:rPr>
          <w:rFonts w:hint="eastAsia" w:ascii="宋体" w:hAnsi="宋体" w:eastAsia="宋体" w:cs="宋体"/>
          <w:sz w:val="28"/>
          <w:szCs w:val="28"/>
        </w:rPr>
        <w:t>。</w:t>
      </w:r>
    </w:p>
    <w:p>
      <w:pPr>
        <w:pStyle w:val="16"/>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208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2042.72</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1771.53</w:t>
      </w:r>
      <w:r>
        <w:rPr>
          <w:rFonts w:hint="eastAsia" w:ascii="宋体" w:hAnsi="宋体" w:eastAsia="宋体" w:cs="宋体"/>
          <w:sz w:val="28"/>
          <w:szCs w:val="28"/>
        </w:rPr>
        <w:t>万元，</w:t>
      </w:r>
      <w:r>
        <w:rPr>
          <w:rFonts w:hint="eastAsia" w:ascii="宋体" w:hAnsi="宋体" w:eastAsia="宋体" w:cs="宋体"/>
          <w:sz w:val="28"/>
          <w:szCs w:val="28"/>
          <w:lang w:val="en-US" w:eastAsia="zh-CN"/>
        </w:rPr>
        <w:t>增加271.19</w:t>
      </w:r>
      <w:r>
        <w:rPr>
          <w:rFonts w:hint="eastAsia" w:ascii="宋体" w:hAnsi="宋体" w:eastAsia="宋体" w:cs="宋体"/>
          <w:sz w:val="28"/>
          <w:szCs w:val="28"/>
        </w:rPr>
        <w:t>万元，</w:t>
      </w:r>
      <w:r>
        <w:rPr>
          <w:rFonts w:hint="eastAsia" w:ascii="宋体" w:hAnsi="宋体" w:eastAsia="宋体" w:cs="宋体"/>
          <w:sz w:val="28"/>
          <w:szCs w:val="28"/>
          <w:lang w:val="en-US" w:eastAsia="zh-CN"/>
        </w:rPr>
        <w:t>增长15.31%</w:t>
      </w:r>
      <w:r>
        <w:rPr>
          <w:rFonts w:hint="eastAsia" w:ascii="宋体" w:hAnsi="宋体" w:eastAsia="宋体" w:cs="宋体"/>
          <w:sz w:val="28"/>
          <w:szCs w:val="28"/>
        </w:rPr>
        <w:t>，主要原因是</w:t>
      </w:r>
      <w:r>
        <w:rPr>
          <w:rFonts w:hint="eastAsia"/>
          <w:highlight w:val="none"/>
          <w:lang w:val="en-US" w:eastAsia="zh-CN"/>
        </w:rPr>
        <w:t>工资标准较上年度提高，五险一金缴费基数增加，缴费增多</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630.00</w:t>
      </w:r>
      <w:r>
        <w:rPr>
          <w:rFonts w:hint="eastAsia" w:ascii="宋体" w:hAnsi="宋体" w:eastAsia="宋体" w:cs="宋体"/>
          <w:sz w:val="28"/>
          <w:szCs w:val="28"/>
        </w:rPr>
        <w:t>万元。具体情况为：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26.24</w:t>
      </w:r>
      <w:r>
        <w:rPr>
          <w:rFonts w:hint="eastAsia" w:ascii="宋体" w:hAnsi="宋体" w:eastAsia="宋体" w:cs="宋体"/>
          <w:sz w:val="28"/>
          <w:szCs w:val="28"/>
        </w:rPr>
        <w:t>万元，占支出总预算的</w:t>
      </w:r>
      <w:r>
        <w:rPr>
          <w:rFonts w:ascii="宋体" w:hAnsi="宋体" w:eastAsia="宋体" w:cs="宋体"/>
          <w:sz w:val="28"/>
          <w:u w:color="auto"/>
        </w:rPr>
        <w:t>1.28%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24.45</w:t>
      </w:r>
      <w:r>
        <w:rPr>
          <w:rFonts w:hint="eastAsia" w:ascii="宋体" w:hAnsi="宋体" w:eastAsia="宋体" w:cs="宋体"/>
          <w:sz w:val="28"/>
          <w:szCs w:val="28"/>
        </w:rPr>
        <w:t>万元，</w:t>
      </w:r>
      <w:r>
        <w:rPr>
          <w:rFonts w:ascii="宋体" w:hAnsi="宋体" w:eastAsia="宋体" w:cs="宋体"/>
          <w:sz w:val="28"/>
          <w:u w:color="auto"/>
        </w:rPr>
        <w:t>增长1.79</w:t>
      </w:r>
      <w:r>
        <w:rPr>
          <w:rFonts w:hint="eastAsia" w:ascii="宋体" w:hAnsi="宋体" w:eastAsia="宋体" w:cs="宋体"/>
          <w:sz w:val="28"/>
          <w:szCs w:val="28"/>
        </w:rPr>
        <w:t>万元，</w:t>
      </w:r>
      <w:r>
        <w:rPr>
          <w:rFonts w:ascii="宋体" w:hAnsi="宋体" w:eastAsia="宋体" w:cs="宋体"/>
          <w:sz w:val="28"/>
          <w:u w:color="auto"/>
        </w:rPr>
        <w:t>增长7.32%</w:t>
      </w:r>
      <w:r>
        <w:rPr>
          <w:rFonts w:hint="eastAsia" w:ascii="宋体" w:hAnsi="宋体" w:eastAsia="宋体" w:cs="宋体"/>
          <w:sz w:val="28"/>
          <w:szCs w:val="28"/>
        </w:rPr>
        <w:t>，主要原因是：</w:t>
      </w:r>
      <w:r>
        <w:rPr>
          <w:rFonts w:hint="eastAsia"/>
          <w:highlight w:val="none"/>
        </w:rPr>
        <w:t>工资标准较上年度提高，五险一金缴费基数增加，缴费增多</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175.17</w:t>
      </w:r>
      <w:r>
        <w:rPr>
          <w:rFonts w:hint="eastAsia" w:ascii="宋体" w:hAnsi="宋体" w:eastAsia="宋体" w:cs="宋体"/>
          <w:sz w:val="28"/>
          <w:szCs w:val="28"/>
        </w:rPr>
        <w:t>万元，占支出总预算的</w:t>
      </w:r>
      <w:r>
        <w:rPr>
          <w:rFonts w:ascii="宋体" w:hAnsi="宋体" w:eastAsia="宋体" w:cs="宋体"/>
          <w:sz w:val="28"/>
          <w:u w:color="auto"/>
        </w:rPr>
        <w:t>8.58%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152.56</w:t>
      </w:r>
      <w:r>
        <w:rPr>
          <w:rFonts w:hint="eastAsia" w:ascii="宋体" w:hAnsi="宋体" w:eastAsia="宋体" w:cs="宋体"/>
          <w:sz w:val="28"/>
          <w:szCs w:val="28"/>
        </w:rPr>
        <w:t>万元，</w:t>
      </w:r>
      <w:r>
        <w:rPr>
          <w:rFonts w:ascii="宋体" w:hAnsi="宋体" w:eastAsia="宋体" w:cs="宋体"/>
          <w:sz w:val="28"/>
          <w:u w:color="auto"/>
        </w:rPr>
        <w:t>增长22.61</w:t>
      </w:r>
      <w:r>
        <w:rPr>
          <w:rFonts w:hint="eastAsia" w:ascii="宋体" w:hAnsi="宋体" w:eastAsia="宋体" w:cs="宋体"/>
          <w:sz w:val="28"/>
          <w:szCs w:val="28"/>
        </w:rPr>
        <w:t>万元，</w:t>
      </w:r>
      <w:r>
        <w:rPr>
          <w:rFonts w:ascii="宋体" w:hAnsi="宋体" w:eastAsia="宋体" w:cs="宋体"/>
          <w:sz w:val="28"/>
          <w:u w:color="auto"/>
        </w:rPr>
        <w:t>增长14.82%</w:t>
      </w:r>
      <w:r>
        <w:rPr>
          <w:rFonts w:hint="eastAsia" w:ascii="宋体" w:hAnsi="宋体" w:eastAsia="宋体" w:cs="宋体"/>
          <w:sz w:val="28"/>
          <w:szCs w:val="28"/>
        </w:rPr>
        <w:t>，主要原因是：</w:t>
      </w:r>
      <w:r>
        <w:rPr>
          <w:rFonts w:hint="eastAsia"/>
          <w:highlight w:val="none"/>
        </w:rPr>
        <w:t>人员增加，公积金缴费增加</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教育支出（类）支出</w:t>
      </w:r>
      <w:r>
        <w:rPr>
          <w:rFonts w:ascii="宋体" w:hAnsi="宋体" w:eastAsia="宋体" w:cs="宋体"/>
          <w:sz w:val="28"/>
          <w:u w:color="auto"/>
        </w:rPr>
        <w:t>1631.39</w:t>
      </w:r>
      <w:r>
        <w:rPr>
          <w:rFonts w:hint="eastAsia" w:ascii="宋体" w:hAnsi="宋体" w:eastAsia="宋体" w:cs="宋体"/>
          <w:sz w:val="28"/>
          <w:szCs w:val="28"/>
        </w:rPr>
        <w:t>万元，占支出总预算的</w:t>
      </w:r>
      <w:r>
        <w:rPr>
          <w:rFonts w:ascii="宋体" w:hAnsi="宋体" w:eastAsia="宋体" w:cs="宋体"/>
          <w:sz w:val="28"/>
          <w:u w:color="auto"/>
        </w:rPr>
        <w:t>79.86%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1391.10</w:t>
      </w:r>
      <w:r>
        <w:rPr>
          <w:rFonts w:hint="eastAsia" w:ascii="宋体" w:hAnsi="宋体" w:eastAsia="宋体" w:cs="宋体"/>
          <w:sz w:val="28"/>
          <w:szCs w:val="28"/>
        </w:rPr>
        <w:t>万元，</w:t>
      </w:r>
      <w:r>
        <w:rPr>
          <w:rFonts w:ascii="宋体" w:hAnsi="宋体" w:eastAsia="宋体" w:cs="宋体"/>
          <w:sz w:val="28"/>
          <w:u w:color="auto"/>
        </w:rPr>
        <w:t>增长240.29</w:t>
      </w:r>
      <w:r>
        <w:rPr>
          <w:rFonts w:hint="eastAsia" w:ascii="宋体" w:hAnsi="宋体" w:eastAsia="宋体" w:cs="宋体"/>
          <w:sz w:val="28"/>
          <w:szCs w:val="28"/>
        </w:rPr>
        <w:t>万元，</w:t>
      </w:r>
      <w:r>
        <w:rPr>
          <w:rFonts w:ascii="宋体" w:hAnsi="宋体" w:eastAsia="宋体" w:cs="宋体"/>
          <w:sz w:val="28"/>
          <w:u w:color="auto"/>
        </w:rPr>
        <w:t>增长17.27%</w:t>
      </w:r>
      <w:r>
        <w:rPr>
          <w:rFonts w:hint="eastAsia" w:ascii="宋体" w:hAnsi="宋体" w:eastAsia="宋体" w:cs="宋体"/>
          <w:sz w:val="28"/>
          <w:szCs w:val="28"/>
        </w:rPr>
        <w:t>，主要原因是：</w:t>
      </w:r>
      <w:r>
        <w:rPr>
          <w:rFonts w:hint="eastAsia"/>
          <w:highlight w:val="none"/>
        </w:rPr>
        <w:t>工资标准较上年度提高，五险一金缴费基数增加，缴费增多</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209.92</w:t>
      </w:r>
      <w:r>
        <w:rPr>
          <w:rFonts w:hint="eastAsia" w:ascii="宋体" w:hAnsi="宋体" w:eastAsia="宋体" w:cs="宋体"/>
          <w:sz w:val="28"/>
          <w:szCs w:val="28"/>
        </w:rPr>
        <w:t>万元，占支出总预算的</w:t>
      </w:r>
      <w:r>
        <w:rPr>
          <w:rFonts w:ascii="宋体" w:hAnsi="宋体" w:eastAsia="宋体" w:cs="宋体"/>
          <w:sz w:val="28"/>
          <w:u w:color="auto"/>
        </w:rPr>
        <w:t>10.28%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203.42</w:t>
      </w:r>
      <w:r>
        <w:rPr>
          <w:rFonts w:hint="eastAsia" w:ascii="宋体" w:hAnsi="宋体" w:eastAsia="宋体" w:cs="宋体"/>
          <w:sz w:val="28"/>
          <w:szCs w:val="28"/>
        </w:rPr>
        <w:t>万元，</w:t>
      </w:r>
      <w:r>
        <w:rPr>
          <w:rFonts w:ascii="宋体" w:hAnsi="宋体" w:eastAsia="宋体" w:cs="宋体"/>
          <w:sz w:val="28"/>
          <w:u w:color="auto"/>
        </w:rPr>
        <w:t>增长6.50</w:t>
      </w:r>
      <w:r>
        <w:rPr>
          <w:rFonts w:hint="eastAsia" w:ascii="宋体" w:hAnsi="宋体" w:eastAsia="宋体" w:cs="宋体"/>
          <w:sz w:val="28"/>
          <w:szCs w:val="28"/>
        </w:rPr>
        <w:t>万元，</w:t>
      </w:r>
      <w:r>
        <w:rPr>
          <w:rFonts w:ascii="宋体" w:hAnsi="宋体" w:eastAsia="宋体" w:cs="宋体"/>
          <w:sz w:val="28"/>
          <w:u w:color="auto"/>
        </w:rPr>
        <w:t>增长3.20%</w:t>
      </w:r>
      <w:r>
        <w:rPr>
          <w:rFonts w:hint="eastAsia" w:ascii="宋体" w:hAnsi="宋体" w:eastAsia="宋体" w:cs="宋体"/>
          <w:sz w:val="28"/>
          <w:szCs w:val="28"/>
        </w:rPr>
        <w:t>，主要原因是：</w:t>
      </w:r>
      <w:r>
        <w:rPr>
          <w:rFonts w:hint="eastAsia"/>
          <w:highlight w:val="none"/>
        </w:rPr>
        <w:t>工资标准较上年度提高，五险一金缴费基数增加，缴费增多</w:t>
      </w:r>
      <w:r>
        <w:rPr>
          <w:rFonts w:hint="eastAsia" w:ascii="宋体" w:hAnsi="宋体" w:eastAsia="宋体" w:cs="宋体"/>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08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1864.16</w:t>
      </w:r>
      <w:r>
        <w:rPr>
          <w:rFonts w:hint="eastAsia"/>
        </w:rPr>
        <w:t>万元，较2023年度预算数</w:t>
      </w:r>
      <w:r>
        <w:rPr>
          <w:rFonts w:hint="eastAsia"/>
          <w:lang w:val="en-US" w:eastAsia="zh-CN"/>
        </w:rPr>
        <w:t>1576.16</w:t>
      </w:r>
      <w:r>
        <w:rPr>
          <w:rFonts w:hint="eastAsia"/>
        </w:rPr>
        <w:t>万元</w:t>
      </w:r>
      <w:r>
        <w:rPr>
          <w:rFonts w:hint="eastAsia"/>
          <w:lang w:val="en-US" w:eastAsia="zh-CN"/>
        </w:rPr>
        <w:t>,</w:t>
      </w:r>
      <w:r>
        <w:rPr>
          <w:u w:color="auto"/>
        </w:rPr>
        <w:t>增加288.00</w:t>
      </w:r>
      <w:r>
        <w:rPr>
          <w:rFonts w:hint="eastAsia"/>
        </w:rPr>
        <w:t>万元，</w:t>
      </w:r>
      <w:r>
        <w:rPr>
          <w:rFonts w:hint="eastAsia"/>
          <w:lang w:val="en-US" w:eastAsia="zh-CN"/>
        </w:rPr>
        <w:t>增长18.27%</w:t>
      </w:r>
      <w:r>
        <w:rPr>
          <w:rFonts w:hint="eastAsia"/>
        </w:rPr>
        <w:t>，主要原因是</w:t>
      </w:r>
      <w:r>
        <w:rPr>
          <w:rFonts w:hint="eastAsia"/>
          <w:highlight w:val="none"/>
          <w:lang w:val="en-US" w:eastAsia="zh-CN"/>
        </w:rPr>
        <w:t>工资标准较上年度提高，五险一金缴费基数增加，缴费增多</w:t>
      </w:r>
      <w:r>
        <w:rPr>
          <w:rFonts w:hint="eastAsia"/>
        </w:rPr>
        <w:t>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1778.48</w:t>
      </w:r>
      <w:r>
        <w:t>万元</w:t>
      </w:r>
      <w:r>
        <w:rPr>
          <w:rFonts w:hint="eastAsia"/>
          <w:lang w:eastAsia="zh-CN"/>
        </w:rPr>
        <w:t>，</w:t>
      </w:r>
      <w:r>
        <w:rPr>
          <w:rFonts w:hint="eastAsia"/>
        </w:rPr>
        <w:t>占基本支出预算的</w:t>
      </w:r>
      <w:r>
        <w:rPr>
          <w:rFonts w:hint="eastAsia"/>
          <w:lang w:val="en-US" w:eastAsia="zh-CN"/>
        </w:rPr>
        <w:t>95.40%</w:t>
      </w:r>
      <w:r>
        <w:rPr>
          <w:rFonts w:hint="eastAsia"/>
        </w:rPr>
        <w:t>，较2023年度预算数</w:t>
      </w:r>
      <w:r>
        <w:rPr>
          <w:rFonts w:hint="eastAsia"/>
          <w:lang w:val="en-US" w:eastAsia="zh-CN"/>
        </w:rPr>
        <w:t>1515.37</w:t>
      </w:r>
      <w:r>
        <w:rPr>
          <w:rFonts w:hint="eastAsia"/>
        </w:rPr>
        <w:t>万元，</w:t>
      </w:r>
      <w:r>
        <w:rPr>
          <w:rFonts w:hint="eastAsia"/>
          <w:lang w:val="en-US" w:eastAsia="zh-CN"/>
        </w:rPr>
        <w:t>增长263.11</w:t>
      </w:r>
      <w:r>
        <w:rPr>
          <w:rFonts w:hint="eastAsia"/>
        </w:rPr>
        <w:t>万元，</w:t>
      </w:r>
      <w:r>
        <w:rPr>
          <w:rFonts w:hint="eastAsia"/>
          <w:lang w:val="en-US" w:eastAsia="zh-CN"/>
        </w:rPr>
        <w:t>增长17.36%</w:t>
      </w:r>
      <w:r>
        <w:rPr>
          <w:rFonts w:hint="eastAsia"/>
        </w:rPr>
        <w:t>，主要原因是：</w:t>
      </w:r>
      <w:r>
        <w:rPr>
          <w:rFonts w:hint="eastAsia"/>
          <w:highlight w:val="none"/>
        </w:rPr>
        <w:t>工资标准较上年度提高，五险一金缴费基数增加，缴费增多</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26.24</w:t>
      </w:r>
      <w:r>
        <w:t>万元</w:t>
      </w:r>
      <w:r>
        <w:rPr>
          <w:rFonts w:hint="eastAsia"/>
          <w:lang w:eastAsia="zh-CN"/>
        </w:rPr>
        <w:t>，</w:t>
      </w:r>
      <w:r>
        <w:rPr>
          <w:rFonts w:hint="eastAsia"/>
        </w:rPr>
        <w:t>占基本支出预算的</w:t>
      </w:r>
      <w:r>
        <w:rPr>
          <w:rFonts w:hint="eastAsia"/>
          <w:lang w:val="en-US" w:eastAsia="zh-CN"/>
        </w:rPr>
        <w:t>1.41%</w:t>
      </w:r>
      <w:r>
        <w:rPr>
          <w:rFonts w:hint="eastAsia"/>
        </w:rPr>
        <w:t>，较2023年度预算数</w:t>
      </w:r>
      <w:r>
        <w:rPr>
          <w:rFonts w:hint="eastAsia"/>
          <w:lang w:val="en-US" w:eastAsia="zh-CN"/>
        </w:rPr>
        <w:t>24.45</w:t>
      </w:r>
      <w:r>
        <w:rPr>
          <w:rFonts w:hint="eastAsia"/>
        </w:rPr>
        <w:t>万元，</w:t>
      </w:r>
      <w:r>
        <w:rPr>
          <w:rFonts w:hint="eastAsia"/>
          <w:lang w:val="en-US" w:eastAsia="zh-CN"/>
        </w:rPr>
        <w:t>增长1.79</w:t>
      </w:r>
      <w:r>
        <w:rPr>
          <w:rFonts w:hint="eastAsia"/>
        </w:rPr>
        <w:t>万元，</w:t>
      </w:r>
      <w:r>
        <w:rPr>
          <w:rFonts w:hint="eastAsia"/>
          <w:lang w:val="en-US" w:eastAsia="zh-CN"/>
        </w:rPr>
        <w:t>增长7.32%</w:t>
      </w:r>
      <w:r>
        <w:rPr>
          <w:rFonts w:hint="eastAsia"/>
        </w:rPr>
        <w:t>，主要原因是：</w:t>
      </w:r>
      <w:r>
        <w:rPr>
          <w:rFonts w:hint="eastAsia"/>
          <w:highlight w:val="none"/>
        </w:rPr>
        <w:t>人员增加，费用增加</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59.44</w:t>
      </w:r>
      <w:r>
        <w:t>万元</w:t>
      </w:r>
      <w:r>
        <w:rPr>
          <w:rFonts w:hint="eastAsia"/>
          <w:lang w:eastAsia="zh-CN"/>
        </w:rPr>
        <w:t>，</w:t>
      </w:r>
      <w:r>
        <w:rPr>
          <w:rFonts w:hint="eastAsia"/>
        </w:rPr>
        <w:t>占基本支出预算的</w:t>
      </w:r>
      <w:r>
        <w:rPr>
          <w:rFonts w:hint="eastAsia"/>
          <w:lang w:val="en-US" w:eastAsia="zh-CN"/>
        </w:rPr>
        <w:t>3.19%</w:t>
      </w:r>
      <w:r>
        <w:rPr>
          <w:rFonts w:hint="eastAsia"/>
        </w:rPr>
        <w:t>，较2023年度预算数</w:t>
      </w:r>
      <w:r>
        <w:rPr>
          <w:rFonts w:hint="eastAsia"/>
          <w:lang w:val="en-US" w:eastAsia="zh-CN"/>
        </w:rPr>
        <w:t>36.34</w:t>
      </w:r>
      <w:r>
        <w:rPr>
          <w:rFonts w:hint="eastAsia"/>
        </w:rPr>
        <w:t>万元，</w:t>
      </w:r>
      <w:r>
        <w:rPr>
          <w:rFonts w:hint="eastAsia"/>
          <w:lang w:val="en-US" w:eastAsia="zh-CN"/>
        </w:rPr>
        <w:t>增长23.10</w:t>
      </w:r>
      <w:r>
        <w:rPr>
          <w:rFonts w:hint="eastAsia"/>
        </w:rPr>
        <w:t>万元，</w:t>
      </w:r>
      <w:r>
        <w:rPr>
          <w:rFonts w:hint="eastAsia"/>
          <w:lang w:val="en-US" w:eastAsia="zh-CN"/>
        </w:rPr>
        <w:t>增长63.57%</w:t>
      </w:r>
      <w:r>
        <w:rPr>
          <w:rFonts w:hint="eastAsia"/>
        </w:rPr>
        <w:t>，主要原因是：</w:t>
      </w:r>
      <w:r>
        <w:rPr>
          <w:rFonts w:hint="eastAsia"/>
          <w:highlight w:val="none"/>
        </w:rPr>
        <w:t>人员增加，工资提高</w:t>
      </w:r>
    </w:p>
    <w:p>
      <w:pPr>
        <w:pStyle w:val="16"/>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08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本单位没有三公经费支出</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本年度没有公务接待费支出</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本单位没有公务用车</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本单位没有公务用车</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0.00</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增加0.00</w:t>
      </w:r>
      <w:r>
        <w:rPr>
          <w:rFonts w:hint="eastAsia"/>
          <w:sz w:val="28"/>
          <w:szCs w:val="28"/>
        </w:rPr>
        <w:t>万元，</w:t>
      </w:r>
      <w:r>
        <w:rPr>
          <w:rFonts w:hint="eastAsia"/>
          <w:b w:val="0"/>
          <w:bCs w:val="0"/>
          <w:sz w:val="28"/>
          <w:szCs w:val="28"/>
          <w:lang w:eastAsia="zh-CN"/>
        </w:rPr>
        <w:t>增长0%</w:t>
      </w:r>
      <w:r>
        <w:rPr>
          <w:rFonts w:hint="eastAsia"/>
          <w:sz w:val="28"/>
          <w:szCs w:val="28"/>
        </w:rPr>
        <w:t>，主要原因是</w:t>
      </w:r>
      <w:r>
        <w:rPr>
          <w:rFonts w:hint="eastAsia"/>
          <w:sz w:val="28"/>
          <w:szCs w:val="28"/>
          <w:highlight w:val="none"/>
          <w:lang w:val="en-US" w:eastAsia="zh-CN"/>
        </w:rPr>
        <w:t>本年度没有政府性基金收入支出</w:t>
      </w:r>
      <w:r>
        <w:rPr>
          <w:rFonts w:hint="eastAsia"/>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本年度没有国有资本经营预算支出</w:t>
      </w:r>
      <w:r>
        <w:rPr>
          <w:rFonts w:hint="eastAsia"/>
          <w:sz w:val="28"/>
          <w:szCs w:val="28"/>
        </w:rPr>
        <w:t>。</w:t>
      </w:r>
    </w:p>
    <w:p>
      <w:pPr>
        <w:pStyle w:val="16"/>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年本部门机关运行经费预算</w:t>
      </w:r>
      <w:r>
        <w:rPr>
          <w:rFonts w:hint="eastAsia" w:ascii="宋体" w:hAnsi="宋体" w:eastAsia="宋体" w:cs="宋体"/>
          <w:sz w:val="28"/>
          <w:szCs w:val="28"/>
          <w:lang w:val="en-US" w:eastAsia="zh-CN"/>
        </w:rPr>
        <w:t>26.24</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24.45</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增加1.79</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增长7.32%</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人员增加，业务增加</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主要用于：0</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0</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0</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0</w:t>
      </w:r>
      <w:r>
        <w:rPr>
          <w:rFonts w:hint="eastAsia" w:ascii="宋体" w:hAnsi="宋体" w:eastAsia="宋体" w:cs="宋体"/>
          <w:sz w:val="28"/>
          <w:szCs w:val="28"/>
          <w:lang w:eastAsia="zh-CN"/>
        </w:rPr>
        <w:t>辆、其他用车</w:t>
      </w:r>
      <w:r>
        <w:rPr>
          <w:rFonts w:hint="eastAsia"/>
          <w:sz w:val="28"/>
          <w:szCs w:val="28"/>
          <w:highlight w:val="none"/>
          <w:lang w:val="en-US" w:eastAsia="zh-CN"/>
        </w:rPr>
        <w:t>0</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0</w:t>
      </w:r>
      <w:r>
        <w:rPr>
          <w:rFonts w:hint="eastAsia" w:ascii="宋体" w:hAnsi="宋体" w:eastAsia="宋体" w:cs="宋体"/>
          <w:sz w:val="28"/>
          <w:szCs w:val="28"/>
          <w:lang w:eastAsia="zh-CN"/>
        </w:rPr>
        <w:t>台（套）。</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5</w:t>
      </w:r>
      <w:r>
        <w:rPr>
          <w:rFonts w:hint="eastAsia" w:ascii="宋体" w:hAnsi="宋体" w:eastAsia="宋体" w:cs="宋体"/>
          <w:sz w:val="28"/>
          <w:szCs w:val="28"/>
          <w:lang w:eastAsia="zh-CN"/>
        </w:rPr>
        <w:t>个，预算资金</w:t>
      </w:r>
      <w:r>
        <w:rPr>
          <w:rFonts w:hint="eastAsia"/>
          <w:sz w:val="28"/>
          <w:szCs w:val="28"/>
          <w:highlight w:val="none"/>
          <w:lang w:val="en-US" w:eastAsia="zh-CN"/>
        </w:rPr>
        <w:t>178.5568</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1、义务教育中央级公用经费，项目经费56.28万元，项目立项依据：根据根据自治区财政厅、教育厅《关于提前下达2022年城乡义务教育中央补助经费预算的通知》（桂财教{2021}141号）及《关于提前下达2022年城乡义务教育自治区补助经费预算的通知》（桂财教{2021}152号）精神，2022年农村义务教育阶段公用经费补助标准为中学425元/生/学期，春季学期：我校学生人数为1910人。秋季学期：我校学生人数为1906人。可行性和必要性：保障学校正常运转，持续改善学校基本办学条件，促进教育健康发展。支持范围：学校日常办公运行保障学校正常运转，实施内容：学校日常办公、水电费、网络费、日常维修、教师培训出差等。</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2、义务教育公用经费，项目经费4.77万元，保障学校正常运转，持续改善学校基本办学条件，促进教育健康发展。支持范围：学校日常办公运行保障学校正常运转。</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3、自治区公用经费，项目经费32.66万元。项目立项依据：根据自治区财政厅，教育厅《关于提前下达2022年城乡义务教育中央补助经费预算的通知》(桂财教{2021）141及《关于提前下达2022年城乡义务教育自治补助经费预营的通知》(桂财教(2021}152号）精神，2022年农村义务教育阶段公用经费补助标准为初中425元/生·学期。我校学生1852人，2个学期=1852*425*2=1574200元。</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可行性和必要性：保障学校正常运转，持续改善学校基本办学条件，促进教育健康发展。</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支持范围；学校日常办公运行保障学校正常运转，</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实施内容；学校日常办公、水电费、网络费、日常维修、教师培训出差等</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4、公用经费（特教）自治区补助，项目经费1.14万元。项目立项依据：根据自治区财政厅，教育厅《关于义务教育阶段特殊教育学校随班就读残疾学生生均公用经费预算的通知》下达我校11400元。</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可行性和必要性：保障学校正常运转，持续改善学校基本办学条件，促进教育健康发展。</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支持范围：学校日常办公运行保障学校正常运转。</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实施内容：学校日常办公、水电费、网络费、日常维修、教师培训出差等。</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5、环江县第一初级中学年初预算经费，项目经费83.7万元。实施内容：完成2024年年初预算经费投入使用。</w:t>
      </w:r>
    </w:p>
    <w:p>
      <w:pPr>
        <w:pStyle w:val="18"/>
        <w:spacing w:line="624" w:lineRule="exact"/>
        <w:ind w:firstLine="600"/>
        <w:jc w:val="left"/>
        <w:rPr>
          <w:rFonts w:hint="eastAsia"/>
          <w:sz w:val="28"/>
          <w:szCs w:val="28"/>
          <w:highlight w:val="none"/>
          <w:lang w:val="en-US" w:eastAsia="zh-CN"/>
        </w:rPr>
      </w:pPr>
    </w:p>
    <w:p>
      <w:pPr>
        <w:pStyle w:val="18"/>
        <w:spacing w:line="624" w:lineRule="exact"/>
        <w:jc w:val="left"/>
        <w:rPr>
          <w:rFonts w:hint="default"/>
          <w:sz w:val="28"/>
          <w:szCs w:val="28"/>
          <w:highlight w:val="none"/>
          <w:lang w:val="en-US" w:eastAsia="zh-CN"/>
        </w:rPr>
        <w:sectPr>
          <w:headerReference r:id="rId6" w:type="default"/>
          <w:footerReference r:id="rId7"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环江毛南族自治县第一初级中学</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30"/>
      <w:bookmarkStart w:id="17" w:name="bookmark31"/>
      <w:bookmarkStart w:id="18" w:name="bookmark29"/>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cantSplit/>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环江毛南族自治县第一初级中学</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cantSplit/>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cantSplit/>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1947.86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26.24</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630.00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1317.86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1631.39</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209.92</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175.17</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1947.86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2042.72</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94.86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2042.72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2042.72</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8" w:type="default"/>
          <w:footerReference r:id="rId9"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环江毛南族自治县第一初级中学</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hint="eastAsia" w:eastAsia="宋体"/>
                <w:vertAlign w:val="baseline"/>
                <w:lang w:val="en-US" w:eastAsia="zh-CN"/>
              </w:rPr>
            </w:pPr>
            <w:r>
              <w:rPr>
                <w:sz w:val="17"/>
                <w:szCs w:val="17"/>
              </w:rPr>
              <w:t>部门（单位）代码</w:t>
            </w:r>
          </w:p>
        </w:tc>
        <w:tc>
          <w:tcPr>
            <w:tcW w:w="1279" w:type="dxa"/>
            <w:vMerge w:val="restart"/>
            <w:vAlign w:val="center"/>
          </w:tcPr>
          <w:p>
            <w:pPr>
              <w:tabs>
                <w:tab w:val="left" w:pos="859"/>
              </w:tabs>
              <w:jc w:val="center"/>
              <w:rPr>
                <w:rFonts w:hint="eastAsia" w:eastAsia="宋体"/>
                <w:vertAlign w:val="baseline"/>
                <w:lang w:val="en-US" w:eastAsia="zh-CN"/>
              </w:rPr>
            </w:pPr>
            <w:r>
              <w:rPr>
                <w:sz w:val="17"/>
                <w:szCs w:val="17"/>
              </w:rPr>
              <w:t>部门（单位）名称</w:t>
            </w:r>
          </w:p>
        </w:tc>
        <w:tc>
          <w:tcPr>
            <w:tcW w:w="990" w:type="dxa"/>
            <w:vMerge w:val="restart"/>
            <w:vAlign w:val="center"/>
          </w:tcPr>
          <w:p>
            <w:pPr>
              <w:pStyle w:val="24"/>
              <w:spacing w:line="240" w:lineRule="auto"/>
              <w:ind w:left="0" w:leftChars="0" w:firstLine="0" w:firstLineChars="0"/>
              <w:jc w:val="center"/>
              <w:rPr>
                <w:rFonts w:hint="eastAsia" w:eastAsia="宋体"/>
                <w:vertAlign w:val="baseline"/>
                <w:lang w:val="en-US" w:eastAsia="zh-CN"/>
              </w:rPr>
            </w:pPr>
            <w:r>
              <w:rPr>
                <w:rFonts w:hint="eastAsia"/>
                <w:sz w:val="17"/>
                <w:szCs w:val="17"/>
                <w:lang w:val="en-US" w:eastAsia="zh-CN"/>
              </w:rPr>
              <w:t>合</w:t>
            </w:r>
            <w:r>
              <w:rPr>
                <w:sz w:val="17"/>
                <w:szCs w:val="17"/>
              </w:rPr>
              <w:t>计</w:t>
            </w:r>
          </w:p>
        </w:tc>
        <w:tc>
          <w:tcPr>
            <w:tcW w:w="5843" w:type="dxa"/>
            <w:gridSpan w:val="6"/>
          </w:tcPr>
          <w:p>
            <w:pPr>
              <w:tabs>
                <w:tab w:val="left" w:pos="859"/>
              </w:tabs>
              <w:jc w:val="center"/>
              <w:rPr>
                <w:rFonts w:hint="eastAsia" w:eastAsia="宋体"/>
                <w:vertAlign w:val="baseline"/>
                <w:lang w:val="en-US" w:eastAsia="zh-CN"/>
              </w:rPr>
            </w:pPr>
            <w:r>
              <w:rPr>
                <w:sz w:val="17"/>
                <w:szCs w:val="17"/>
              </w:rPr>
              <w:t>本年收入</w:t>
            </w:r>
          </w:p>
        </w:tc>
        <w:tc>
          <w:tcPr>
            <w:tcW w:w="5809" w:type="dxa"/>
            <w:gridSpan w:val="7"/>
          </w:tcPr>
          <w:p>
            <w:pPr>
              <w:tabs>
                <w:tab w:val="left" w:pos="859"/>
              </w:tabs>
              <w:jc w:val="center"/>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trPr>
        <w:tc>
          <w:tcPr>
            <w:tcW w:w="1636" w:type="dxa"/>
            <w:vMerge w:val="continue"/>
          </w:tcPr>
          <w:p>
            <w:pPr>
              <w:tabs>
                <w:tab w:val="left" w:pos="859"/>
              </w:tabs>
              <w:jc w:val="center"/>
              <w:rPr>
                <w:rFonts w:hint="eastAsia" w:eastAsia="宋体"/>
                <w:vertAlign w:val="baseline"/>
                <w:lang w:val="en-US" w:eastAsia="zh-CN"/>
              </w:rPr>
            </w:pPr>
          </w:p>
        </w:tc>
        <w:tc>
          <w:tcPr>
            <w:tcW w:w="1279" w:type="dxa"/>
            <w:vMerge w:val="continue"/>
          </w:tcPr>
          <w:p>
            <w:pPr>
              <w:tabs>
                <w:tab w:val="left" w:pos="859"/>
              </w:tabs>
              <w:jc w:val="center"/>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center"/>
              <w:rPr>
                <w:rFonts w:hint="eastAsia" w:eastAsia="宋体"/>
                <w:vertAlign w:val="baseline"/>
                <w:lang w:val="en-US" w:eastAsia="zh-CN"/>
              </w:rPr>
            </w:pPr>
          </w:p>
        </w:tc>
        <w:tc>
          <w:tcPr>
            <w:tcW w:w="926"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968"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990"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1078" w:type="dxa"/>
          </w:tcPr>
          <w:p>
            <w:pPr>
              <w:pStyle w:val="24"/>
              <w:spacing w:line="312" w:lineRule="exact"/>
              <w:ind w:firstLine="0"/>
              <w:jc w:val="center"/>
              <w:rPr>
                <w:sz w:val="17"/>
                <w:szCs w:val="17"/>
              </w:rPr>
            </w:pPr>
            <w:r>
              <w:rPr>
                <w:sz w:val="17"/>
                <w:szCs w:val="17"/>
              </w:rPr>
              <w:t>财政专户管理资金</w:t>
            </w:r>
          </w:p>
          <w:p>
            <w:pPr>
              <w:pStyle w:val="24"/>
              <w:spacing w:line="312" w:lineRule="exact"/>
              <w:ind w:firstLine="0" w:firstLineChars="0"/>
              <w:jc w:val="center"/>
              <w:rPr>
                <w:rFonts w:hint="eastAsia" w:eastAsia="宋体"/>
                <w:vertAlign w:val="baseline"/>
                <w:lang w:val="en-US" w:eastAsia="zh-CN"/>
              </w:rPr>
            </w:pPr>
            <w:r>
              <w:rPr>
                <w:sz w:val="17"/>
                <w:szCs w:val="17"/>
              </w:rPr>
              <w:t>收入</w:t>
            </w:r>
          </w:p>
        </w:tc>
        <w:tc>
          <w:tcPr>
            <w:tcW w:w="972" w:type="dxa"/>
            <w:vAlign w:val="center"/>
          </w:tcPr>
          <w:p>
            <w:pPr>
              <w:pStyle w:val="24"/>
              <w:spacing w:line="240" w:lineRule="auto"/>
              <w:ind w:firstLine="0" w:firstLineChars="0"/>
              <w:jc w:val="center"/>
              <w:rPr>
                <w:rFonts w:hint="eastAsia" w:eastAsia="宋体"/>
                <w:vertAlign w:val="baseline"/>
                <w:lang w:val="en-US" w:eastAsia="zh-CN"/>
              </w:rPr>
            </w:pPr>
            <w:r>
              <w:rPr>
                <w:sz w:val="17"/>
                <w:szCs w:val="17"/>
              </w:rPr>
              <w:t>单位资金</w:t>
            </w:r>
          </w:p>
        </w:tc>
        <w:tc>
          <w:tcPr>
            <w:tcW w:w="919"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937" w:type="dxa"/>
          </w:tcPr>
          <w:p>
            <w:pPr>
              <w:pStyle w:val="24"/>
              <w:spacing w:line="312" w:lineRule="exact"/>
              <w:ind w:firstLine="0"/>
              <w:jc w:val="center"/>
              <w:rPr>
                <w:sz w:val="17"/>
                <w:szCs w:val="17"/>
              </w:rPr>
            </w:pPr>
            <w:r>
              <w:rPr>
                <w:sz w:val="17"/>
                <w:szCs w:val="17"/>
              </w:rPr>
              <w:t>财政专户管理资金</w:t>
            </w:r>
          </w:p>
          <w:p>
            <w:pPr>
              <w:pStyle w:val="24"/>
              <w:spacing w:line="312" w:lineRule="exact"/>
              <w:ind w:right="280" w:rightChars="0" w:firstLine="0" w:firstLineChars="0"/>
              <w:jc w:val="center"/>
              <w:rPr>
                <w:rFonts w:hint="eastAsia" w:eastAsia="宋体"/>
                <w:vertAlign w:val="baseline"/>
                <w:lang w:val="en-US" w:eastAsia="zh-CN"/>
              </w:rPr>
            </w:pPr>
            <w:r>
              <w:rPr>
                <w:sz w:val="17"/>
                <w:szCs w:val="17"/>
              </w:rPr>
              <w:t>收入</w:t>
            </w:r>
          </w:p>
        </w:tc>
        <w:tc>
          <w:tcPr>
            <w:tcW w:w="989" w:type="dxa"/>
            <w:vAlign w:val="center"/>
          </w:tcPr>
          <w:p>
            <w:pPr>
              <w:pStyle w:val="24"/>
              <w:spacing w:line="240" w:lineRule="auto"/>
              <w:ind w:firstLine="140" w:firstLineChars="0"/>
              <w:jc w:val="center"/>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96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990"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107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972"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919"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937" w:type="dxa"/>
            <w:vAlign w:val="center"/>
          </w:tcPr>
          <w:p>
            <w:pPr>
              <w:pStyle w:val="24"/>
              <w:spacing w:line="240" w:lineRule="auto"/>
              <w:ind w:right="38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989" w:type="dxa"/>
            <w:vAlign w:val="center"/>
          </w:tcPr>
          <w:p>
            <w:pPr>
              <w:pStyle w:val="24"/>
              <w:spacing w:line="240" w:lineRule="auto"/>
              <w:ind w:right="42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36" w:type="dxa"/>
            <w:vAlign w:val="center"/>
          </w:tcPr>
          <w:p>
            <w:pPr>
              <w:pStyle w:val="24"/>
              <w:spacing w:line="240" w:lineRule="auto"/>
              <w:ind w:firstLine="0" w:firstLineChars="0"/>
              <w:jc w:val="lef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rPr>
              <w:t>201036</w:t>
            </w:r>
          </w:p>
        </w:tc>
        <w:tc>
          <w:tcPr>
            <w:tcW w:w="1279" w:type="dxa"/>
          </w:tcPr>
          <w:p>
            <w:pPr>
              <w:pStyle w:val="24"/>
              <w:spacing w:line="326" w:lineRule="exact"/>
              <w:ind w:firstLine="0" w:firstLineChars="0"/>
              <w:jc w:val="lef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rPr>
              <w:t>环江毛南族自治县第一初级中学</w:t>
            </w:r>
          </w:p>
        </w:tc>
        <w:tc>
          <w:tcPr>
            <w:tcW w:w="990" w:type="dxa"/>
            <w:vAlign w:val="center"/>
          </w:tcPr>
          <w:p>
            <w:pPr>
              <w:pStyle w:val="24"/>
              <w:spacing w:line="240" w:lineRule="auto"/>
              <w:ind w:left="0" w:leftChars="0"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2042.72</w:t>
            </w:r>
          </w:p>
        </w:tc>
        <w:tc>
          <w:tcPr>
            <w:tcW w:w="926" w:type="dxa"/>
            <w:vAlign w:val="center"/>
          </w:tcPr>
          <w:p>
            <w:pPr>
              <w:pStyle w:val="24"/>
              <w:spacing w:line="240" w:lineRule="auto"/>
              <w:ind w:left="0" w:leftChars="0"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1947.86</w:t>
            </w:r>
          </w:p>
        </w:tc>
        <w:tc>
          <w:tcPr>
            <w:tcW w:w="909" w:type="dxa"/>
            <w:vAlign w:val="center"/>
          </w:tcPr>
          <w:p>
            <w:pPr>
              <w:pStyle w:val="24"/>
              <w:spacing w:line="240" w:lineRule="auto"/>
              <w:ind w:left="0" w:leftChars="0"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1947.86</w:t>
            </w:r>
          </w:p>
        </w:tc>
        <w:tc>
          <w:tcPr>
            <w:tcW w:w="968" w:type="dxa"/>
            <w:vAlign w:val="center"/>
          </w:tcPr>
          <w:p>
            <w:pPr>
              <w:pStyle w:val="24"/>
              <w:spacing w:line="240" w:lineRule="auto"/>
              <w:ind w:left="0" w:leftChars="0"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990" w:type="dxa"/>
            <w:vAlign w:val="center"/>
          </w:tcPr>
          <w:p>
            <w:pPr>
              <w:pStyle w:val="24"/>
              <w:spacing w:line="240" w:lineRule="auto"/>
              <w:ind w:left="0" w:leftChars="0"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1078" w:type="dxa"/>
            <w:vAlign w:val="center"/>
          </w:tcPr>
          <w:p>
            <w:pPr>
              <w:pStyle w:val="24"/>
              <w:spacing w:line="240" w:lineRule="auto"/>
              <w:ind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972" w:type="dxa"/>
            <w:vAlign w:val="center"/>
          </w:tcPr>
          <w:p>
            <w:pPr>
              <w:pStyle w:val="24"/>
              <w:spacing w:line="240" w:lineRule="auto"/>
              <w:ind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919" w:type="dxa"/>
            <w:vAlign w:val="center"/>
          </w:tcPr>
          <w:p>
            <w:pPr>
              <w:spacing w:line="240" w:lineRule="auto"/>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94.86</w:t>
            </w:r>
          </w:p>
        </w:tc>
        <w:tc>
          <w:tcPr>
            <w:tcW w:w="1011" w:type="dxa"/>
            <w:vAlign w:val="center"/>
          </w:tcPr>
          <w:p>
            <w:pPr>
              <w:spacing w:line="240" w:lineRule="auto"/>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94.86</w:t>
            </w:r>
          </w:p>
        </w:tc>
        <w:tc>
          <w:tcPr>
            <w:tcW w:w="859" w:type="dxa"/>
            <w:vAlign w:val="center"/>
          </w:tcPr>
          <w:p>
            <w:pPr>
              <w:spacing w:line="240" w:lineRule="auto"/>
              <w:ind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1094" w:type="dxa"/>
            <w:gridSpan w:val="2"/>
            <w:vAlign w:val="center"/>
          </w:tcPr>
          <w:p>
            <w:pPr>
              <w:spacing w:line="240" w:lineRule="auto"/>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937" w:type="dxa"/>
            <w:vAlign w:val="center"/>
          </w:tcPr>
          <w:p>
            <w:pPr>
              <w:spacing w:line="240" w:lineRule="auto"/>
              <w:ind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989" w:type="dxa"/>
            <w:vAlign w:val="center"/>
          </w:tcPr>
          <w:p>
            <w:pPr>
              <w:spacing w:line="240" w:lineRule="auto"/>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26"/>
              <w:jc w:val="left"/>
              <w:rPr>
                <w:rFonts w:hint="eastAsia" w:eastAsia="宋体"/>
                <w:sz w:val="17"/>
                <w:szCs w:val="17"/>
                <w:vertAlign w:val="baseline"/>
                <w:lang w:val="en-US" w:eastAsia="zh-CN"/>
              </w:rPr>
            </w:pPr>
            <w:r>
              <w:rPr>
                <w:sz w:val="17"/>
                <w:szCs w:val="17"/>
              </w:rP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10" w:type="default"/>
          <w:footerReference r:id="rId11"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22"/>
        <w:keepNext/>
        <w:keepLines/>
        <w:spacing w:after="240"/>
        <w:jc w:val="center"/>
      </w:pPr>
      <w:bookmarkStart w:id="19" w:name="bookmark42"/>
      <w:bookmarkStart w:id="20" w:name="bookmark43"/>
      <w:bookmarkStart w:id="21" w:name="bookmark41"/>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cantSplit/>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环江毛南族自治县第一初级中学</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cantSplit/>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2042.72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1864.16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178.56</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201036</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2042.72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1864.16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178.56</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26.24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26.24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2050203</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初中教育</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1630.25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1452.83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177.42</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2050701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特殊学校教育</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1.14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1.14</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209.92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209.92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175.17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175.17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bl>
    <w:p>
      <w:pPr>
        <w:pStyle w:val="26"/>
        <w:ind w:left="672"/>
        <w:jc w:val="left"/>
      </w:pPr>
      <w:r>
        <w:rPr>
          <w:b w:val="0"/>
          <w:bCs w:val="0"/>
        </w:rPr>
        <w:t>注：本报表金额单位转换时可能存在四舍五入尾数误差。</w:t>
      </w:r>
      <w:r>
        <w:br w:type="page"/>
      </w:r>
    </w:p>
    <w:p>
      <w:pPr>
        <w:pStyle w:val="22"/>
        <w:keepNext/>
        <w:keepLines/>
        <w:spacing w:after="240"/>
        <w:jc w:val="center"/>
      </w:pPr>
      <w:bookmarkStart w:id="22" w:name="bookmark44"/>
      <w:bookmarkStart w:id="23" w:name="bookmark46"/>
      <w:bookmarkStart w:id="24" w:name="bookmark45"/>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cantSplit/>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环江毛南族自治县第一初级中学</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cantSplit/>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cantSplit/>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1947.86</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26.24</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630.00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1317.86</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1631.39</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209.92</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175.17</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1947.86</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2042.72</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94.86</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2042.72</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2042.72</w:t>
            </w:r>
          </w:p>
        </w:tc>
      </w:tr>
      <w:tr>
        <w:tblPrEx>
          <w:tblCellMar>
            <w:top w:w="0" w:type="dxa"/>
            <w:left w:w="10" w:type="dxa"/>
            <w:bottom w:w="0" w:type="dxa"/>
            <w:right w:w="10" w:type="dxa"/>
          </w:tblCellMar>
        </w:tblPrEx>
        <w:trPr>
          <w:cantSplit/>
          <w:trHeight w:val="352" w:hRule="exact"/>
        </w:trPr>
        <w:tc>
          <w:tcPr>
            <w:tcW w:w="15342" w:type="dxa"/>
            <w:gridSpan w:val="6"/>
            <w:tcBorders>
              <w:top w:val="single" w:color="auto" w:sz="4" w:space="0"/>
            </w:tcBorders>
            <w:shd w:val="clear" w:color="auto" w:fill="FFFFFF"/>
          </w:tcPr>
          <w:p>
            <w:pPr>
              <w:jc w:val="left"/>
              <w:rPr>
                <w:rFonts w:hint="eastAsia" w:ascii="宋体" w:hAnsi="宋体" w:eastAsia="宋体" w:cs="宋体"/>
                <w:sz w:val="17"/>
                <w:szCs w:val="17"/>
                <w:lang w:eastAsia="zh-CN"/>
              </w:rPr>
            </w:pPr>
            <w:r>
              <w:rPr>
                <w:rFonts w:hint="eastAsia" w:ascii="宋体" w:hAnsi="宋体" w:eastAsia="宋体" w:cs="宋体"/>
                <w:sz w:val="17"/>
                <w:szCs w:val="17"/>
              </w:rPr>
              <w:t>注：表中功能分类科目，根据各部门实际预算编制情况编列。</w:t>
            </w:r>
          </w:p>
        </w:tc>
      </w:tr>
      <w:tr>
        <w:tblPrEx>
          <w:tblCellMar>
            <w:top w:w="0" w:type="dxa"/>
            <w:left w:w="10" w:type="dxa"/>
            <w:bottom w:w="0" w:type="dxa"/>
            <w:right w:w="10" w:type="dxa"/>
          </w:tblCellMar>
        </w:tblPrEx>
        <w:trPr>
          <w:cantSplit/>
          <w:trHeight w:val="274" w:hRule="exact"/>
        </w:trPr>
        <w:tc>
          <w:tcPr>
            <w:tcW w:w="15342" w:type="dxa"/>
            <w:gridSpan w:val="6"/>
            <w:shd w:val="clear" w:color="auto" w:fill="FFFFFF"/>
            <w:vAlign w:val="bottom"/>
          </w:tcPr>
          <w:p>
            <w:pPr>
              <w:jc w:val="left"/>
              <w:rPr>
                <w:rFonts w:hint="eastAsia" w:ascii="宋体" w:hAnsi="宋体" w:eastAsia="宋体" w:cs="宋体"/>
                <w:sz w:val="17"/>
                <w:szCs w:val="17"/>
                <w:lang w:eastAsia="zh-CN"/>
              </w:rPr>
            </w:pPr>
            <w:r>
              <w:rPr>
                <w:rFonts w:hint="eastAsia" w:ascii="宋体" w:hAnsi="宋体" w:eastAsia="宋体" w:cs="宋体"/>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508"/>
        <w:gridCol w:w="1466"/>
        <w:gridCol w:w="1871"/>
        <w:gridCol w:w="2131"/>
        <w:gridCol w:w="1931"/>
        <w:gridCol w:w="1705"/>
        <w:gridCol w:w="69"/>
        <w:gridCol w:w="1673"/>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环江毛南族自治县第一初级中学</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676"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201036</w:t>
            </w:r>
          </w:p>
        </w:tc>
        <w:tc>
          <w:tcPr>
            <w:tcW w:w="1662"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717" w:type="dxa"/>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2042.72</w:t>
            </w:r>
          </w:p>
        </w:tc>
        <w:tc>
          <w:tcPr>
            <w:tcW w:w="1879" w:type="dxa"/>
            <w:vAlign w:val="center"/>
          </w:tcPr>
          <w:p>
            <w:pPr>
              <w:pStyle w:val="24"/>
              <w:spacing w:line="240" w:lineRule="auto"/>
              <w:ind w:left="13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1864.16</w:t>
            </w:r>
          </w:p>
        </w:tc>
        <w:tc>
          <w:tcPr>
            <w:tcW w:w="1729" w:type="dxa"/>
            <w:vAlign w:val="center"/>
          </w:tcPr>
          <w:p>
            <w:pPr>
              <w:pStyle w:val="24"/>
              <w:spacing w:line="240" w:lineRule="auto"/>
              <w:ind w:left="11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1837.92</w:t>
            </w:r>
          </w:p>
        </w:tc>
        <w:tc>
          <w:tcPr>
            <w:tcW w:w="1790" w:type="dxa"/>
            <w:gridSpan w:val="2"/>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26.24</w:t>
            </w:r>
          </w:p>
        </w:tc>
        <w:tc>
          <w:tcPr>
            <w:tcW w:w="1694"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178.56</w:t>
            </w:r>
          </w:p>
        </w:tc>
        <w:tc>
          <w:tcPr>
            <w:tcW w:w="1695"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2012999</w:t>
            </w:r>
          </w:p>
        </w:tc>
        <w:tc>
          <w:tcPr>
            <w:tcW w:w="1676"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662"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26.24</w:t>
            </w:r>
          </w:p>
        </w:tc>
        <w:tc>
          <w:tcPr>
            <w:tcW w:w="1879" w:type="dxa"/>
            <w:vAlign w:val="center"/>
          </w:tcPr>
          <w:p>
            <w:pPr>
              <w:pStyle w:val="24"/>
              <w:spacing w:line="240" w:lineRule="auto"/>
              <w:ind w:left="13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26.24</w:t>
            </w:r>
          </w:p>
        </w:tc>
        <w:tc>
          <w:tcPr>
            <w:tcW w:w="1729" w:type="dxa"/>
            <w:vAlign w:val="center"/>
          </w:tcPr>
          <w:p>
            <w:pPr>
              <w:pStyle w:val="24"/>
              <w:spacing w:line="240" w:lineRule="auto"/>
              <w:ind w:left="11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26.24</w:t>
            </w:r>
          </w:p>
        </w:tc>
        <w:tc>
          <w:tcPr>
            <w:tcW w:w="1694"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0.00</w:t>
            </w:r>
          </w:p>
        </w:tc>
        <w:tc>
          <w:tcPr>
            <w:tcW w:w="1695"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2050203</w:t>
            </w:r>
          </w:p>
        </w:tc>
        <w:tc>
          <w:tcPr>
            <w:tcW w:w="1676"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662"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初中教育</w:t>
            </w:r>
          </w:p>
        </w:tc>
        <w:tc>
          <w:tcPr>
            <w:tcW w:w="1717" w:type="dxa"/>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1630.25</w:t>
            </w:r>
          </w:p>
        </w:tc>
        <w:tc>
          <w:tcPr>
            <w:tcW w:w="1879" w:type="dxa"/>
            <w:vAlign w:val="center"/>
          </w:tcPr>
          <w:p>
            <w:pPr>
              <w:pStyle w:val="24"/>
              <w:spacing w:line="240" w:lineRule="auto"/>
              <w:ind w:left="13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1452.83</w:t>
            </w:r>
          </w:p>
        </w:tc>
        <w:tc>
          <w:tcPr>
            <w:tcW w:w="1729" w:type="dxa"/>
            <w:vAlign w:val="center"/>
          </w:tcPr>
          <w:p>
            <w:pPr>
              <w:pStyle w:val="24"/>
              <w:spacing w:line="240" w:lineRule="auto"/>
              <w:ind w:left="11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1452.83</w:t>
            </w:r>
          </w:p>
        </w:tc>
        <w:tc>
          <w:tcPr>
            <w:tcW w:w="1790" w:type="dxa"/>
            <w:gridSpan w:val="2"/>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1694"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177.42</w:t>
            </w:r>
          </w:p>
        </w:tc>
        <w:tc>
          <w:tcPr>
            <w:tcW w:w="1695"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2050701</w:t>
            </w:r>
          </w:p>
        </w:tc>
        <w:tc>
          <w:tcPr>
            <w:tcW w:w="1676"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662"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特殊学校教育</w:t>
            </w:r>
          </w:p>
        </w:tc>
        <w:tc>
          <w:tcPr>
            <w:tcW w:w="1717" w:type="dxa"/>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1.14</w:t>
            </w:r>
          </w:p>
        </w:tc>
        <w:tc>
          <w:tcPr>
            <w:tcW w:w="1879" w:type="dxa"/>
            <w:vAlign w:val="center"/>
          </w:tcPr>
          <w:p>
            <w:pPr>
              <w:pStyle w:val="24"/>
              <w:spacing w:line="240" w:lineRule="auto"/>
              <w:ind w:left="13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1694"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1.14</w:t>
            </w:r>
          </w:p>
        </w:tc>
        <w:tc>
          <w:tcPr>
            <w:tcW w:w="1695"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2080505</w:t>
            </w:r>
          </w:p>
        </w:tc>
        <w:tc>
          <w:tcPr>
            <w:tcW w:w="1676"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662"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209.92</w:t>
            </w:r>
          </w:p>
        </w:tc>
        <w:tc>
          <w:tcPr>
            <w:tcW w:w="1879" w:type="dxa"/>
            <w:vAlign w:val="center"/>
          </w:tcPr>
          <w:p>
            <w:pPr>
              <w:pStyle w:val="24"/>
              <w:spacing w:line="240" w:lineRule="auto"/>
              <w:ind w:left="13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209.92</w:t>
            </w:r>
          </w:p>
        </w:tc>
        <w:tc>
          <w:tcPr>
            <w:tcW w:w="1729" w:type="dxa"/>
            <w:vAlign w:val="center"/>
          </w:tcPr>
          <w:p>
            <w:pPr>
              <w:pStyle w:val="24"/>
              <w:spacing w:line="240" w:lineRule="auto"/>
              <w:ind w:left="11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209.92</w:t>
            </w:r>
          </w:p>
        </w:tc>
        <w:tc>
          <w:tcPr>
            <w:tcW w:w="1790" w:type="dxa"/>
            <w:gridSpan w:val="2"/>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1694"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0.00</w:t>
            </w:r>
          </w:p>
        </w:tc>
        <w:tc>
          <w:tcPr>
            <w:tcW w:w="1695"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2210201</w:t>
            </w:r>
          </w:p>
        </w:tc>
        <w:tc>
          <w:tcPr>
            <w:tcW w:w="1676"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662"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175.17</w:t>
            </w:r>
          </w:p>
        </w:tc>
        <w:tc>
          <w:tcPr>
            <w:tcW w:w="1879" w:type="dxa"/>
            <w:vAlign w:val="center"/>
          </w:tcPr>
          <w:p>
            <w:pPr>
              <w:pStyle w:val="24"/>
              <w:spacing w:line="240" w:lineRule="auto"/>
              <w:ind w:left="13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175.17</w:t>
            </w:r>
          </w:p>
        </w:tc>
        <w:tc>
          <w:tcPr>
            <w:tcW w:w="1729" w:type="dxa"/>
            <w:vAlign w:val="center"/>
          </w:tcPr>
          <w:p>
            <w:pPr>
              <w:pStyle w:val="24"/>
              <w:spacing w:line="240" w:lineRule="auto"/>
              <w:ind w:left="11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175.17</w:t>
            </w:r>
          </w:p>
        </w:tc>
        <w:tc>
          <w:tcPr>
            <w:tcW w:w="1790" w:type="dxa"/>
            <w:gridSpan w:val="2"/>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1694"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0.00</w:t>
            </w:r>
          </w:p>
        </w:tc>
        <w:tc>
          <w:tcPr>
            <w:tcW w:w="1695"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hint="eastAsia" w:ascii="宋体" w:hAnsi="宋体" w:eastAsia="宋体" w:cs="宋体"/>
                <w:sz w:val="17"/>
                <w:szCs w:val="17"/>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6"/>
      <w:bookmarkStart w:id="26" w:name="bookmark57"/>
      <w:bookmarkStart w:id="27" w:name="bookmark58"/>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环江毛南族自治县第一初级中学</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合计</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1864.16</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1837.92</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工资福利支出</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1778.48</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1778.48</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30101</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基本工资</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675.43</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675.43</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30102</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津贴补贴</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42.45</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42.45</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30103</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奖金</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301.48</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301.48</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30107</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绩效工资</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280.78</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280.78</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30108</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209.92</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209.92</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30110</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职工基本医疗保险缴费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83.97</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83.97</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30112</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其他社会保障缴费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9.30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9.30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30113</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住房公积金</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175.17</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175.17</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商品和服务支出</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26.24</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30201</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办公费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30205</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水费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30206</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电费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30207</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邮电费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30209</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物业管理费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30211</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差旅费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30213</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维修（护）费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30218</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专用材料费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30226</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劳务费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30228</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工会经费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26.24</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303</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对个人和家庭的补助</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59.44</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59.44</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30302</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退休费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57.71</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57.71</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30305</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生活补助</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1.70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1.70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30399</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其他对个人和家庭的补助</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0.03</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0.03</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310</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资本性支出</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31002</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办公设备购置</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hint="eastAsia" w:ascii="宋体" w:hAnsi="宋体" w:eastAsia="宋体" w:cs="宋体"/>
                <w:sz w:val="17"/>
                <w:szCs w:val="17"/>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6"/>
      <w:bookmarkStart w:id="29" w:name="bookmark67"/>
      <w:bookmarkStart w:id="30" w:name="bookmark65"/>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环江毛南族自治县第一初级中学</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Align w:val="center"/>
          </w:tcPr>
          <w:p>
            <w:pPr>
              <w:pStyle w:val="24"/>
              <w:spacing w:line="240" w:lineRule="auto"/>
              <w:ind w:firstLine="0" w:firstLineChars="0"/>
              <w:jc w:val="lef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201036</w:t>
            </w:r>
          </w:p>
        </w:tc>
        <w:tc>
          <w:tcPr>
            <w:tcW w:w="1918" w:type="dxa"/>
            <w:vAlign w:val="center"/>
          </w:tcPr>
          <w:p>
            <w:pPr>
              <w:pStyle w:val="24"/>
              <w:spacing w:line="240" w:lineRule="auto"/>
              <w:ind w:firstLine="0" w:firstLineChars="0"/>
              <w:jc w:val="left"/>
              <w:rPr>
                <w:rFonts w:hint="eastAsia" w:ascii="宋体" w:hAnsi="宋体" w:eastAsia="宋体" w:cs="宋体"/>
                <w:b w:val="0"/>
                <w:bCs w:val="0"/>
                <w:vertAlign w:val="baseline"/>
                <w:lang w:val="en-US" w:eastAsia="zh-CN"/>
              </w:rPr>
            </w:pPr>
          </w:p>
        </w:tc>
        <w:tc>
          <w:tcPr>
            <w:tcW w:w="1884" w:type="dxa"/>
            <w:vAlign w:val="center"/>
          </w:tcPr>
          <w:p>
            <w:pPr>
              <w:pStyle w:val="24"/>
              <w:spacing w:line="240" w:lineRule="auto"/>
              <w:ind w:firstLine="0" w:firstLineChars="0"/>
              <w:jc w:val="righ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0.00</w:t>
            </w:r>
          </w:p>
        </w:tc>
        <w:tc>
          <w:tcPr>
            <w:tcW w:w="1895" w:type="dxa"/>
            <w:vAlign w:val="center"/>
          </w:tcPr>
          <w:p>
            <w:pPr>
              <w:pStyle w:val="24"/>
              <w:spacing w:line="240" w:lineRule="auto"/>
              <w:ind w:firstLine="0" w:firstLineChars="0"/>
              <w:jc w:val="righ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0.00</w:t>
            </w:r>
          </w:p>
        </w:tc>
        <w:tc>
          <w:tcPr>
            <w:tcW w:w="1888" w:type="dxa"/>
            <w:vAlign w:val="center"/>
          </w:tcPr>
          <w:p>
            <w:pPr>
              <w:pStyle w:val="24"/>
              <w:spacing w:line="240" w:lineRule="auto"/>
              <w:ind w:firstLine="0" w:firstLineChars="0"/>
              <w:jc w:val="righ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0.00</w:t>
            </w:r>
          </w:p>
        </w:tc>
        <w:tc>
          <w:tcPr>
            <w:tcW w:w="1890" w:type="dxa"/>
            <w:vAlign w:val="center"/>
          </w:tcPr>
          <w:p>
            <w:pPr>
              <w:pStyle w:val="24"/>
              <w:spacing w:line="240" w:lineRule="auto"/>
              <w:ind w:firstLine="0" w:firstLineChars="0"/>
              <w:jc w:val="righ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0.00</w:t>
            </w:r>
          </w:p>
        </w:tc>
        <w:tc>
          <w:tcPr>
            <w:tcW w:w="1889" w:type="dxa"/>
            <w:vAlign w:val="center"/>
          </w:tcPr>
          <w:p>
            <w:pPr>
              <w:pStyle w:val="24"/>
              <w:spacing w:line="240" w:lineRule="auto"/>
              <w:ind w:firstLine="0" w:firstLineChars="0"/>
              <w:jc w:val="righ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7"/>
                <w:szCs w:val="17"/>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环江毛南族自治县第一初级中学</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26"/>
              <w:bidi w:val="0"/>
              <w:jc w:val="both"/>
              <w:rPr>
                <w:vertAlign w:val="baseline"/>
              </w:rPr>
            </w:pPr>
            <w:r>
              <w:rPr>
                <w:b w:val="0"/>
                <w:bCs w:val="0"/>
              </w:rP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环江毛南族自治县第一初级中学</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26"/>
              <w:spacing w:line="302" w:lineRule="exact"/>
              <w:ind w:left="672"/>
              <w:jc w:val="left"/>
              <w:rPr>
                <w:rFonts w:hint="eastAsia" w:ascii="宋体" w:hAnsi="宋体" w:eastAsia="宋体" w:cs="宋体"/>
                <w:b w:val="0"/>
                <w:bCs w:val="0"/>
              </w:rPr>
            </w:pPr>
            <w:r>
              <w:rPr>
                <w:rFonts w:hint="eastAsia" w:ascii="宋体" w:hAnsi="宋体" w:eastAsia="宋体" w:cs="宋体"/>
                <w:b w:val="0"/>
                <w:bCs w:val="0"/>
              </w:rPr>
              <w:t>注：本报表金额单位转换时可能存在四舍五入尾数误差。本部门</w:t>
            </w:r>
            <w:r>
              <w:rPr>
                <w:rFonts w:hint="eastAsia" w:ascii="宋体" w:hAnsi="宋体" w:eastAsia="宋体" w:cs="宋体"/>
                <w:b w:val="0"/>
                <w:bCs w:val="0"/>
                <w:lang w:eastAsia="zh-CN"/>
              </w:rPr>
              <w:t>2024</w:t>
            </w:r>
            <w:r>
              <w:rPr>
                <w:rFonts w:ascii="宋体" w:hAnsi="宋体" w:eastAsia="宋体" w:cs="宋体"/>
                <w:u w:color="auto"/>
              </w:rPr>
              <w:t>年</w:t>
            </w:r>
            <w:r>
              <w:rPr>
                <w:rFonts w:hint="eastAsia" w:ascii="宋体" w:hAnsi="宋体" w:eastAsia="宋体" w:cs="宋体"/>
                <w:b w:val="0"/>
                <w:bCs w:val="0"/>
              </w:rP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cantSplit/>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环江毛南族自治县第一初级中学</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cantSplit/>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201036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环江毛南族自治县第一初级中学</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义务教育中央级公用经费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56.28</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项目立项依据：根据根据自治区财政厅、教育厅《关于提前下达2022年城乡义务教育中央补助经费预算的通知》（桂财教{2021}141号）及《关于提前下达2022年城乡义务教育自治区补助经费预算的通知》（桂财教{2021}152号）精神，2022年农村义务教育阶段公用经费补助标准为中学425元/生/学期，春季学期：我校学生人数为1910人。秋季学期：我校学生人数为1906人。可行性和必要性：保障学校正常运转，持续改善学校基本办学条件，促进教育健康发展。支持范围：学校日常办公运行保障学校正常运转，；实施内容：学校日常办公、水电费、网络费、日常维修、教师培训出差等</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201036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环江毛南族自治县第一初级中学</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义务教育公用经费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4.77</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保障学校正常运转，持续改善学校基本办学条件，促进教育健康发展。支持范围：学校日常办公运行保障学校正常运转</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201036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环江毛南族自治县第一初级中学</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自治区公用经费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32.66</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项目立项依据：根据自治区财政厅，教育厅《关于提前下达2022年城乡义务教育中央补助经费预算的通知》(桂财教{2021)141号)及《关于提前下达2022年城乡义务教育自治补助经费预营的通知》(桂财教(2021}152号)精神，2022年农村义务教育阶段公用经费补助标准为初中425元/生·学期。我校学生1852人，2个学期=1852*425*2=1574200元。</w:t>
            </w:r>
            <w:r>
              <w:rPr>
                <w:rFonts w:hint="eastAsia" w:ascii="宋体" w:hAnsi="宋体" w:eastAsia="宋体" w:cs="宋体"/>
                <w:b w:val="0"/>
                <w:bCs w:val="0"/>
                <w:sz w:val="17"/>
                <w:szCs w:val="17"/>
                <w:lang w:val="en-US" w:eastAsia="zh-CN"/>
              </w:rPr>
              <w:br w:type="textWrapping"/>
            </w:r>
            <w:r>
              <w:rPr>
                <w:rFonts w:hint="eastAsia" w:ascii="宋体" w:hAnsi="宋体" w:eastAsia="宋体" w:cs="宋体"/>
                <w:b w:val="0"/>
                <w:bCs w:val="0"/>
                <w:sz w:val="17"/>
                <w:szCs w:val="17"/>
                <w:lang w:val="en-US" w:eastAsia="zh-CN"/>
              </w:rPr>
              <w:t>可行性和必要性:保障学校正常运转，持续改善学校基本办学条件，促进教育健康发展。</w:t>
            </w:r>
            <w:r>
              <w:rPr>
                <w:rFonts w:hint="eastAsia" w:ascii="宋体" w:hAnsi="宋体" w:eastAsia="宋体" w:cs="宋体"/>
                <w:b w:val="0"/>
                <w:bCs w:val="0"/>
                <w:sz w:val="17"/>
                <w:szCs w:val="17"/>
                <w:lang w:val="en-US" w:eastAsia="zh-CN"/>
              </w:rPr>
              <w:br w:type="textWrapping"/>
            </w:r>
            <w:r>
              <w:rPr>
                <w:rFonts w:hint="eastAsia" w:ascii="宋体" w:hAnsi="宋体" w:eastAsia="宋体" w:cs="宋体"/>
                <w:b w:val="0"/>
                <w:bCs w:val="0"/>
                <w:sz w:val="17"/>
                <w:szCs w:val="17"/>
                <w:lang w:val="en-US" w:eastAsia="zh-CN"/>
              </w:rPr>
              <w:t>支持范围:学校日常办公运行保障学校正常运转，</w:t>
            </w:r>
            <w:r>
              <w:rPr>
                <w:rFonts w:hint="eastAsia" w:ascii="宋体" w:hAnsi="宋体" w:eastAsia="宋体" w:cs="宋体"/>
                <w:b w:val="0"/>
                <w:bCs w:val="0"/>
                <w:sz w:val="17"/>
                <w:szCs w:val="17"/>
                <w:lang w:val="en-US" w:eastAsia="zh-CN"/>
              </w:rPr>
              <w:br w:type="textWrapping"/>
            </w:r>
            <w:r>
              <w:rPr>
                <w:rFonts w:hint="eastAsia" w:ascii="宋体" w:hAnsi="宋体" w:eastAsia="宋体" w:cs="宋体"/>
                <w:b w:val="0"/>
                <w:bCs w:val="0"/>
                <w:sz w:val="17"/>
                <w:szCs w:val="17"/>
                <w:lang w:val="en-US" w:eastAsia="zh-CN"/>
              </w:rPr>
              <w:t>实施内容:学校日常办公、水电费、网络费、日常维修、教师培训出差等</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201036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环江毛南族自治县第一初级中学</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公用经费（特教）自治区补助</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1.14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项目立项依据：根据自治区财政厅，教育厅《关于义务教育阶段特殊教育学校随班就读残疾学生生均公用经费预算的通知》下达我校11400元。</w:t>
            </w:r>
            <w:r>
              <w:rPr>
                <w:rFonts w:hint="eastAsia" w:ascii="宋体" w:hAnsi="宋体" w:eastAsia="宋体" w:cs="宋体"/>
                <w:b w:val="0"/>
                <w:bCs w:val="0"/>
                <w:sz w:val="17"/>
                <w:szCs w:val="17"/>
                <w:lang w:val="en-US" w:eastAsia="zh-CN"/>
              </w:rPr>
              <w:br w:type="textWrapping"/>
            </w:r>
            <w:r>
              <w:rPr>
                <w:rFonts w:hint="eastAsia" w:ascii="宋体" w:hAnsi="宋体" w:eastAsia="宋体" w:cs="宋体"/>
                <w:b w:val="0"/>
                <w:bCs w:val="0"/>
                <w:sz w:val="17"/>
                <w:szCs w:val="17"/>
                <w:lang w:val="en-US" w:eastAsia="zh-CN"/>
              </w:rPr>
              <w:t>可行性和必要性:保障学校正常运转，持续改善学校基本办学条件，促进教育健康发展。</w:t>
            </w:r>
            <w:r>
              <w:rPr>
                <w:rFonts w:hint="eastAsia" w:ascii="宋体" w:hAnsi="宋体" w:eastAsia="宋体" w:cs="宋体"/>
                <w:b w:val="0"/>
                <w:bCs w:val="0"/>
                <w:sz w:val="17"/>
                <w:szCs w:val="17"/>
                <w:lang w:val="en-US" w:eastAsia="zh-CN"/>
              </w:rPr>
              <w:br w:type="textWrapping"/>
            </w:r>
            <w:r>
              <w:rPr>
                <w:rFonts w:hint="eastAsia" w:ascii="宋体" w:hAnsi="宋体" w:eastAsia="宋体" w:cs="宋体"/>
                <w:b w:val="0"/>
                <w:bCs w:val="0"/>
                <w:sz w:val="17"/>
                <w:szCs w:val="17"/>
                <w:lang w:val="en-US" w:eastAsia="zh-CN"/>
              </w:rPr>
              <w:t>支持范围:学校日常办公运行保障学校正常运转，</w:t>
            </w:r>
            <w:r>
              <w:rPr>
                <w:rFonts w:hint="eastAsia" w:ascii="宋体" w:hAnsi="宋体" w:eastAsia="宋体" w:cs="宋体"/>
                <w:b w:val="0"/>
                <w:bCs w:val="0"/>
                <w:sz w:val="17"/>
                <w:szCs w:val="17"/>
                <w:lang w:val="en-US" w:eastAsia="zh-CN"/>
              </w:rPr>
              <w:br w:type="textWrapping"/>
            </w:r>
            <w:r>
              <w:rPr>
                <w:rFonts w:hint="eastAsia" w:ascii="宋体" w:hAnsi="宋体" w:eastAsia="宋体" w:cs="宋体"/>
                <w:b w:val="0"/>
                <w:bCs w:val="0"/>
                <w:sz w:val="17"/>
                <w:szCs w:val="17"/>
                <w:lang w:val="en-US" w:eastAsia="zh-CN"/>
              </w:rPr>
              <w:t>实施内容:学校日常办公、水电费、网络费、日常维修、教师培训出差等。</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201036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环江毛南族自治县第一初级中学</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环江县第一初级中学年初预算经费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83.70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完成2024年年初预算经费投入使用</w:t>
            </w:r>
          </w:p>
        </w:tc>
      </w:tr>
    </w:tbl>
    <w:p>
      <w:pPr>
        <w:jc w:val="left"/>
        <w:rPr>
          <w:rFonts w:hint="eastAsia"/>
        </w:rPr>
      </w:pPr>
      <w:r>
        <w:t>注：本报表金额单位转换时可能存在四舍五入尾数误差。</w:t>
      </w:r>
    </w:p>
    <w:p>
      <w:pPr>
        <w:jc w:val="left"/>
        <w:rPr>
          <w:rFonts w:hint="eastAsia"/>
          <w:lang w:eastAsia="zh-CN"/>
        </w:rPr>
        <w:sectPr>
          <w:headerReference r:id="rId12" w:type="default"/>
          <w:footerReference r:id="rId13"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12"/>
        <w:keepNext/>
        <w:keepLines/>
        <w:spacing w:before="200" w:after="0"/>
        <w:jc w:val="center"/>
        <w:rPr>
          <w:sz w:val="40"/>
          <w:szCs w:val="40"/>
        </w:rPr>
      </w:pPr>
      <w:bookmarkStart w:id="31" w:name="bookmark94"/>
      <w:bookmarkStart w:id="32" w:name="bookmark96"/>
      <w:bookmarkStart w:id="33" w:name="bookmark95"/>
      <w:r>
        <w:rPr>
          <w:sz w:val="40"/>
          <w:szCs w:val="40"/>
        </w:rPr>
        <w:t>第四部分名词解释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w:t>
      </w:r>
      <w:bookmarkStart w:id="43" w:name="_GoBack"/>
      <w:bookmarkEnd w:id="43"/>
      <w:r>
        <w:t>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4" w:type="default"/>
      <w:footerReference r:id="rId15"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8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kPlJpgICAAAMBAAADgAAAAAAAAABACAAAAAfAQAAZHJzL2Uyb0Rv&#10;Yy54bWxQSwUGAAAAAAYABgBZAQAAk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089"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XXEI9kAAAAHAQAADwAAAAAAAAABACAAAAAi&#10;AAAAZHJzL2Rvd25yZXYueG1sUEsBAhQAFAAAAAgAh07iQGaBj1YJAgAADAQAAA4AAAAAAAAAAQAg&#10;AAAAKA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091"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TLjt2AAAAAcBAAAPAAAAAAAAAAEAIAAAACIA&#10;AABkcnMvZG93bnJldi54bWxQSwECFAAUAAAACACHTuJATg8pcwkCAAAMBAAADgAAAAAAAAABACAA&#10;AAAnAQAAZHJzL2Uyb0RvYy54bWxQSwUGAAAAAAYABgBZAQAAog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2092" name="文本框 9"/>
              <wp:cNvGraphicFramePr/>
              <a:graphic xmlns:a="http://schemas.openxmlformats.org/drawingml/2006/main">
                <a:graphicData uri="http://schemas.microsoft.com/office/word/2010/wordprocessingShape">
                  <wps:wsp>
                    <wps:cNvSpPr/>
                    <wps:spPr>
                      <a:xfrm>
                        <a:off x="0" y="0"/>
                        <a:ext cx="478790" cy="32321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9" o:spid="_x0000_s1026" o:spt="1" style="position:absolute;left:0pt;margin-left:357.35pt;margin-top:-11.95pt;height:25.45pt;width:37.7pt;mso-position-horizontal-relative:margin;z-index:251664384;mso-width-relative:page;mso-height-relative:page;" filled="f" stroked="f" coordsize="21600,21600" o:gfxdata="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UxLcl2wAAAAoBAAAPAAAAAAAAAAEAIAAA&#10;ACIAAABkcnMvZG93bnJldi54bWxQSwECFAAUAAAACACHTuJAB6JQ2AkCAAAMBAAADgAAAAAAAAAB&#10;ACAAAAAqAQAAZHJzL2Uyb0RvYy54bWxQSwUGAAAAAAYABgBZAQAApQ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2093" name="文本框 11"/>
              <wp:cNvGraphicFramePr/>
              <a:graphic xmlns:a="http://schemas.openxmlformats.org/drawingml/2006/main">
                <a:graphicData uri="http://schemas.microsoft.com/office/word/2010/wordprocessingShape">
                  <wps:wsp>
                    <wps:cNvSpPr/>
                    <wps:spPr>
                      <a:xfrm>
                        <a:off x="0" y="0"/>
                        <a:ext cx="447040" cy="26797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11" o:spid="_x0000_s1026" o:spt="1" style="position:absolute;left:0pt;margin-left:352.25pt;margin-top:-6.8pt;height:21.1pt;width:35.2pt;mso-position-horizontal-relative:margin;z-index:251665408;mso-width-relative:page;mso-height-relative:page;" filled="f" stroked="f" coordsize="21600,21600" o:gfxdata="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0fAq9sAAAAKAQAADwAAAAAAAAABACAA&#10;AAAiAAAAZHJzL2Rvd25yZXYueG1sUEsBAhQAFAAAAAgAh07iQAmCAv0KAgAADQQAAA4AAAAAAAAA&#10;AQAgAAAAKgEAAGRycy9lMm9Eb2MueG1sUEsFBgAAAAAGAAYAWQEAAKY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94"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TBmBBBAIAAA0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088"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LmRPz/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090"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Y&#10;wIsR2wAAAA0BAAAPAAAAAAAAAAEAIAAAACIAAABkcnMvZG93bnJldi54bWxQSwECFAAUAAAACACH&#10;TuJA5N4+PugBAADlAwAADgAAAAAAAAABACAAAAAqAQAAZHJzL2Uyb0RvYy54bWxQSwUGAAAAAAYA&#10;BgBZAQAAhAU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dit="readOnly" w:enforcement="1" w:cryptProviderType="rsaAES" w:cryptAlgorithmClass="hash" w:cryptAlgorithmType="typeAny" w:cryptAlgorithmSid="14" w:cryptSpinCount="100000" w:hash="2mzRjhLR2riWwQivnSCqnMoP7FXw22ei6D9FAfSS91RdFCpf9A5bMKFo+ONi4allBzwMtH/bfLxKg+acsDTM7w==" w:salt="OwBeHsm1BHtG0z5gelItNg=="/>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000000"/>
    <w:rsid w:val="2E3039D9"/>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autoRedefine/>
    <w:qFormat/>
    <w:uiPriority w:val="0"/>
  </w:style>
  <w:style w:type="character" w:customStyle="1" w:styleId="8">
    <w:name w:val="Comment Reference"/>
    <w:basedOn w:val="6"/>
    <w:autoRedefine/>
    <w:qFormat/>
    <w:uiPriority w:val="0"/>
    <w:rPr>
      <w:sz w:val="21"/>
      <w:szCs w:val="21"/>
    </w:rPr>
  </w:style>
  <w:style w:type="character" w:customStyle="1" w:styleId="9">
    <w:name w:val="Body text|5_"/>
    <w:basedOn w:val="6"/>
    <w:link w:val="10"/>
    <w:autoRedefine/>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autoRedefine/>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autoRedefine/>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autoRedefine/>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autoRedefine/>
    <w:qFormat/>
    <w:uiPriority w:val="0"/>
    <w:rPr>
      <w:sz w:val="20"/>
      <w:szCs w:val="20"/>
      <w:u w:val="none"/>
      <w:shd w:val="clear" w:color="auto" w:fill="auto"/>
      <w:lang w:val="zh-TW" w:eastAsia="zh-TW" w:bidi="zh-TW"/>
    </w:rPr>
  </w:style>
  <w:style w:type="paragraph" w:customStyle="1" w:styleId="14">
    <w:name w:val="Header or footer|2"/>
    <w:basedOn w:val="1"/>
    <w:link w:val="13"/>
    <w:autoRedefine/>
    <w:qFormat/>
    <w:uiPriority w:val="0"/>
    <w:rPr>
      <w:sz w:val="20"/>
      <w:szCs w:val="20"/>
      <w:lang w:val="zh-TW" w:eastAsia="zh-TW" w:bidi="zh-TW"/>
    </w:rPr>
  </w:style>
  <w:style w:type="character" w:customStyle="1" w:styleId="15">
    <w:name w:val="Body text|2_"/>
    <w:basedOn w:val="6"/>
    <w:link w:val="16"/>
    <w:autoRedefine/>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autoRedefine/>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autoRedefine/>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autoRedefine/>
    <w:qFormat/>
    <w:uiPriority w:val="0"/>
    <w:rPr>
      <w:b/>
      <w:bCs/>
      <w:sz w:val="17"/>
      <w:szCs w:val="17"/>
      <w:u w:val="none"/>
      <w:shd w:val="clear" w:color="auto" w:fill="auto"/>
      <w:lang w:val="zh-TW" w:eastAsia="zh-TW" w:bidi="zh-TW"/>
    </w:rPr>
  </w:style>
  <w:style w:type="paragraph" w:customStyle="1" w:styleId="20">
    <w:name w:val="Header or footer|1"/>
    <w:basedOn w:val="1"/>
    <w:link w:val="19"/>
    <w:autoRedefine/>
    <w:qFormat/>
    <w:uiPriority w:val="0"/>
    <w:rPr>
      <w:b/>
      <w:bCs/>
      <w:sz w:val="17"/>
      <w:szCs w:val="17"/>
      <w:lang w:val="zh-TW" w:eastAsia="zh-TW" w:bidi="zh-TW"/>
    </w:rPr>
  </w:style>
  <w:style w:type="character" w:customStyle="1" w:styleId="21">
    <w:name w:val="Heading #2|1_"/>
    <w:basedOn w:val="6"/>
    <w:link w:val="22"/>
    <w:autoRedefine/>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autoRedefine/>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autoRedefine/>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autoRedefine/>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autoRedefine/>
    <w:qFormat/>
    <w:uiPriority w:val="0"/>
    <w:rPr>
      <w:rFonts w:ascii="宋体" w:hAnsi="宋体" w:eastAsia="宋体" w:cs="宋体"/>
      <w:sz w:val="17"/>
      <w:szCs w:val="17"/>
      <w:lang w:val="zh-TW" w:eastAsia="zh-TW" w:bidi="zh-TW"/>
    </w:rPr>
  </w:style>
  <w:style w:type="character" w:customStyle="1" w:styleId="27">
    <w:name w:val="Body text|4_"/>
    <w:basedOn w:val="6"/>
    <w:link w:val="28"/>
    <w:autoRedefine/>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autoRedefine/>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autoRedefine/>
    <w:qFormat/>
    <w:uiPriority w:val="0"/>
    <w:rPr>
      <w:sz w:val="30"/>
      <w:szCs w:val="30"/>
      <w:u w:val="none"/>
      <w:shd w:val="clear" w:color="auto" w:fill="auto"/>
      <w:lang w:val="zh-TW" w:eastAsia="zh-TW" w:bidi="zh-TW"/>
    </w:rPr>
  </w:style>
  <w:style w:type="paragraph" w:customStyle="1" w:styleId="30">
    <w:name w:val="Body text|3"/>
    <w:basedOn w:val="1"/>
    <w:link w:val="29"/>
    <w:autoRedefine/>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4.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6.xml"/><Relationship Id="rId21" Type="http://schemas.openxmlformats.org/officeDocument/2006/relationships/chart" Target="charts/chart5.xml"/><Relationship Id="rId20" Type="http://schemas.openxmlformats.org/officeDocument/2006/relationships/chart" Target="charts/chart4.xml"/><Relationship Id="rId2" Type="http://schemas.openxmlformats.org/officeDocument/2006/relationships/settings" Target="settings.xml"/><Relationship Id="rId19" Type="http://schemas.openxmlformats.org/officeDocument/2006/relationships/chart" Target="charts/chart3.xml"/><Relationship Id="rId18" Type="http://schemas.openxmlformats.org/officeDocument/2006/relationships/chart" Target="charts/chart2.xml"/><Relationship Id="rId17" Type="http://schemas.openxmlformats.org/officeDocument/2006/relationships/chart" Target="charts/chart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2042.72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formatCode>General</c:formatCode>
                <c:ptCount val="4"/>
                <c:pt idx="0">
                  <c:v>26.24</c:v>
                </c:pt>
                <c:pt idx="1">
                  <c:v>906.53</c:v>
                </c:pt>
                <c:pt idx="2">
                  <c:v>209.92</c:v>
                </c:pt>
                <c:pt idx="3">
                  <c:v>175.17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1771.53</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2042.72</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1864.16</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当年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当年</c:v>
                </c:pt>
              </c:strCache>
            </c:strRef>
          </c:cat>
          <c:val>
            <c:numRef>
              <c:f>Sheet1!$D$2</c:f>
              <c:numCache>
                <c:formatCode>General</c:formatCode>
                <c:ptCount val="1"/>
                <c:pt idx="0">
                  <c:v>83.7</c:v>
                </c:pt>
              </c:numCache>
            </c:numRef>
          </c:val>
        </c:ser>
        <c:ser>
          <c:idx val="3"/>
          <c:order val="3"/>
          <c:tx>
            <c:strRef>
              <c:f>Sheet1!$E$1</c:f>
              <c:strCache>
                <c:ptCount val="1"/>
                <c:pt idx="0">
                  <c:v>公用经费</c:v>
                </c:pt>
              </c:strCache>
            </c:strRef>
          </c:tx>
          <c:invertIfNegative val="0"/>
          <c:dLbls>
            <c:delete val="1"/>
          </c:dLbls>
          <c:cat>
            <c:strRef>
              <c:f>Sheet1!$A$2</c:f>
              <c:strCache>
                <c:ptCount val="1"/>
                <c:pt idx="0">
                  <c:v>当年</c:v>
                </c:pt>
              </c:strCache>
            </c:strRef>
          </c:cat>
          <c:val>
            <c:numRef>
              <c:f>Sheet1!$E$2</c:f>
              <c:numCache>
                <c:formatCode>General</c:formatCode>
                <c:ptCount val="1"/>
                <c:pt idx="0">
                  <c:v>26.24</c:v>
                </c:pt>
              </c:numCache>
            </c:numRef>
          </c:val>
        </c:ser>
        <c:ser>
          <c:idx val="4"/>
          <c:order val="4"/>
          <c:tx>
            <c:strRef>
              <c:f>Sheet1!$F$1</c:f>
              <c:strCache>
                <c:ptCount val="1"/>
                <c:pt idx="0">
                  <c:v>人员经费</c:v>
                </c:pt>
              </c:strCache>
            </c:strRef>
          </c:tx>
          <c:invertIfNegative val="0"/>
          <c:dLbls>
            <c:delete val="1"/>
          </c:dLbls>
          <c:cat>
            <c:strRef>
              <c:f>Sheet1!$A$2</c:f>
              <c:strCache>
                <c:ptCount val="1"/>
                <c:pt idx="0">
                  <c:v>当年</c:v>
                </c:pt>
              </c:strCache>
            </c:strRef>
          </c:cat>
          <c:val>
            <c:numRef>
              <c:f>Sheet1!$F$2</c:f>
              <c:numCache>
                <c:formatCode>General</c:formatCode>
                <c:ptCount val="1"/>
                <c:pt idx="0">
                  <c:v>1837.92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1837.92</c:v>
                </c:pt>
                <c:pt idx="1">
                  <c:v>26.24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4E3C581BBF724D7C94F9FADCFB18DEB4_13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17</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2024-03-01T08:17:38Z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8379bf-e879-4ef9-a99d-d9595f8d221e}">
  <ds:schemaRefs/>
</ds:datastoreItem>
</file>

<file path=customXml/itemProps3.xml><?xml version="1.0" encoding="utf-8"?>
<ds:datastoreItem xmlns:ds="http://schemas.openxmlformats.org/officeDocument/2006/customXml" ds:itemID="{f6fc0bef-40a5-47a6-87f3-e3455a66252c}">
  <ds:schemaRefs/>
</ds:datastoreItem>
</file>

<file path=customXml/itemProps4.xml><?xml version="1.0" encoding="utf-8"?>
<ds:datastoreItem xmlns:ds="http://schemas.openxmlformats.org/officeDocument/2006/customXml" ds:itemID="{0315aa3f-ea46-426a-9c37-101299ec38e7}">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凤凰传奇</cp:lastModifiedBy>
  <cp:lastPrinted>2024-03-02T06:48:28Z</cp:lastPrinted>
  <dcterms:modified xsi:type="dcterms:W3CDTF">2024-03-02T06:49:26Z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9A596C34232D459FAB6C2EBC6BC9254C_13</vt:lpwstr>
  </property>
</Properties>
</file>