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环江毛南族自治县大才乡社保所</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环江毛南族自治县大才乡社保所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环江毛南族自治县大才乡社保所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社保</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环江毛南族自治县大才乡社保所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环江毛南族自治县大才乡社保所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eastAsia" w:ascii="仿宋" w:hAnsi="仿宋" w:eastAsia="仿宋" w:cs="仿宋"/>
          <w:b w:val="0"/>
          <w:bCs w:val="0"/>
          <w:i w:val="0"/>
          <w:iCs w:val="0"/>
          <w:caps w:val="0"/>
          <w:color w:val="525353"/>
          <w:spacing w:val="0"/>
          <w:sz w:val="32"/>
          <w:szCs w:val="32"/>
          <w:shd w:val="clear" w:fill="FFFFFF"/>
          <w:lang w:eastAsia="zh-CN"/>
        </w:rPr>
      </w:pPr>
      <w:r>
        <w:rPr>
          <w:rFonts w:hint="eastAsia" w:ascii="仿宋" w:hAnsi="仿宋" w:eastAsia="仿宋" w:cs="仿宋"/>
          <w:b w:val="0"/>
          <w:bCs w:val="0"/>
          <w:color w:val="auto"/>
          <w:sz w:val="32"/>
          <w:szCs w:val="32"/>
        </w:rPr>
        <w:t>（一）</w:t>
      </w:r>
      <w:r>
        <w:rPr>
          <w:rFonts w:hint="eastAsia" w:ascii="仿宋" w:hAnsi="仿宋" w:eastAsia="仿宋" w:cs="仿宋"/>
          <w:b w:val="0"/>
          <w:bCs w:val="0"/>
          <w:i w:val="0"/>
          <w:iCs w:val="0"/>
          <w:caps w:val="0"/>
          <w:color w:val="525353"/>
          <w:spacing w:val="0"/>
          <w:sz w:val="32"/>
          <w:szCs w:val="32"/>
          <w:shd w:val="clear" w:fill="FFFFFF"/>
        </w:rPr>
        <w:t>承担新型农村养老保险、新型农村合作医疗、城镇居民养老保险和城镇居民基本医疗保险等的宣传和发动工作，按上级规定收缴社会保险费；负责抓社会救助、劳动技能培训与劳动力转移等农村社会保障服务性工作</w:t>
      </w:r>
      <w:r>
        <w:rPr>
          <w:rFonts w:hint="eastAsia" w:ascii="仿宋" w:hAnsi="仿宋" w:eastAsia="仿宋" w:cs="仿宋"/>
          <w:b w:val="0"/>
          <w:bCs w:val="0"/>
          <w:i w:val="0"/>
          <w:iCs w:val="0"/>
          <w:caps w:val="0"/>
          <w:color w:val="525353"/>
          <w:spacing w:val="0"/>
          <w:sz w:val="32"/>
          <w:szCs w:val="32"/>
          <w:shd w:val="clear" w:fill="FFFFFF"/>
          <w:lang w:eastAsia="zh-CN"/>
        </w:rPr>
        <w:t>。</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（二）编制预算，决算。</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b w:val="0"/>
          <w:bCs w:val="0"/>
          <w:i w:val="0"/>
          <w:iCs w:val="0"/>
          <w:caps w:val="0"/>
          <w:color w:val="525353"/>
          <w:spacing w:val="0"/>
          <w:sz w:val="32"/>
          <w:szCs w:val="32"/>
          <w:shd w:val="clear" w:fill="FFFFFF"/>
        </w:rPr>
        <w:t>完成上级业务部门和镇党委、政府交给的其他工作任务</w:t>
      </w:r>
      <w:r>
        <w:rPr>
          <w:rFonts w:hint="eastAsia" w:ascii="仿宋" w:hAnsi="仿宋" w:eastAsia="仿宋" w:cs="仿宋"/>
          <w:color w:val="auto"/>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供养人数3人，其中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管理办法在职在编人数3人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环江毛南族自治县大才乡社保所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2"/>
        <w:gridCol w:w="816"/>
        <w:gridCol w:w="816"/>
        <w:gridCol w:w="4372"/>
        <w:gridCol w:w="816"/>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部门：河池市环江毛南族自治县大才乡社保所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部门：河池市环江毛南族自治县大才乡社保所</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36.3</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27.7</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27.7</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部门：河池市环江毛南族自治县大才乡社保所</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5"/>
        <w:gridCol w:w="524"/>
        <w:gridCol w:w="938"/>
        <w:gridCol w:w="3567"/>
        <w:gridCol w:w="524"/>
        <w:gridCol w:w="679"/>
        <w:gridCol w:w="1160"/>
        <w:gridCol w:w="899"/>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5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社保拨款收入支出决算总表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部门：河池市环江毛南族自治县大才乡社保所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55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5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32.2</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36.3</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7"/>
        <w:gridCol w:w="241"/>
        <w:gridCol w:w="242"/>
        <w:gridCol w:w="4090"/>
        <w:gridCol w:w="797"/>
        <w:gridCol w:w="79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部门：河池市环江毛南族自治县大才乡社保所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河池市环江毛南族自治县大才乡社保所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34.98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34.98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环江毛南族自治县大才乡社保所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环江毛南族自治县大才乡社保所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环江毛南族自治县大才乡社保所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36.3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36.3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3.国有资本经营预算社保拨款收入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36.3</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36.3</w:t>
      </w:r>
      <w:r>
        <w:rPr>
          <w:rFonts w:hint="eastAsia" w:ascii="仿宋" w:hAnsi="仿宋" w:eastAsia="仿宋" w:cs="仿宋"/>
          <w:sz w:val="32"/>
          <w:szCs w:val="32"/>
          <w:highlight w:val="none"/>
        </w:rPr>
        <w:t>万元，支出具体情况如下</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人员工会费支出</w:t>
      </w:r>
      <w:r>
        <w:rPr>
          <w:rFonts w:hint="eastAsia" w:ascii="仿宋" w:hAnsi="仿宋" w:eastAsia="仿宋" w:cs="仿宋"/>
          <w:color w:val="auto"/>
          <w:sz w:val="32"/>
          <w:szCs w:val="32"/>
          <w:highlight w:val="none"/>
        </w:rPr>
        <w:t>。</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社会保障和就业支</w:t>
      </w:r>
      <w:r>
        <w:rPr>
          <w:rFonts w:hint="eastAsia" w:ascii="仿宋" w:hAnsi="仿宋" w:eastAsia="仿宋" w:cs="仿宋"/>
          <w:color w:val="auto"/>
          <w:sz w:val="32"/>
          <w:szCs w:val="32"/>
          <w:highlight w:val="none"/>
          <w:lang w:bidi="ar"/>
        </w:rPr>
        <w:t>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32.2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社保</w:t>
      </w:r>
      <w:r>
        <w:rPr>
          <w:rFonts w:hint="eastAsia" w:ascii="黑体" w:hAnsi="黑体" w:eastAsia="黑体" w:cs="黑体"/>
          <w:sz w:val="32"/>
          <w:szCs w:val="32"/>
          <w:highlight w:val="none"/>
        </w:rPr>
        <w:t>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环江毛南族自治县大才乡社保所2023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36.3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36.3</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环江毛南族自治县大才乡社保所2023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u w:color="auto"/>
          <w:lang w:val="en-US" w:eastAsia="zh-CN"/>
        </w:rPr>
        <w:t>34.58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36.6</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105.8%</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0.56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103.5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原因是：单位</w:t>
      </w:r>
      <w:r>
        <w:rPr>
          <w:rFonts w:hint="eastAsia" w:ascii="仿宋" w:hAnsi="仿宋" w:eastAsia="仿宋" w:cs="仿宋"/>
          <w:color w:val="auto"/>
          <w:kern w:val="2"/>
          <w:sz w:val="32"/>
          <w:szCs w:val="32"/>
          <w:highlight w:val="none"/>
          <w:lang w:val="en-US" w:eastAsia="zh-CN" w:bidi="ar"/>
        </w:rPr>
        <w:t>人员工资的浮动：</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30.66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32.2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人员工资又变动，支出增加。</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社会保险经办机构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用于社会保险经办机构人员工资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
              </w:rPr>
            </w:pPr>
            <w:r>
              <w:rPr>
                <w:rFonts w:hint="eastAsia" w:ascii="宋体" w:hAnsi="宋体" w:eastAsia="宋体" w:cs="宋体"/>
                <w:i w:val="0"/>
                <w:iCs w:val="0"/>
                <w:color w:val="auto"/>
                <w:sz w:val="20"/>
                <w:szCs w:val="20"/>
                <w:highlight w:val="none"/>
                <w:u w:val="none"/>
                <w:lang w:val="en-US" w:eastAsia="zh-CN"/>
              </w:rPr>
              <w:t>用于社会保险经办机构人员工资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3.36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3.5</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人员住房公积金变动，支出增加。</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社保</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环江毛南族自治县大才乡社保所2023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36.3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34.98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34.98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主要原因是：人员工资有变动，支出增加。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11.3万元，30102津贴补贴2.3万元，30103奖金4.3万元，30107绩效工资7.1万元，30108机关事业单位基本养老保险缴费4.5万元，30110职工基本医疗保险缴费1.8万元，30112其他社会保险缴费0.18万元，30113住房公积金3.5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30201办公费0.22万元，30211差旅费费0.5万元，30228工会经费0.55万元，。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环江毛南族自治县大才乡社保所2023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环江毛南族自治县大才乡社保所2023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环江毛南族自治县大才乡社保所2023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环江毛南族自治县大才乡社保所2023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1.3</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增加0.02</w:t>
      </w:r>
      <w:r>
        <w:rPr>
          <w:rFonts w:hint="default"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上升1.5</w:t>
      </w:r>
      <w:r>
        <w:rPr>
          <w:rFonts w:hint="default" w:ascii="仿宋" w:hAnsi="仿宋" w:eastAsia="仿宋" w:cs="仿宋"/>
          <w:sz w:val="32"/>
          <w:szCs w:val="32"/>
          <w:highlight w:val="none"/>
        </w:rPr>
        <w:t>%，原因是：</w:t>
      </w:r>
      <w:r>
        <w:rPr>
          <w:rFonts w:hint="eastAsia" w:ascii="仿宋" w:hAnsi="仿宋" w:eastAsia="仿宋" w:cs="仿宋"/>
          <w:sz w:val="32"/>
          <w:szCs w:val="32"/>
          <w:highlight w:val="none"/>
          <w:lang w:val="en-US" w:eastAsia="zh-CN"/>
        </w:rPr>
        <w:t>单位人员差旅费有增加</w:t>
      </w:r>
      <w:r>
        <w:rPr>
          <w:rFonts w:hint="default"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bookmarkStart w:id="4" w:name="_GoBack"/>
      <w:bookmarkEnd w:id="4"/>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社保</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社保</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社保</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F8D4C87"/>
    <w:rsid w:val="0FD61878"/>
    <w:rsid w:val="10505FAA"/>
    <w:rsid w:val="105F7E7E"/>
    <w:rsid w:val="11E56B5B"/>
    <w:rsid w:val="12566369"/>
    <w:rsid w:val="125C77AB"/>
    <w:rsid w:val="128A099F"/>
    <w:rsid w:val="14A74F2B"/>
    <w:rsid w:val="14BE2A47"/>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15E639F"/>
    <w:rsid w:val="21EC3183"/>
    <w:rsid w:val="225E72CD"/>
    <w:rsid w:val="228D6F42"/>
    <w:rsid w:val="22C0331F"/>
    <w:rsid w:val="246E2F77"/>
    <w:rsid w:val="25180851"/>
    <w:rsid w:val="254B4E2B"/>
    <w:rsid w:val="283D7C94"/>
    <w:rsid w:val="285C4C30"/>
    <w:rsid w:val="29480E03"/>
    <w:rsid w:val="2983634D"/>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77241"/>
    <w:rsid w:val="36AC569A"/>
    <w:rsid w:val="38A951DB"/>
    <w:rsid w:val="38B31605"/>
    <w:rsid w:val="39003F4F"/>
    <w:rsid w:val="3C07002B"/>
    <w:rsid w:val="3D0D152A"/>
    <w:rsid w:val="3DF62756"/>
    <w:rsid w:val="3E2D46DD"/>
    <w:rsid w:val="3EC261B0"/>
    <w:rsid w:val="3F1B7587"/>
    <w:rsid w:val="404412AB"/>
    <w:rsid w:val="40465D3F"/>
    <w:rsid w:val="40E60342"/>
    <w:rsid w:val="40E94F8D"/>
    <w:rsid w:val="414A1CC0"/>
    <w:rsid w:val="41E57B4F"/>
    <w:rsid w:val="432F26F6"/>
    <w:rsid w:val="43880F63"/>
    <w:rsid w:val="441C5A6F"/>
    <w:rsid w:val="44C44FCC"/>
    <w:rsid w:val="44CC7369"/>
    <w:rsid w:val="457F5108"/>
    <w:rsid w:val="46951B6B"/>
    <w:rsid w:val="488B6009"/>
    <w:rsid w:val="495F18E0"/>
    <w:rsid w:val="49A34401"/>
    <w:rsid w:val="4A3E30AB"/>
    <w:rsid w:val="4AC14DAC"/>
    <w:rsid w:val="4B0A2E42"/>
    <w:rsid w:val="4CCC43BB"/>
    <w:rsid w:val="4D154C85"/>
    <w:rsid w:val="4EC8553A"/>
    <w:rsid w:val="50155C26"/>
    <w:rsid w:val="508F4E24"/>
    <w:rsid w:val="51461E90"/>
    <w:rsid w:val="51463753"/>
    <w:rsid w:val="52553A93"/>
    <w:rsid w:val="53521F8B"/>
    <w:rsid w:val="53E22F47"/>
    <w:rsid w:val="54522FF8"/>
    <w:rsid w:val="55450629"/>
    <w:rsid w:val="55E63891"/>
    <w:rsid w:val="56692963"/>
    <w:rsid w:val="568B0F48"/>
    <w:rsid w:val="5786217B"/>
    <w:rsid w:val="59337A15"/>
    <w:rsid w:val="59810274"/>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597934"/>
    <w:rsid w:val="6A034B3D"/>
    <w:rsid w:val="6AF90F35"/>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94F23A2"/>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36.3</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Sheet1!$A$2:$A$4</c:f>
              <c:strCache>
                <c:ptCount val="3"/>
                <c:pt idx="0">
                  <c:v>一般公共服务支出</c:v>
                </c:pt>
                <c:pt idx="1">
                  <c:v>社会保障和就业支出</c:v>
                </c:pt>
                <c:pt idx="2">
                  <c:v>住房保障支出</c:v>
                </c:pt>
              </c:strCache>
            </c:strRef>
          </c:cat>
          <c:val>
            <c:numRef>
              <c:f>Sheet1!$C$2:$C$4</c:f>
              <c:numCache>
                <c:formatCode>General</c:formatCode>
                <c:ptCount val="3"/>
                <c:pt idx="0">
                  <c:v>0.6</c:v>
                </c:pt>
                <c:pt idx="1">
                  <c:v>32.2</c:v>
                </c:pt>
                <c:pt idx="2">
                  <c:v>3.5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0.6</c:v>
                </c:pt>
                <c:pt idx="1">
                  <c:v>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2080505</c:v>
                </c:pt>
                <c:pt idx="1">
                  <c:v>2080109</c:v>
                </c:pt>
              </c:numCache>
            </c:numRef>
          </c:cat>
          <c:val>
            <c:numRef>
              <c:f>Sheet1!$B$2:$B$3</c:f>
              <c:numCache>
                <c:formatCode>General</c:formatCode>
                <c:ptCount val="2"/>
                <c:pt idx="0">
                  <c:v>4.5</c:v>
                </c:pt>
                <c:pt idx="1">
                  <c:v>27.7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3.5</c:v>
                </c:pt>
                <c:pt idx="1">
                  <c:v>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11.3</c:v>
                </c:pt>
                <c:pt idx="1">
                  <c:v>2.3</c:v>
                </c:pt>
                <c:pt idx="2">
                  <c:v>4.3</c:v>
                </c:pt>
                <c:pt idx="3">
                  <c:v>7.1</c:v>
                </c:pt>
                <c:pt idx="4">
                  <c:v>4.5</c:v>
                </c:pt>
                <c:pt idx="5">
                  <c:v>1.8</c:v>
                </c:pt>
                <c:pt idx="6">
                  <c:v>0.18</c:v>
                </c:pt>
                <c:pt idx="7">
                  <c:v>3.5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0.22</c:v>
                </c:pt>
                <c:pt idx="1">
                  <c:v>0</c:v>
                </c:pt>
                <c:pt idx="2">
                  <c:v>0</c:v>
                </c:pt>
                <c:pt idx="3">
                  <c:v>0</c:v>
                </c:pt>
                <c:pt idx="4">
                  <c:v>0</c:v>
                </c:pt>
                <c:pt idx="5">
                  <c:v>0</c:v>
                </c:pt>
                <c:pt idx="6">
                  <c:v>0</c:v>
                </c:pt>
                <c:pt idx="7">
                  <c:v>0</c:v>
                </c:pt>
                <c:pt idx="8">
                  <c:v>0</c:v>
                </c:pt>
                <c:pt idx="9">
                  <c:v>0.5</c:v>
                </c:pt>
                <c:pt idx="10">
                  <c:v>0</c:v>
                </c:pt>
                <c:pt idx="11">
                  <c:v>0</c:v>
                </c:pt>
                <c:pt idx="12">
                  <c:v>0</c:v>
                </c:pt>
                <c:pt idx="13">
                  <c:v>0</c:v>
                </c:pt>
                <c:pt idx="14">
                  <c:v>0</c:v>
                </c:pt>
                <c:pt idx="15">
                  <c:v>0</c:v>
                </c:pt>
                <c:pt idx="16">
                  <c:v>0</c:v>
                </c:pt>
                <c:pt idx="17">
                  <c:v>0</c:v>
                </c:pt>
                <c:pt idx="18">
                  <c:v>0</c:v>
                </c:pt>
                <c:pt idx="19">
                  <c:v>0</c:v>
                </c:pt>
                <c:pt idx="20">
                  <c:v>0</c:v>
                </c:pt>
                <c:pt idx="21">
                  <c:v>0.55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14</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HJCL</cp:lastModifiedBy>
  <dcterms:modified xsi:type="dcterms:W3CDTF">2024-12-25T03:40:06Z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1544CFC224974D70BC8B8E201F844F0A</vt:lpwstr>
  </property>
</Properties>
</file>