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07C72564">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自治区</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Theme="majorEastAsia" w:hAnsiTheme="majorEastAsia" w:eastAsiaTheme="majorEastAsia" w:cstheme="majorEastAsia"/>
          <w:b/>
          <w:bCs/>
          <w:sz w:val="32"/>
          <w:szCs w:val="32"/>
          <w:highlight w:val="none"/>
          <w:lang w:val="en-US" w:eastAsia="zh-CN"/>
        </w:rPr>
        <w:t>公用经费</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保障学校的正常运转，持续改善学校基本建设，促进教育健康发展，环江毛南族自治县第四初级中学根据自治区相关政策，申请并获批了自治区公用经费项目。该项目旨在通过财政资金支持，优化学校资源配置，提升教育教学质量，改善学校办学条件，促进学校教育事业的均衡发展。</w:t>
      </w:r>
      <w:r>
        <w:rPr>
          <w:rFonts w:hint="eastAsia" w:ascii="仿宋_GB2312" w:hAnsi="Calibri" w:eastAsia="仿宋_GB2312" w:cs="Times New Roman"/>
          <w:sz w:val="32"/>
          <w:szCs w:val="32"/>
          <w:highlight w:val="none"/>
        </w:rPr>
        <w:t>2.资金用途及目的。</w:t>
      </w:r>
    </w:p>
    <w:p w14:paraId="3832E6F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保障学校的日常运转，包括但不限于教学设备购置、教学设施维护、办公用品采购、教师培训等。其核心目的在于通过合理分配和使用资金，持续改善学校基本办学条件，提升教育教学质量，促进学校教育事业的健康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0A8139D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初级中学自治区公用经费项目资金全部来源于上级财政拨款，共计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331602</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25863DEF">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项目资金主要用于保障学校的日常运转，具体包括：</w:t>
      </w:r>
    </w:p>
    <w:p w14:paraId="3ADB65BB">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教学设备购置：购置必要的教学设备，如多媒体设备、实验室器材等，提升教学现代化水平。</w:t>
      </w:r>
    </w:p>
    <w:p w14:paraId="05577FC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教学设施维护：对学校的教学楼、实验室、操场等教学设施进行定期维护和修缮，确保设施安全可用。</w:t>
      </w:r>
    </w:p>
    <w:p w14:paraId="1D92669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办公用品采购：采购日常办公用品，保障学校行政管理工作的正常开展。</w:t>
      </w:r>
    </w:p>
    <w:p w14:paraId="7222B1F2">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教师培训：组织教师参加各类培训活动，提升教师的专业素养和教学能力。</w:t>
      </w:r>
    </w:p>
    <w:p w14:paraId="2432043D">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 xml:space="preserve">本年度，项目资金实际支出 </w:t>
      </w:r>
      <w:r>
        <w:rPr>
          <w:rFonts w:hint="eastAsia" w:ascii="仿宋_GB2312" w:hAnsi="仿宋_GB2312" w:eastAsia="仿宋_GB2312" w:cs="宋体"/>
          <w:color w:val="000000"/>
          <w:sz w:val="32"/>
          <w:szCs w:val="24"/>
          <w:highlight w:val="none"/>
          <w:shd w:val="clear" w:color="auto" w:fill="FFFFFF"/>
          <w:lang w:val="en-US" w:eastAsia="zh-CN"/>
        </w:rPr>
        <w:t>331602</w:t>
      </w:r>
      <w:r>
        <w:rPr>
          <w:rFonts w:hint="eastAsia" w:ascii="仿宋_GB2312" w:hAnsi="仿宋_GB2312" w:eastAsia="仿宋_GB2312" w:cs="宋体"/>
          <w:color w:val="000000"/>
          <w:sz w:val="32"/>
          <w:szCs w:val="24"/>
          <w:highlight w:val="none"/>
          <w:shd w:val="clear" w:color="auto" w:fill="FFFFFF"/>
        </w:rPr>
        <w:t xml:space="preserve"> 元，主要用于上述方面，覆盖了学校全体师生，涉及学生人数 </w:t>
      </w:r>
      <w:r>
        <w:rPr>
          <w:rFonts w:hint="eastAsia" w:ascii="仿宋_GB2312" w:hAnsi="仿宋_GB2312" w:eastAsia="仿宋_GB2312" w:cs="宋体"/>
          <w:color w:val="000000"/>
          <w:sz w:val="32"/>
          <w:szCs w:val="24"/>
          <w:highlight w:val="none"/>
          <w:shd w:val="clear" w:color="auto" w:fill="FFFFFF"/>
          <w:lang w:val="en-US" w:eastAsia="zh-CN"/>
        </w:rPr>
        <w:t>1685</w:t>
      </w:r>
      <w:r>
        <w:rPr>
          <w:rFonts w:hint="eastAsia" w:ascii="仿宋_GB2312" w:hAnsi="仿宋_GB2312" w:eastAsia="仿宋_GB2312" w:cs="宋体"/>
          <w:color w:val="000000"/>
          <w:sz w:val="32"/>
          <w:szCs w:val="24"/>
          <w:highlight w:val="none"/>
          <w:shd w:val="clear" w:color="auto" w:fill="FFFFFF"/>
        </w:rPr>
        <w:t>人。</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53D13C7F">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自治区公用经费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0C029A3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年初，学校根据自治区公用经费项目的实际情况，设定了以下绩效目标及衡量指标：</w:t>
      </w:r>
    </w:p>
    <w:p w14:paraId="1478ADA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绩效目标：保障学校正常运转，持续改善学校基本建设，促进教育健康发展。</w:t>
      </w:r>
    </w:p>
    <w:p w14:paraId="5E8847F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341D0CF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数量指标：在校学生人数≥1685 人。</w:t>
      </w:r>
    </w:p>
    <w:p w14:paraId="30670F5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质量指标：重点工作完成率=100%。</w:t>
      </w:r>
    </w:p>
    <w:p w14:paraId="024E276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 年 12 月 31 日前。</w:t>
      </w:r>
    </w:p>
    <w:p w14:paraId="3117412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成本指标：项目总成本≤331602 元。</w:t>
      </w:r>
    </w:p>
    <w:p w14:paraId="6FE8B53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1088E95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改善学校办学条件，效果明显。</w:t>
      </w:r>
    </w:p>
    <w:p w14:paraId="090E7C0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保障学校各项工作正常运转，效果明显。</w:t>
      </w:r>
    </w:p>
    <w:p w14:paraId="6965414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满意度指标：在校师生满意度≥98%。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学校日常运转和发展的需求。截至本年度末，项目已顺利完成验收，资金使用情况良好，各项绩效目标基本达成。2.项目管理情况（包括项目管理制度建设、日常检查监督管理等情况）。</w:t>
      </w:r>
    </w:p>
    <w:p w14:paraId="4241ECF3">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自治区公用经费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5270E7F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为全面、客观地评价自治区公用经费项目的绩效情况，学校构建了以下评价指标体系，并进行了细化：</w:t>
      </w:r>
    </w:p>
    <w:p w14:paraId="7629E0C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5EB8356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50D6B6A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6879810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62195D7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4E097C7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在校学生人数：统计享受项目支持的学生人数。</w:t>
      </w:r>
    </w:p>
    <w:p w14:paraId="6129543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重点工作完成率：评估项目各项重点工作的完成情况。</w:t>
      </w:r>
    </w:p>
    <w:p w14:paraId="3AAF514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7744794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3F81E67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21D8E94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改善学校办学条件：评估项目对学校办学条件的改善效果。</w:t>
      </w:r>
    </w:p>
    <w:p w14:paraId="3C8F2E5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保障学校各项工作正常运转：评估项目对学校日常运转的保障效果。</w:t>
      </w:r>
    </w:p>
    <w:p w14:paraId="1E9E291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705949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在校师生满意度：通过问卷调查等方式了解在校师生对项目的满意度。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4A3C610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学校成立了自治区公用经费项目绩效评价工作小组，负责组织实施绩效评价工作。评价工作按照以下流程进行：</w:t>
      </w:r>
    </w:p>
    <w:p w14:paraId="70AC49E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61BEE6C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11F1789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0F2F9AA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252D779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0216956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经过一年的努力，自治区公用经费项目基本完成了年初设定的绩效目标：</w:t>
      </w:r>
    </w:p>
    <w:p w14:paraId="4A47456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在校学生人数：1685人，完成率 100%。</w:t>
      </w:r>
    </w:p>
    <w:p w14:paraId="3E6B09E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重点工作完成率：100%。</w:t>
      </w:r>
    </w:p>
    <w:p w14:paraId="2A3A535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 年 12 月 31 日前完成。</w:t>
      </w:r>
    </w:p>
    <w:p w14:paraId="44598F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项目总成本：331602 元，符合预算要求。</w:t>
      </w:r>
    </w:p>
    <w:p w14:paraId="47A40CE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改善学校办学条件：项目有效改善了学校的办学条件，提升了学校的硬件设施水平。</w:t>
      </w:r>
    </w:p>
    <w:p w14:paraId="335E816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保障学校各项工作正常运转：项目促进了学校各项工作的正常开展，保障了教育教学活动的顺利进行。</w:t>
      </w:r>
    </w:p>
    <w:p w14:paraId="3BE8E0D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在校师生满意度：98%，达到预期目标。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75A312A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5B372E2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722E9E4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项目效益方面：项目有效改善了学校的办学条件，提升了学校的硬件设施水平，促进了学校各项工作的正常开展，保障了教育教学活动的顺利进行，促进了学校教育事业的健</w:t>
      </w: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康发展。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71B1939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 年环江毛南族自治县第四初级中学自治区公用经费项目实施效果良好，基本达到了预期的绩效目标。项目资金管理规范，项目实施顺利，取得了较好的社会效益，为学校教育事业的健康发展提供了有力支持。</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18FDBB0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01EB091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1EB39FF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精准资金分配：根据学校实际需求，合理分配资金，确保资金使用方向符合项目目标。</w:t>
      </w:r>
    </w:p>
    <w:p w14:paraId="069A7BC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697BF9B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注重师生需求：通过问卷调查等方式，了解师生对项目的需求和建议，及时调整项目实施方向，确保项目实施效果。</w:t>
      </w:r>
    </w:p>
    <w:p w14:paraId="39A95C2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4521756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宣传力度不足：部分师生对项目的具体内容和目标了解不够深入，建议进一步加大宣传力度，提高师生对项目的知晓度。</w:t>
      </w:r>
    </w:p>
    <w:p w14:paraId="480CC80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项目可持续性不足：项目主要依赖财政拨款，缺乏长期稳定的资金来源，建议进一步探索多元化的资金支持渠道，确保项目的可持续性。</w:t>
      </w:r>
    </w:p>
    <w:p w14:paraId="3874B91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6D00F87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宣传力度不足：主要是由于宣传渠道有限，部分师生未能及时获取项目信息。此外，部分师生对项目政策的理解存在偏差，导致宣传效果不佳。</w:t>
      </w:r>
    </w:p>
    <w:p w14:paraId="5445D970">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项目可持续性不足：主要是由于项目资金主要来源于财政拨款，缺乏其他稳定的资金来源，导致项目在资金保障方面存在一定的不确定性。</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1FFAEFB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加大宣传力度：拓宽宣传渠道，通过学校官网、微信公众号、教职工大会等多种方式，加强对项目政策的宣传，提高师生对项目的知晓度和满意度。</w:t>
      </w:r>
    </w:p>
    <w:p w14:paraId="62A3327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5F91F64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加强沟通交流：定期与师生进行沟通交流，及时了解他们的需求和建议，不断优化项目实施过程，提高项目实施效果。</w:t>
      </w:r>
    </w:p>
    <w:p w14:paraId="33CDED0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C29A31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通过以上改进措施，进一步提升自治区公用经费项目的实施效果，为学校教育事业的健康发展提供更好的支持，促进教育公平和均衡发展。</w:t>
      </w:r>
    </w:p>
    <w:p w14:paraId="64620E0E">
      <w:pPr>
        <w:spacing w:line="560" w:lineRule="exact"/>
        <w:ind w:firstLine="3520" w:firstLineChars="11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488BC5-77E4-43CD-B0B8-AEED3FBDE8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CC38AE6-AB32-4988-917C-5F8032A1A7D8}"/>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B747DEEC-71D9-4587-8499-1DB383C646BF}"/>
  </w:font>
  <w:font w:name="仿宋_GB2312">
    <w:altName w:val="仿宋"/>
    <w:panose1 w:val="02010609030101010101"/>
    <w:charset w:val="86"/>
    <w:family w:val="auto"/>
    <w:pitch w:val="default"/>
    <w:sig w:usb0="00000000" w:usb1="00000000" w:usb2="00000000" w:usb3="00000000" w:csb0="00040000" w:csb1="00000000"/>
    <w:embedRegular r:id="rId4" w:fontKey="{4FC54DC0-D33E-4A16-AEF0-0852A8030629}"/>
  </w:font>
  <w:font w:name="楷体_GB2312">
    <w:altName w:val="楷体"/>
    <w:panose1 w:val="02010609030101010101"/>
    <w:charset w:val="86"/>
    <w:family w:val="auto"/>
    <w:pitch w:val="default"/>
    <w:sig w:usb0="00000000" w:usb1="00000000" w:usb2="00000000" w:usb3="00000000" w:csb0="00040000" w:csb1="00000000"/>
    <w:embedRegular r:id="rId5" w:fontKey="{AF58A225-33C6-440A-A112-AEE7D9C7A51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8635AD1"/>
    <w:rsid w:val="1A0102D3"/>
    <w:rsid w:val="20A34C9D"/>
    <w:rsid w:val="21A27164"/>
    <w:rsid w:val="240A28C0"/>
    <w:rsid w:val="2E91417B"/>
    <w:rsid w:val="35172D27"/>
    <w:rsid w:val="38893319"/>
    <w:rsid w:val="3ECF3254"/>
    <w:rsid w:val="3F300D98"/>
    <w:rsid w:val="4347549D"/>
    <w:rsid w:val="4E244220"/>
    <w:rsid w:val="4F08747A"/>
    <w:rsid w:val="51D35744"/>
    <w:rsid w:val="53392246"/>
    <w:rsid w:val="5403205B"/>
    <w:rsid w:val="58F004E7"/>
    <w:rsid w:val="59157CC4"/>
    <w:rsid w:val="59B4062E"/>
    <w:rsid w:val="5B781951"/>
    <w:rsid w:val="69E5416A"/>
    <w:rsid w:val="6D784570"/>
    <w:rsid w:val="7C7F2F16"/>
    <w:rsid w:val="7D5C20B9"/>
    <w:rsid w:val="7D7C4723"/>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3539</Words>
  <Characters>3610</Characters>
  <Lines>0</Lines>
  <Paragraphs>0</Paragraphs>
  <TotalTime>12</TotalTime>
  <ScaleCrop>false</ScaleCrop>
  <LinksUpToDate>false</LinksUpToDate>
  <CharactersWithSpaces>3653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2025-05-14T08:35:38Z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